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38" w:rsidRPr="00B94638" w:rsidRDefault="00B94638" w:rsidP="00B94638">
      <w:pPr>
        <w:suppressAutoHyphens w:val="0"/>
        <w:spacing w:line="40" w:lineRule="atLeast"/>
        <w:jc w:val="center"/>
        <w:outlineLvl w:val="0"/>
        <w:rPr>
          <w:b/>
          <w:lang w:val="uk-UA" w:eastAsia="en-US"/>
        </w:rPr>
      </w:pPr>
      <w:r w:rsidRPr="00B94638">
        <w:rPr>
          <w:b/>
          <w:lang w:val="uk-UA" w:eastAsia="en-US"/>
        </w:rPr>
        <w:t>ПОЯСНЮВАЛЬНІ ПРИМІТКИ ДО ФІНАНСОВОЇ ЗВІТНОСТІ</w:t>
      </w:r>
    </w:p>
    <w:p w:rsidR="00B94638" w:rsidRPr="00B94638" w:rsidRDefault="00B94638" w:rsidP="00B94638">
      <w:pPr>
        <w:suppressAutoHyphens w:val="0"/>
        <w:spacing w:line="40" w:lineRule="atLeast"/>
        <w:jc w:val="center"/>
        <w:rPr>
          <w:b/>
          <w:lang w:val="uk-UA" w:eastAsia="en-US"/>
        </w:rPr>
      </w:pPr>
      <w:r w:rsidRPr="00B94638">
        <w:rPr>
          <w:b/>
          <w:lang w:val="uk-UA" w:eastAsia="en-US"/>
        </w:rPr>
        <w:t>ЗА РІК, ЩО ЗАКІНЧИ</w:t>
      </w:r>
      <w:r w:rsidR="002A41EC">
        <w:rPr>
          <w:b/>
          <w:lang w:eastAsia="en-US"/>
        </w:rPr>
        <w:t>В</w:t>
      </w:r>
      <w:r w:rsidRPr="00B94638">
        <w:rPr>
          <w:b/>
          <w:lang w:val="uk-UA" w:eastAsia="en-US"/>
        </w:rPr>
        <w:t xml:space="preserve">СЯ  31.12.2019р. </w:t>
      </w:r>
      <w:r w:rsidRPr="00B94638">
        <w:rPr>
          <w:b/>
          <w:lang w:val="uk-UA"/>
        </w:rPr>
        <w:t xml:space="preserve">ПОВНОГО ТОВАРИСТВА «ЛОМБАРД </w:t>
      </w:r>
      <w:bookmarkStart w:id="0" w:name="_GoBack"/>
      <w:bookmarkEnd w:id="0"/>
      <w:r w:rsidRPr="00B94638">
        <w:rPr>
          <w:b/>
          <w:lang w:val="uk-UA"/>
        </w:rPr>
        <w:t>«ДІАМАНТ» ОПАЦЬКА Я.В. І КОМПАНІЯ»</w:t>
      </w:r>
    </w:p>
    <w:p w:rsidR="00B94638" w:rsidRPr="00B94638" w:rsidRDefault="00B94638" w:rsidP="00B94638">
      <w:pPr>
        <w:suppressAutoHyphens w:val="0"/>
        <w:spacing w:after="160" w:line="240" w:lineRule="atLeast"/>
        <w:rPr>
          <w:b/>
          <w:lang w:val="uk-UA" w:eastAsia="en-US"/>
        </w:rPr>
      </w:pPr>
    </w:p>
    <w:p w:rsidR="00B94638" w:rsidRPr="00B94638" w:rsidRDefault="00B94638" w:rsidP="00B94638">
      <w:pPr>
        <w:suppressAutoHyphens w:val="0"/>
        <w:spacing w:line="240" w:lineRule="atLeast"/>
        <w:outlineLvl w:val="0"/>
        <w:rPr>
          <w:b/>
          <w:lang w:val="uk-UA" w:eastAsia="en-US"/>
        </w:rPr>
      </w:pPr>
      <w:r w:rsidRPr="00B94638">
        <w:rPr>
          <w:b/>
          <w:lang w:val="uk-UA" w:eastAsia="en-US"/>
        </w:rPr>
        <w:t>ЗАЯВА ПРО ВІДПОВІДАЛЬНІСТЬ КЕРІВНИЦТВА ЗА ПІДГОТОВКУ ТА</w:t>
      </w:r>
    </w:p>
    <w:p w:rsidR="00B94638" w:rsidRPr="00B94638" w:rsidRDefault="00B94638" w:rsidP="00B94638">
      <w:pPr>
        <w:suppressAutoHyphens w:val="0"/>
        <w:spacing w:line="240" w:lineRule="atLeast"/>
        <w:outlineLvl w:val="0"/>
        <w:rPr>
          <w:b/>
          <w:lang w:val="uk-UA" w:eastAsia="en-US"/>
        </w:rPr>
      </w:pPr>
      <w:r w:rsidRPr="00B94638">
        <w:rPr>
          <w:b/>
          <w:lang w:val="uk-UA" w:eastAsia="en-US"/>
        </w:rPr>
        <w:t>ЗАТВЕРДЖЕННЯ ФІНАНСОВОЇ ЗВІТНОСТІ</w:t>
      </w:r>
    </w:p>
    <w:p w:rsidR="00B94638" w:rsidRPr="00B94638" w:rsidRDefault="00B94638" w:rsidP="00B94638">
      <w:pPr>
        <w:suppressAutoHyphens w:val="0"/>
        <w:spacing w:line="240" w:lineRule="atLeast"/>
        <w:outlineLvl w:val="0"/>
        <w:rPr>
          <w:b/>
          <w:lang w:val="uk-UA" w:eastAsia="en-US"/>
        </w:rPr>
      </w:pPr>
      <w:r w:rsidRPr="00B94638">
        <w:rPr>
          <w:b/>
          <w:lang w:val="uk-UA" w:eastAsia="en-US"/>
        </w:rPr>
        <w:t>СТАНОМ НА 31.12.2019 РОКУ</w:t>
      </w:r>
    </w:p>
    <w:p w:rsidR="00B94638" w:rsidRPr="00B94638" w:rsidRDefault="00B94638" w:rsidP="00B94638">
      <w:pPr>
        <w:suppressAutoHyphens w:val="0"/>
        <w:spacing w:line="240" w:lineRule="atLeast"/>
        <w:rPr>
          <w:b/>
          <w:lang w:val="uk-UA" w:eastAsia="en-US"/>
        </w:rPr>
      </w:pPr>
    </w:p>
    <w:p w:rsidR="00B94638" w:rsidRPr="00B94638" w:rsidRDefault="00564EA5" w:rsidP="00B94638">
      <w:pPr>
        <w:suppressAutoHyphens w:val="0"/>
        <w:spacing w:after="160" w:line="240" w:lineRule="atLeast"/>
        <w:rPr>
          <w:lang w:val="uk-UA" w:eastAsia="en-US"/>
        </w:rPr>
      </w:pPr>
      <w:r>
        <w:rPr>
          <w:lang w:val="uk-UA" w:eastAsia="en-US"/>
        </w:rPr>
        <w:t xml:space="preserve"> </w:t>
      </w:r>
      <w:r w:rsidR="00B94638" w:rsidRPr="00B94638">
        <w:rPr>
          <w:lang w:val="uk-UA" w:eastAsia="en-US"/>
        </w:rPr>
        <w:t>Керівництво Товариства несе відповідальність за підготовку фінансової звітності, яка достовірно відобра</w:t>
      </w:r>
      <w:r w:rsidR="00B94638">
        <w:rPr>
          <w:lang w:val="uk-UA" w:eastAsia="en-US"/>
        </w:rPr>
        <w:t xml:space="preserve">жає фінансовий стан </w:t>
      </w:r>
      <w:r w:rsidR="00B94638">
        <w:rPr>
          <w:lang w:val="uk-UA"/>
        </w:rPr>
        <w:t>ПОВНОГО ТОВАРИСТВА</w:t>
      </w:r>
      <w:r w:rsidR="00B94638" w:rsidRPr="000A04CC">
        <w:rPr>
          <w:lang w:val="uk-UA"/>
        </w:rPr>
        <w:t xml:space="preserve"> «ЛОМБАРД «ДІАМАНТ» ОПАЦЬКА Я.В. І КОМПАНІЯ»</w:t>
      </w:r>
      <w:r w:rsidR="00B94638" w:rsidRPr="00B94638">
        <w:rPr>
          <w:lang w:val="uk-UA" w:eastAsia="en-US"/>
        </w:rPr>
        <w:t xml:space="preserve"> (далі  Товариство) станом на кінець дня 31 грудня 2019 року, а також результати його діяльності, рух грошових коштів і зміни в капіталі за 2019 рік, приміток до фінансової звітності, а також за розкриття основних принципів облікової політики та іншої пояснювальної інформації, які базуються на вимогах </w:t>
      </w:r>
      <w:r w:rsidR="00B94638" w:rsidRPr="00B94638">
        <w:rPr>
          <w:lang w:val="uk-UA"/>
        </w:rPr>
        <w:t>Міжнародних стандартів фінансової звітності (МСФЗ).</w:t>
      </w:r>
    </w:p>
    <w:p w:rsidR="00B94638" w:rsidRPr="00B94638" w:rsidRDefault="00B94638" w:rsidP="00B94638">
      <w:pPr>
        <w:suppressAutoHyphens w:val="0"/>
        <w:spacing w:after="160" w:line="240" w:lineRule="atLeast"/>
        <w:rPr>
          <w:lang w:val="uk-UA" w:eastAsia="en-US"/>
        </w:rPr>
      </w:pPr>
      <w:r w:rsidRPr="00B94638">
        <w:rPr>
          <w:lang w:val="uk-UA" w:eastAsia="en-US"/>
        </w:rPr>
        <w:t>Під час підготовки фінансової звітності Керівництво Товариства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належний вибір та застосування облікової політики;</w:t>
      </w:r>
    </w:p>
    <w:p w:rsidR="00B94638" w:rsidRPr="00B94638" w:rsidRDefault="00B94638" w:rsidP="00B94638">
      <w:pPr>
        <w:suppressAutoHyphens w:val="0"/>
        <w:spacing w:line="240" w:lineRule="atLeast"/>
        <w:rPr>
          <w:lang w:val="uk-UA" w:eastAsia="en-US"/>
        </w:rPr>
      </w:pPr>
      <w:r w:rsidRPr="00B94638">
        <w:rPr>
          <w:lang w:val="uk-UA" w:eastAsia="en-US"/>
        </w:rPr>
        <w:t>• представлення інформації, у т. ч. даних про облікову політику, у формі, що забезпечує</w:t>
      </w:r>
    </w:p>
    <w:p w:rsidR="00B94638" w:rsidRPr="00B94638" w:rsidRDefault="00B94638" w:rsidP="00B94638">
      <w:pPr>
        <w:suppressAutoHyphens w:val="0"/>
        <w:spacing w:line="240" w:lineRule="atLeast"/>
        <w:rPr>
          <w:lang w:val="uk-UA" w:eastAsia="en-US"/>
        </w:rPr>
      </w:pPr>
      <w:r w:rsidRPr="00B94638">
        <w:rPr>
          <w:lang w:val="uk-UA" w:eastAsia="en-US"/>
        </w:rPr>
        <w:t xml:space="preserve">  прийнятність, достовірність, співставність та зрозумілість такої інформації;</w:t>
      </w:r>
    </w:p>
    <w:p w:rsidR="00B94638" w:rsidRPr="00B94638" w:rsidRDefault="00B94638" w:rsidP="00B94638">
      <w:pPr>
        <w:suppressAutoHyphens w:val="0"/>
        <w:spacing w:line="240" w:lineRule="atLeast"/>
        <w:ind w:left="142" w:hanging="284"/>
        <w:rPr>
          <w:lang w:val="uk-UA" w:eastAsia="en-US"/>
        </w:rPr>
      </w:pPr>
      <w:r w:rsidRPr="00B94638">
        <w:rPr>
          <w:lang w:val="uk-UA" w:eastAsia="en-US"/>
        </w:rPr>
        <w:t xml:space="preserve">  • розкриття додаткової інформації у випадках, коли дотримання вимог </w:t>
      </w:r>
      <w:r w:rsidRPr="00B94638">
        <w:rPr>
          <w:lang w:val="uk-UA"/>
        </w:rPr>
        <w:t>МСФЗ</w:t>
      </w:r>
      <w:r w:rsidRPr="00B94638">
        <w:rPr>
          <w:lang w:val="uk-UA" w:eastAsia="en-US"/>
        </w:rPr>
        <w:t xml:space="preserve"> недостатньо для розуміння користувачами звітності того впливу конкретних операцій,     інших подій або умов на фінансовий стан та фінансові показники діяльності Товариства;</w:t>
      </w:r>
    </w:p>
    <w:p w:rsidR="00B94638" w:rsidRPr="00B94638" w:rsidRDefault="00B94638" w:rsidP="00B94638">
      <w:pPr>
        <w:suppressAutoHyphens w:val="0"/>
        <w:spacing w:line="240" w:lineRule="atLeast"/>
        <w:rPr>
          <w:lang w:val="uk-UA" w:eastAsia="en-US"/>
        </w:rPr>
      </w:pPr>
      <w:r w:rsidRPr="00B94638">
        <w:rPr>
          <w:lang w:val="uk-UA" w:eastAsia="en-US"/>
        </w:rPr>
        <w:t>• здійснення оцінки щодо можливостей Товариства продовжувати свою діяльність на</w:t>
      </w:r>
    </w:p>
    <w:p w:rsidR="00B94638" w:rsidRPr="00B94638" w:rsidRDefault="00B94638" w:rsidP="00B94638">
      <w:pPr>
        <w:suppressAutoHyphens w:val="0"/>
        <w:spacing w:line="240" w:lineRule="atLeast"/>
        <w:rPr>
          <w:lang w:val="uk-UA" w:eastAsia="en-US"/>
        </w:rPr>
      </w:pPr>
      <w:r w:rsidRPr="00B94638">
        <w:rPr>
          <w:lang w:val="uk-UA" w:eastAsia="en-US"/>
        </w:rPr>
        <w:t xml:space="preserve">  безперервній основі.</w:t>
      </w:r>
    </w:p>
    <w:p w:rsidR="00B94638" w:rsidRPr="00B94638" w:rsidRDefault="00B94638" w:rsidP="00B94638">
      <w:pPr>
        <w:suppressAutoHyphens w:val="0"/>
        <w:spacing w:line="240" w:lineRule="atLeast"/>
        <w:ind w:left="284"/>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Керівництво Товариства також несе відповідальність за:</w:t>
      </w:r>
    </w:p>
    <w:p w:rsidR="00B94638" w:rsidRPr="00B94638" w:rsidRDefault="00B94638" w:rsidP="00B94638">
      <w:pPr>
        <w:suppressAutoHyphens w:val="0"/>
        <w:spacing w:line="240" w:lineRule="atLeast"/>
        <w:rPr>
          <w:lang w:val="uk-UA" w:eastAsia="en-US"/>
        </w:rPr>
      </w:pPr>
      <w:r w:rsidRPr="00B94638">
        <w:rPr>
          <w:lang w:val="uk-UA" w:eastAsia="en-US"/>
        </w:rPr>
        <w:t>• розробку, впровадження та забезпечення Товариства ефективної та надійної системи</w:t>
      </w:r>
    </w:p>
    <w:p w:rsidR="00B94638" w:rsidRPr="00B94638" w:rsidRDefault="00B94638" w:rsidP="00B94638">
      <w:pPr>
        <w:suppressAutoHyphens w:val="0"/>
        <w:spacing w:line="240" w:lineRule="atLeast"/>
        <w:ind w:left="142"/>
        <w:rPr>
          <w:lang w:val="uk-UA" w:eastAsia="en-US"/>
        </w:rPr>
      </w:pPr>
      <w:r w:rsidRPr="00B94638">
        <w:rPr>
          <w:lang w:val="uk-UA" w:eastAsia="en-US"/>
        </w:rPr>
        <w:t>внутрішнього контролю;</w:t>
      </w:r>
    </w:p>
    <w:p w:rsidR="00B94638" w:rsidRPr="00B94638" w:rsidRDefault="00B94638" w:rsidP="00B94638">
      <w:pPr>
        <w:suppressAutoHyphens w:val="0"/>
        <w:spacing w:line="240" w:lineRule="atLeast"/>
        <w:rPr>
          <w:lang w:val="uk-UA" w:eastAsia="en-US"/>
        </w:rPr>
      </w:pPr>
      <w:r w:rsidRPr="00B94638">
        <w:rPr>
          <w:lang w:val="uk-UA" w:eastAsia="en-US"/>
        </w:rPr>
        <w:t>• ведення бухгалтерського обліку та складання відповідної облікової документації, яка</w:t>
      </w:r>
    </w:p>
    <w:p w:rsidR="00B94638" w:rsidRPr="00B94638" w:rsidRDefault="00B94638" w:rsidP="00B94638">
      <w:pPr>
        <w:suppressAutoHyphens w:val="0"/>
        <w:spacing w:line="240" w:lineRule="atLeast"/>
        <w:ind w:left="142"/>
        <w:rPr>
          <w:lang w:val="uk-UA" w:eastAsia="en-US"/>
        </w:rPr>
      </w:pPr>
      <w:r w:rsidRPr="00B94638">
        <w:rPr>
          <w:lang w:val="uk-UA" w:eastAsia="en-US"/>
        </w:rPr>
        <w:t>дозволяє у будь-який час продемонструвати та пояснити операції Товариства та   розкрити інформацію з дост</w:t>
      </w:r>
      <w:r w:rsidR="003B586C">
        <w:rPr>
          <w:lang w:val="uk-UA" w:eastAsia="en-US"/>
        </w:rPr>
        <w:t>атньою точністю щодо його</w:t>
      </w:r>
      <w:r w:rsidRPr="00B94638">
        <w:rPr>
          <w:lang w:val="uk-UA" w:eastAsia="en-US"/>
        </w:rPr>
        <w:t xml:space="preserve"> фінансового стану і яка надає керівництву можливість забезпечити відповідність фінансової звітності Товариства вимогам</w:t>
      </w:r>
      <w:r>
        <w:rPr>
          <w:lang w:val="uk-UA" w:eastAsia="en-US"/>
        </w:rPr>
        <w:t xml:space="preserve"> </w:t>
      </w:r>
      <w:r w:rsidRPr="00B94638">
        <w:rPr>
          <w:lang w:val="uk-UA"/>
        </w:rPr>
        <w:t>МСФЗ</w:t>
      </w:r>
      <w:r w:rsidRPr="00B94638">
        <w:rPr>
          <w:lang w:val="uk-UA" w:eastAsia="en-US"/>
        </w:rPr>
        <w:t>;</w:t>
      </w:r>
    </w:p>
    <w:p w:rsidR="00B94638" w:rsidRPr="00B94638" w:rsidRDefault="00B94638" w:rsidP="00B94638">
      <w:pPr>
        <w:suppressAutoHyphens w:val="0"/>
        <w:spacing w:line="240" w:lineRule="atLeast"/>
        <w:rPr>
          <w:lang w:val="uk-UA" w:eastAsia="en-US"/>
        </w:rPr>
      </w:pPr>
      <w:r w:rsidRPr="00B94638">
        <w:rPr>
          <w:lang w:val="uk-UA" w:eastAsia="en-US"/>
        </w:rPr>
        <w:t>• застосування заходів щодо збереження активів Товариства;</w:t>
      </w:r>
    </w:p>
    <w:p w:rsidR="00B94638" w:rsidRPr="00B94638" w:rsidRDefault="00B94638" w:rsidP="00B94638">
      <w:pPr>
        <w:suppressAutoHyphens w:val="0"/>
        <w:spacing w:line="240" w:lineRule="atLeast"/>
        <w:rPr>
          <w:lang w:val="uk-UA" w:eastAsia="en-US"/>
        </w:rPr>
      </w:pPr>
      <w:r w:rsidRPr="00B94638">
        <w:rPr>
          <w:lang w:val="uk-UA" w:eastAsia="en-US"/>
        </w:rPr>
        <w:t>• запобігання та виявлення випадків шахрайства та інших порушень.</w:t>
      </w:r>
    </w:p>
    <w:p w:rsidR="00B94638" w:rsidRPr="00B94638" w:rsidRDefault="00B94638" w:rsidP="00B94638">
      <w:pPr>
        <w:suppressAutoHyphens w:val="0"/>
        <w:spacing w:line="240" w:lineRule="atLeast"/>
        <w:rPr>
          <w:lang w:val="uk-UA" w:eastAsia="en-US"/>
        </w:rPr>
      </w:pPr>
    </w:p>
    <w:p w:rsidR="00B94638" w:rsidRPr="00B94638" w:rsidRDefault="00B94638" w:rsidP="00B94638">
      <w:pPr>
        <w:suppressAutoHyphens w:val="0"/>
        <w:spacing w:after="160" w:line="240" w:lineRule="atLeast"/>
        <w:rPr>
          <w:lang w:val="uk-UA" w:eastAsia="en-US"/>
        </w:rPr>
      </w:pPr>
      <w:r w:rsidRPr="00B94638">
        <w:rPr>
          <w:lang w:val="uk-UA" w:eastAsia="en-US"/>
        </w:rPr>
        <w:t xml:space="preserve">Фінансова звітність станом на 31 грудня 2019 року була затверджена Керівництвом </w:t>
      </w:r>
      <w:r w:rsidRPr="0075201A">
        <w:rPr>
          <w:lang w:val="uk-UA" w:eastAsia="en-US"/>
        </w:rPr>
        <w:t xml:space="preserve">Товариства 31 січня  </w:t>
      </w:r>
      <w:r w:rsidRPr="00B94638">
        <w:rPr>
          <w:lang w:val="uk-UA" w:eastAsia="en-US"/>
        </w:rPr>
        <w:t>2020 року.</w:t>
      </w:r>
    </w:p>
    <w:p w:rsidR="00B94638" w:rsidRPr="00B94638" w:rsidRDefault="00B94638" w:rsidP="00B94638">
      <w:pPr>
        <w:suppressAutoHyphens w:val="0"/>
        <w:spacing w:after="160" w:line="240" w:lineRule="atLeast"/>
        <w:rPr>
          <w:lang w:val="uk-UA" w:eastAsia="en-US"/>
        </w:rPr>
      </w:pPr>
    </w:p>
    <w:p w:rsidR="00B94638" w:rsidRPr="00B94638" w:rsidRDefault="00B94638" w:rsidP="00B94638">
      <w:pPr>
        <w:suppressAutoHyphens w:val="0"/>
        <w:spacing w:after="160" w:line="240" w:lineRule="atLeast"/>
        <w:outlineLvl w:val="0"/>
        <w:rPr>
          <w:b/>
          <w:lang w:val="uk-UA" w:eastAsia="en-US"/>
        </w:rPr>
      </w:pPr>
      <w:r w:rsidRPr="00B94638">
        <w:rPr>
          <w:b/>
          <w:lang w:val="uk-UA" w:eastAsia="en-US"/>
        </w:rPr>
        <w:t>Від імені керівництва Товариства:</w:t>
      </w:r>
    </w:p>
    <w:p w:rsidR="00B94638" w:rsidRPr="00B94638" w:rsidRDefault="00C51F1A" w:rsidP="00B94638">
      <w:pPr>
        <w:suppressAutoHyphens w:val="0"/>
        <w:spacing w:after="160" w:line="240" w:lineRule="atLeast"/>
        <w:rPr>
          <w:b/>
          <w:lang w:val="uk-UA" w:eastAsia="en-US"/>
        </w:rPr>
      </w:pPr>
      <w:r>
        <w:rPr>
          <w:b/>
          <w:lang w:val="uk-UA" w:eastAsia="en-US"/>
        </w:rPr>
        <w:t xml:space="preserve">Директор </w:t>
      </w:r>
      <w:r w:rsidR="00B94638" w:rsidRPr="00B94638">
        <w:rPr>
          <w:b/>
          <w:lang w:val="uk-UA" w:eastAsia="en-US"/>
        </w:rPr>
        <w:t xml:space="preserve">        </w:t>
      </w:r>
      <w:r w:rsidR="00CC5BA0">
        <w:rPr>
          <w:b/>
          <w:lang w:val="uk-UA" w:eastAsia="en-US"/>
        </w:rPr>
        <w:t xml:space="preserve">                      </w:t>
      </w:r>
      <w:r w:rsidR="002A41EC">
        <w:rPr>
          <w:b/>
          <w:lang w:val="uk-UA" w:eastAsia="en-US"/>
        </w:rPr>
        <w:t xml:space="preserve">       </w:t>
      </w:r>
      <w:r w:rsidR="00502CD1">
        <w:rPr>
          <w:b/>
          <w:lang w:val="uk-UA" w:eastAsia="en-US"/>
        </w:rPr>
        <w:t xml:space="preserve">  </w:t>
      </w:r>
      <w:r w:rsidR="002A41EC">
        <w:rPr>
          <w:b/>
          <w:lang w:val="uk-UA" w:eastAsia="en-US"/>
        </w:rPr>
        <w:t xml:space="preserve">   </w:t>
      </w:r>
      <w:r w:rsidRPr="00C51F1A">
        <w:rPr>
          <w:b/>
          <w:lang w:eastAsia="en-US"/>
        </w:rPr>
        <w:t xml:space="preserve">     </w:t>
      </w:r>
      <w:r w:rsidR="00B94638" w:rsidRPr="00B94638">
        <w:rPr>
          <w:b/>
          <w:lang w:val="uk-UA" w:eastAsia="en-US"/>
        </w:rPr>
        <w:t xml:space="preserve"> </w:t>
      </w:r>
      <w:r w:rsidR="00B94638">
        <w:rPr>
          <w:b/>
          <w:lang w:val="uk-UA" w:eastAsia="en-US"/>
        </w:rPr>
        <w:t xml:space="preserve">Я.В. Опацька </w:t>
      </w:r>
    </w:p>
    <w:p w:rsidR="00B94638" w:rsidRPr="00B94638" w:rsidRDefault="00B94638" w:rsidP="00B94638">
      <w:pPr>
        <w:suppressAutoHyphens w:val="0"/>
        <w:spacing w:after="160" w:line="240" w:lineRule="atLeast"/>
        <w:rPr>
          <w:b/>
          <w:lang w:val="uk-UA" w:eastAsia="en-US"/>
        </w:rPr>
      </w:pPr>
      <w:r w:rsidRPr="00B94638">
        <w:rPr>
          <w:b/>
          <w:lang w:val="uk-UA" w:eastAsia="en-US"/>
        </w:rPr>
        <w:t xml:space="preserve">Головний </w:t>
      </w:r>
      <w:r w:rsidR="00C51F1A">
        <w:rPr>
          <w:b/>
          <w:lang w:val="uk-UA" w:eastAsia="en-US"/>
        </w:rPr>
        <w:t xml:space="preserve">бухгалтер     </w:t>
      </w:r>
      <w:r w:rsidRPr="00B94638">
        <w:rPr>
          <w:b/>
          <w:lang w:val="uk-UA" w:eastAsia="en-US"/>
        </w:rPr>
        <w:t xml:space="preserve">       </w:t>
      </w:r>
      <w:r>
        <w:rPr>
          <w:b/>
          <w:lang w:val="uk-UA" w:eastAsia="en-US"/>
        </w:rPr>
        <w:t xml:space="preserve">    </w:t>
      </w:r>
      <w:r w:rsidR="002A41EC">
        <w:rPr>
          <w:b/>
          <w:lang w:val="uk-UA" w:eastAsia="en-US"/>
        </w:rPr>
        <w:t xml:space="preserve">        </w:t>
      </w:r>
      <w:r w:rsidR="00502CD1">
        <w:rPr>
          <w:b/>
          <w:lang w:val="uk-UA" w:eastAsia="en-US"/>
        </w:rPr>
        <w:t xml:space="preserve">  </w:t>
      </w:r>
      <w:r w:rsidR="00C51F1A" w:rsidRPr="00F93E3B">
        <w:rPr>
          <w:b/>
          <w:lang w:eastAsia="en-US"/>
        </w:rPr>
        <w:t xml:space="preserve">  </w:t>
      </w:r>
      <w:r w:rsidR="002A41EC">
        <w:rPr>
          <w:b/>
          <w:lang w:val="uk-UA" w:eastAsia="en-US"/>
        </w:rPr>
        <w:t xml:space="preserve"> </w:t>
      </w:r>
      <w:r>
        <w:rPr>
          <w:b/>
          <w:lang w:val="uk-UA" w:eastAsia="en-US"/>
        </w:rPr>
        <w:t xml:space="preserve">Л.М. Кузнєцова </w:t>
      </w:r>
    </w:p>
    <w:p w:rsidR="00B94638" w:rsidRPr="00B94638" w:rsidRDefault="00B94638" w:rsidP="00B94638">
      <w:pPr>
        <w:suppressAutoHyphens w:val="0"/>
        <w:spacing w:after="160" w:line="240" w:lineRule="atLeast"/>
        <w:rPr>
          <w:b/>
          <w:lang w:val="uk-UA" w:eastAsia="en-US"/>
        </w:rPr>
      </w:pPr>
      <w:r w:rsidRPr="0075201A">
        <w:rPr>
          <w:b/>
          <w:lang w:val="uk-UA" w:eastAsia="en-US"/>
        </w:rPr>
        <w:t>31 січня</w:t>
      </w:r>
      <w:r w:rsidRPr="00B94638">
        <w:rPr>
          <w:b/>
          <w:lang w:val="uk-UA" w:eastAsia="en-US"/>
        </w:rPr>
        <w:t xml:space="preserve"> 2020 року</w:t>
      </w:r>
    </w:p>
    <w:p w:rsidR="00B94638" w:rsidRPr="00B94638" w:rsidRDefault="00B94638" w:rsidP="00B94638">
      <w:pPr>
        <w:suppressAutoHyphens w:val="0"/>
        <w:spacing w:after="160" w:line="240" w:lineRule="atLeast"/>
        <w:rPr>
          <w:lang w:val="uk-UA" w:eastAsia="en-US"/>
        </w:rPr>
      </w:pPr>
    </w:p>
    <w:p w:rsidR="00B94638" w:rsidRDefault="00B94638" w:rsidP="00BD1EEE">
      <w:pPr>
        <w:jc w:val="center"/>
        <w:rPr>
          <w:b/>
          <w:lang w:val="uk-UA"/>
        </w:rPr>
      </w:pPr>
    </w:p>
    <w:p w:rsidR="00B94638" w:rsidRDefault="00B94638" w:rsidP="00BD1EEE">
      <w:pPr>
        <w:jc w:val="center"/>
        <w:rPr>
          <w:b/>
          <w:lang w:val="uk-UA"/>
        </w:rPr>
      </w:pPr>
    </w:p>
    <w:p w:rsidR="00B94638" w:rsidRDefault="00B94638" w:rsidP="00BD1EEE">
      <w:pPr>
        <w:jc w:val="center"/>
        <w:rPr>
          <w:b/>
          <w:lang w:val="uk-UA"/>
        </w:rPr>
      </w:pPr>
    </w:p>
    <w:p w:rsidR="00B94638" w:rsidRDefault="00B94638" w:rsidP="00BD1EEE">
      <w:pPr>
        <w:jc w:val="center"/>
        <w:rPr>
          <w:b/>
          <w:lang w:val="uk-UA"/>
        </w:rPr>
      </w:pPr>
    </w:p>
    <w:p w:rsidR="00B94638" w:rsidRDefault="00B94638" w:rsidP="00BD1EEE">
      <w:pPr>
        <w:jc w:val="center"/>
        <w:rPr>
          <w:b/>
          <w:lang w:val="uk-UA"/>
        </w:rPr>
      </w:pPr>
    </w:p>
    <w:p w:rsidR="00392C07" w:rsidRPr="00F93E3B" w:rsidRDefault="00392C07" w:rsidP="00BD1EEE">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 xml:space="preserve">І. </w:t>
      </w:r>
      <w:r w:rsidR="005C4C74" w:rsidRPr="00B94638">
        <w:rPr>
          <w:rFonts w:ascii="Times New Roman" w:hAnsi="Times New Roman"/>
          <w:b/>
          <w:sz w:val="24"/>
          <w:szCs w:val="24"/>
          <w:lang w:val="uk-UA"/>
        </w:rPr>
        <w:t>Загальні відомості про Компанію</w:t>
      </w:r>
    </w:p>
    <w:p w:rsidR="00392C07" w:rsidRPr="00B94638" w:rsidRDefault="00392C07" w:rsidP="00BD1EEE">
      <w:pPr>
        <w:pStyle w:val="ad"/>
        <w:spacing w:after="0"/>
        <w:ind w:left="0"/>
        <w:jc w:val="center"/>
        <w:rPr>
          <w:rFonts w:ascii="Times New Roman" w:hAnsi="Times New Roman"/>
          <w:b/>
          <w:sz w:val="24"/>
          <w:szCs w:val="24"/>
          <w:lang w:val="uk-UA"/>
        </w:rPr>
      </w:pP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ПОВНЕ ТОВАРИСТВО «ЛОМБАРД «ДІАМАНТ» ОПАЦЬКА Я.В. І КОМПАНІЯ» (далі – Товариство), </w:t>
      </w:r>
      <w:r w:rsidR="00B55DAA" w:rsidRPr="00B94638">
        <w:rPr>
          <w:rFonts w:ascii="Times New Roman" w:hAnsi="Times New Roman"/>
          <w:sz w:val="24"/>
          <w:szCs w:val="24"/>
          <w:lang w:val="uk-UA"/>
        </w:rPr>
        <w:t xml:space="preserve">(ідентифікаційний код 37065278) є </w:t>
      </w:r>
      <w:r w:rsidR="00A00F12" w:rsidRPr="00B94638">
        <w:rPr>
          <w:rFonts w:ascii="Times New Roman" w:hAnsi="Times New Roman"/>
          <w:sz w:val="24"/>
          <w:szCs w:val="24"/>
          <w:lang w:val="uk-UA"/>
        </w:rPr>
        <w:t>юридичною особою, створеною відповідно до законодавства України. Товариство набуло статусу</w:t>
      </w:r>
      <w:r w:rsidR="007A6E1E" w:rsidRPr="00B94638">
        <w:rPr>
          <w:rFonts w:ascii="Times New Roman" w:hAnsi="Times New Roman"/>
          <w:sz w:val="24"/>
          <w:szCs w:val="24"/>
          <w:lang w:val="uk-UA"/>
        </w:rPr>
        <w:t xml:space="preserve"> фінансової установи на підставі Свідоцтва про реєстрацію фінансової установи серії ЛД №489 від 09.07.2010 р., виданого за рішенням Державної комісії з регулювання ринків фінансових послуг від 09.07.2010 р. № 560 (реєстраційний № 15102516).</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Скорочене найменування ПТ «ЛОМБАРД «ДІАМАНТ»</w:t>
      </w:r>
      <w:r w:rsidRPr="00B94638">
        <w:rPr>
          <w:rFonts w:ascii="Times New Roman" w:hAnsi="Times New Roman"/>
          <w:sz w:val="24"/>
          <w:szCs w:val="24"/>
        </w:rPr>
        <w:t xml:space="preserve"> </w:t>
      </w:r>
      <w:r w:rsidRPr="00B94638">
        <w:rPr>
          <w:rFonts w:ascii="Times New Roman" w:hAnsi="Times New Roman"/>
          <w:sz w:val="24"/>
          <w:szCs w:val="24"/>
          <w:lang w:val="uk-UA"/>
        </w:rPr>
        <w:t>ОПАЦЬКА Я.В. І КО</w:t>
      </w:r>
      <w:r w:rsidRPr="00B94638">
        <w:rPr>
          <w:rFonts w:ascii="Times New Roman" w:hAnsi="Times New Roman"/>
          <w:sz w:val="24"/>
          <w:szCs w:val="24"/>
          <w:lang w:val="uk-UA"/>
        </w:rPr>
        <w:t>М</w:t>
      </w:r>
      <w:r w:rsidRPr="00B94638">
        <w:rPr>
          <w:rFonts w:ascii="Times New Roman" w:hAnsi="Times New Roman"/>
          <w:sz w:val="24"/>
          <w:szCs w:val="24"/>
          <w:lang w:val="uk-UA"/>
        </w:rPr>
        <w:t>ПАНІЯ» .</w:t>
      </w:r>
    </w:p>
    <w:p w:rsidR="00473ABD" w:rsidRPr="00B94638" w:rsidRDefault="00473ABD"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Згідно із рішенням загальних зборів учасників ПОВНОГО ТОВАРИСТВА «ЛОМБАРД «ДІАМАНТ» ОПАЦЬКА Я.В. І КОМПАНІЯ»</w:t>
      </w:r>
      <w:r w:rsidR="00570D89" w:rsidRPr="00B94638">
        <w:rPr>
          <w:rFonts w:ascii="Times New Roman" w:hAnsi="Times New Roman"/>
          <w:sz w:val="24"/>
          <w:szCs w:val="24"/>
          <w:lang w:val="uk-UA"/>
        </w:rPr>
        <w:t xml:space="preserve"> (протокол № 42</w:t>
      </w:r>
      <w:r w:rsidRPr="00B94638">
        <w:rPr>
          <w:rFonts w:ascii="Times New Roman" w:hAnsi="Times New Roman"/>
          <w:sz w:val="24"/>
          <w:szCs w:val="24"/>
          <w:lang w:val="uk-UA"/>
        </w:rPr>
        <w:t xml:space="preserve"> від </w:t>
      </w:r>
      <w:r w:rsidR="00570D89" w:rsidRPr="00B94638">
        <w:rPr>
          <w:rFonts w:ascii="Times New Roman" w:hAnsi="Times New Roman"/>
          <w:sz w:val="24"/>
          <w:szCs w:val="24"/>
          <w:lang w:val="uk-UA"/>
        </w:rPr>
        <w:t>15.05.2017</w:t>
      </w:r>
      <w:r w:rsidR="00844B28" w:rsidRPr="00B94638">
        <w:rPr>
          <w:rFonts w:ascii="Times New Roman" w:hAnsi="Times New Roman"/>
          <w:sz w:val="24"/>
          <w:szCs w:val="24"/>
          <w:lang w:val="uk-UA"/>
        </w:rPr>
        <w:t xml:space="preserve"> року) затверджено Засновницький договір у новій редакції у зв’язку із зміною суми статутного капіталу Товариства.</w:t>
      </w:r>
    </w:p>
    <w:p w:rsidR="00844B28" w:rsidRPr="00B94638" w:rsidRDefault="00844B28"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Предметом діяльності Товариства є здійснення виключного виду діяльност</w:t>
      </w:r>
      <w:r w:rsidR="005E5CD8" w:rsidRPr="00B94638">
        <w:rPr>
          <w:rFonts w:ascii="Times New Roman" w:hAnsi="Times New Roman"/>
          <w:sz w:val="24"/>
          <w:szCs w:val="24"/>
          <w:lang w:val="uk-UA"/>
        </w:rPr>
        <w:t>і –</w:t>
      </w:r>
      <w:r w:rsidRPr="00B94638">
        <w:rPr>
          <w:rFonts w:ascii="Times New Roman" w:hAnsi="Times New Roman"/>
          <w:sz w:val="24"/>
          <w:szCs w:val="24"/>
          <w:lang w:val="uk-UA"/>
        </w:rPr>
        <w:t xml:space="preserve"> надання на власний ризик фінансових кредитів фізичним особам за рахунок власних коштів під заставу майна та надання супутніх послуг, які є передумовою або умовою надання фінансових кредитів. </w:t>
      </w:r>
    </w:p>
    <w:p w:rsidR="00844B28" w:rsidRPr="00B94638" w:rsidRDefault="0092135F"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Основні види діяльності Т</w:t>
      </w:r>
      <w:r w:rsidR="00844B28" w:rsidRPr="00B94638">
        <w:rPr>
          <w:rFonts w:ascii="Times New Roman" w:hAnsi="Times New Roman"/>
          <w:sz w:val="24"/>
          <w:szCs w:val="24"/>
          <w:lang w:val="uk-UA"/>
        </w:rPr>
        <w:t>овариства за КВЕД:</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64.92 Інші види кредитування.</w:t>
      </w:r>
    </w:p>
    <w:p w:rsidR="00844B28" w:rsidRPr="00B94638" w:rsidRDefault="00844B28" w:rsidP="00844B28">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Основними споживачами послуг Товариства є фізичні особи – громадяни України.</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Мі</w:t>
      </w:r>
      <w:r w:rsidR="00214435" w:rsidRPr="00B94638">
        <w:rPr>
          <w:rFonts w:ascii="Times New Roman" w:hAnsi="Times New Roman"/>
          <w:sz w:val="24"/>
          <w:szCs w:val="24"/>
          <w:lang w:val="uk-UA"/>
        </w:rPr>
        <w:t>сцезнаходження Товариства: 500</w:t>
      </w:r>
      <w:r w:rsidR="00214435" w:rsidRPr="00B94638">
        <w:rPr>
          <w:rFonts w:ascii="Times New Roman" w:hAnsi="Times New Roman"/>
          <w:sz w:val="24"/>
          <w:szCs w:val="24"/>
        </w:rPr>
        <w:t>42</w:t>
      </w:r>
      <w:r w:rsidRPr="00B94638">
        <w:rPr>
          <w:rFonts w:ascii="Times New Roman" w:hAnsi="Times New Roman"/>
          <w:sz w:val="24"/>
          <w:szCs w:val="24"/>
          <w:lang w:val="uk-UA"/>
        </w:rPr>
        <w:t xml:space="preserve">, Дніпропетровська обл., місто </w:t>
      </w:r>
      <w:r w:rsidR="00214435" w:rsidRPr="00B94638">
        <w:rPr>
          <w:rFonts w:ascii="Times New Roman" w:hAnsi="Times New Roman"/>
          <w:sz w:val="24"/>
          <w:szCs w:val="24"/>
          <w:lang w:val="uk-UA"/>
        </w:rPr>
        <w:t>Кривий Ріг, вулиця Едуарда Фукса</w:t>
      </w:r>
      <w:r w:rsidRPr="00B94638">
        <w:rPr>
          <w:rFonts w:ascii="Times New Roman" w:hAnsi="Times New Roman"/>
          <w:sz w:val="24"/>
          <w:szCs w:val="24"/>
          <w:lang w:val="uk-UA"/>
        </w:rPr>
        <w:t>, будинок 44, приміщення 43.</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 xml:space="preserve">Товариство має 6 відокремлених підрозділів: </w:t>
      </w:r>
    </w:p>
    <w:p w:rsidR="00392C07" w:rsidRPr="00B94638" w:rsidRDefault="008F6070"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w:t>
      </w:r>
      <w:r w:rsidR="00392C07" w:rsidRPr="00B94638">
        <w:rPr>
          <w:rFonts w:ascii="Times New Roman" w:hAnsi="Times New Roman"/>
          <w:sz w:val="24"/>
          <w:szCs w:val="24"/>
          <w:lang w:val="uk-UA"/>
        </w:rPr>
        <w:t xml:space="preserve"> №1 ПОВНОГО ТОВАРИСТВА «ЛОМБАРД «ДІАМАНТ» ОПАЦЬКА Я.В. І КОМПАНІЯ». </w:t>
      </w:r>
      <w:r w:rsidR="00CA2064" w:rsidRPr="00B94638">
        <w:rPr>
          <w:rFonts w:ascii="Times New Roman" w:hAnsi="Times New Roman"/>
          <w:sz w:val="24"/>
          <w:szCs w:val="24"/>
          <w:lang w:val="uk-UA"/>
        </w:rPr>
        <w:t>Код ЄДРПОУ ВП: 40739229. Місцезнаходження</w:t>
      </w:r>
      <w:r w:rsidRPr="00B94638">
        <w:rPr>
          <w:rFonts w:ascii="Times New Roman" w:hAnsi="Times New Roman"/>
          <w:sz w:val="24"/>
          <w:szCs w:val="24"/>
          <w:lang w:val="uk-UA"/>
        </w:rPr>
        <w:t>:</w:t>
      </w:r>
      <w:r w:rsidR="00CA2064" w:rsidRPr="00B94638">
        <w:rPr>
          <w:rFonts w:ascii="Times New Roman" w:hAnsi="Times New Roman"/>
          <w:sz w:val="24"/>
          <w:szCs w:val="24"/>
          <w:lang w:val="uk-UA"/>
        </w:rPr>
        <w:t xml:space="preserve"> </w:t>
      </w:r>
      <w:r w:rsidRPr="00B94638">
        <w:rPr>
          <w:rFonts w:ascii="Times New Roman" w:hAnsi="Times New Roman"/>
          <w:sz w:val="24"/>
          <w:szCs w:val="24"/>
          <w:lang w:val="uk-UA"/>
        </w:rPr>
        <w:t>50027</w:t>
      </w:r>
      <w:r w:rsidR="00392C07" w:rsidRPr="00B94638">
        <w:rPr>
          <w:rFonts w:ascii="Times New Roman" w:hAnsi="Times New Roman"/>
          <w:sz w:val="24"/>
          <w:szCs w:val="24"/>
          <w:lang w:val="uk-UA"/>
        </w:rPr>
        <w:t>, Дніпропетровська обл., місто Кр</w:t>
      </w:r>
      <w:r w:rsidR="00392C07" w:rsidRPr="00B94638">
        <w:rPr>
          <w:rFonts w:ascii="Times New Roman" w:hAnsi="Times New Roman"/>
          <w:sz w:val="24"/>
          <w:szCs w:val="24"/>
          <w:lang w:val="uk-UA"/>
        </w:rPr>
        <w:t>и</w:t>
      </w:r>
      <w:r w:rsidR="00392C07" w:rsidRPr="00B94638">
        <w:rPr>
          <w:rFonts w:ascii="Times New Roman" w:hAnsi="Times New Roman"/>
          <w:sz w:val="24"/>
          <w:szCs w:val="24"/>
          <w:lang w:val="uk-UA"/>
        </w:rPr>
        <w:t>вий Р</w:t>
      </w:r>
      <w:r w:rsidRPr="00B94638">
        <w:rPr>
          <w:rFonts w:ascii="Times New Roman" w:hAnsi="Times New Roman"/>
          <w:sz w:val="24"/>
          <w:szCs w:val="24"/>
          <w:lang w:val="uk-UA"/>
        </w:rPr>
        <w:t xml:space="preserve">іг, </w:t>
      </w:r>
      <w:r w:rsidR="00C30D0A" w:rsidRPr="00B94638">
        <w:rPr>
          <w:rFonts w:ascii="Times New Roman" w:hAnsi="Times New Roman"/>
          <w:sz w:val="24"/>
          <w:szCs w:val="24"/>
          <w:lang w:val="uk-UA"/>
        </w:rPr>
        <w:t xml:space="preserve">Саксаганський район, </w:t>
      </w:r>
      <w:r w:rsidRPr="00B94638">
        <w:rPr>
          <w:rFonts w:ascii="Times New Roman" w:hAnsi="Times New Roman"/>
          <w:sz w:val="24"/>
          <w:szCs w:val="24"/>
          <w:lang w:val="uk-UA"/>
        </w:rPr>
        <w:t>проспект Гагаріна, будинок 3, приміщення 20</w:t>
      </w:r>
      <w:r w:rsidR="00392C07" w:rsidRPr="00B94638">
        <w:rPr>
          <w:rFonts w:ascii="Times New Roman" w:hAnsi="Times New Roman"/>
          <w:sz w:val="24"/>
          <w:szCs w:val="24"/>
          <w:lang w:val="uk-UA"/>
        </w:rPr>
        <w:t>.</w:t>
      </w:r>
    </w:p>
    <w:p w:rsidR="00392C07" w:rsidRPr="00B94638" w:rsidRDefault="00C30D0A" w:rsidP="00F03AFB">
      <w:pPr>
        <w:pStyle w:val="ad"/>
        <w:spacing w:after="0" w:line="240" w:lineRule="auto"/>
        <w:ind w:left="0" w:firstLine="567"/>
        <w:jc w:val="both"/>
        <w:rPr>
          <w:rFonts w:ascii="Times New Roman" w:hAnsi="Times New Roman"/>
          <w:sz w:val="24"/>
          <w:szCs w:val="24"/>
          <w:lang w:val="uk-UA"/>
        </w:rPr>
      </w:pPr>
      <w:r w:rsidRPr="00B94638">
        <w:rPr>
          <w:rFonts w:ascii="Times New Roman" w:hAnsi="Times New Roman"/>
          <w:sz w:val="24"/>
          <w:szCs w:val="24"/>
          <w:lang w:val="uk-UA"/>
        </w:rPr>
        <w:t>ВІДОКРЕМЛЕНИЙ ПІДРОЗДІЛ «ВІДДІЛЕННЯ №2 ПОВНОГО ТОВАРИСТВА «ЛОМБАРД «ДІАМАНТ» ОПАЦЬКА Я.В. І КОМПАНІЯ». Код ЄДРПОУ ВП: 40739188.</w:t>
      </w:r>
      <w:r w:rsidR="00392C07" w:rsidRPr="00B94638">
        <w:rPr>
          <w:rFonts w:ascii="Times New Roman" w:hAnsi="Times New Roman"/>
          <w:sz w:val="24"/>
          <w:szCs w:val="24"/>
          <w:lang w:val="uk-UA"/>
        </w:rPr>
        <w:t xml:space="preserve"> Місцезнаходження :50050, Дніпропетровська обл., місто Кр</w:t>
      </w:r>
      <w:r w:rsidR="00392C07" w:rsidRPr="00B94638">
        <w:rPr>
          <w:rFonts w:ascii="Times New Roman" w:hAnsi="Times New Roman"/>
          <w:sz w:val="24"/>
          <w:szCs w:val="24"/>
          <w:lang w:val="uk-UA"/>
        </w:rPr>
        <w:t>и</w:t>
      </w:r>
      <w:r w:rsidR="00392C07" w:rsidRPr="00B94638">
        <w:rPr>
          <w:rFonts w:ascii="Times New Roman" w:hAnsi="Times New Roman"/>
          <w:sz w:val="24"/>
          <w:szCs w:val="24"/>
          <w:lang w:val="uk-UA"/>
        </w:rPr>
        <w:t xml:space="preserve">вий Ріг, </w:t>
      </w:r>
      <w:r w:rsidRPr="00B94638">
        <w:rPr>
          <w:rFonts w:ascii="Times New Roman" w:hAnsi="Times New Roman"/>
          <w:sz w:val="24"/>
          <w:szCs w:val="24"/>
          <w:lang w:val="uk-UA"/>
        </w:rPr>
        <w:t xml:space="preserve">Дзержинський район, </w:t>
      </w:r>
      <w:r w:rsidR="00392C07" w:rsidRPr="00B94638">
        <w:rPr>
          <w:rFonts w:ascii="Times New Roman" w:hAnsi="Times New Roman"/>
          <w:sz w:val="24"/>
          <w:szCs w:val="24"/>
          <w:lang w:val="uk-UA"/>
        </w:rPr>
        <w:t>вулиця Олейнікова, будинок 7, приміщення 3.</w:t>
      </w:r>
    </w:p>
    <w:p w:rsidR="00392C07" w:rsidRPr="00B94638" w:rsidRDefault="00C30D0A" w:rsidP="00F03AFB">
      <w:pPr>
        <w:ind w:firstLine="567"/>
        <w:jc w:val="both"/>
        <w:rPr>
          <w:lang w:val="uk-UA"/>
        </w:rPr>
      </w:pPr>
      <w:r w:rsidRPr="00B94638">
        <w:rPr>
          <w:lang w:val="uk-UA"/>
        </w:rPr>
        <w:t>ВІДОКРЕМЛЕНИЙ ПІДРОЗДІЛ «ВІДДІЛЕННЯ №3 ПОВНОГО ТОВАРИСТВА «ЛОМБАРД «ДІАМАНТ» ОПАЦЬКА Я.В. І КОМПАНІЯ». Код ЄДРПОУ ВП: 40739125.</w:t>
      </w:r>
      <w:r w:rsidR="001D3681" w:rsidRPr="00B94638">
        <w:rPr>
          <w:lang w:val="uk-UA"/>
        </w:rPr>
        <w:t xml:space="preserve"> Місцезнаходження</w:t>
      </w:r>
      <w:r w:rsidR="00214435" w:rsidRPr="00B94638">
        <w:rPr>
          <w:lang w:val="uk-UA"/>
        </w:rPr>
        <w:t>:</w:t>
      </w:r>
      <w:r w:rsidR="001D3681" w:rsidRPr="00B94638">
        <w:rPr>
          <w:lang w:val="uk-UA"/>
        </w:rPr>
        <w:t xml:space="preserve"> </w:t>
      </w:r>
      <w:r w:rsidR="00214435" w:rsidRPr="00B94638">
        <w:rPr>
          <w:lang w:val="uk-UA"/>
        </w:rPr>
        <w:t>50084</w:t>
      </w:r>
      <w:r w:rsidR="00392C07" w:rsidRPr="00B94638">
        <w:rPr>
          <w:lang w:val="uk-UA"/>
        </w:rPr>
        <w:t>, Дніпропетровська обл., місто Кривий Ріг,</w:t>
      </w:r>
      <w:r w:rsidRPr="00B94638">
        <w:rPr>
          <w:lang w:val="uk-UA"/>
        </w:rPr>
        <w:t xml:space="preserve"> Саксаганський район,</w:t>
      </w:r>
      <w:r w:rsidR="00392C07" w:rsidRPr="00B94638">
        <w:rPr>
          <w:lang w:val="uk-UA"/>
        </w:rPr>
        <w:t xml:space="preserve"> </w:t>
      </w:r>
      <w:r w:rsidR="00E92FAE" w:rsidRPr="00B94638">
        <w:rPr>
          <w:lang w:val="uk-UA"/>
        </w:rPr>
        <w:t xml:space="preserve">проспект 200-Річчя Кривого Рогу, будинок </w:t>
      </w:r>
      <w:r w:rsidR="00214435" w:rsidRPr="00B94638">
        <w:rPr>
          <w:lang w:val="uk-UA"/>
        </w:rPr>
        <w:t>5-А.</w:t>
      </w:r>
    </w:p>
    <w:p w:rsidR="00392C07" w:rsidRPr="00B94638" w:rsidRDefault="00816CCA" w:rsidP="00F03AFB">
      <w:pPr>
        <w:ind w:firstLine="567"/>
        <w:jc w:val="both"/>
        <w:rPr>
          <w:lang w:val="uk-UA"/>
        </w:rPr>
      </w:pPr>
      <w:r w:rsidRPr="00B94638">
        <w:rPr>
          <w:lang w:val="uk-UA"/>
        </w:rPr>
        <w:t>ВІДОКРЕМЛЕНИЙ ПІДРОЗДІЛ «ВІДДІЛЕННЯ №4 ПОВНОГО ТОВАРИСТВА «ЛОМБАРД «ДІАМАНТ» ОПАЦЬКА Я.В. І КОМПАНІЯ». Код ЄДРПОУ ВП: 40739036. Місцезнаходження</w:t>
      </w:r>
      <w:r w:rsidR="00392C07" w:rsidRPr="00B94638">
        <w:rPr>
          <w:lang w:val="uk-UA"/>
        </w:rPr>
        <w:t>:</w:t>
      </w:r>
      <w:r w:rsidRPr="00B94638">
        <w:rPr>
          <w:lang w:val="uk-UA"/>
        </w:rPr>
        <w:t xml:space="preserve"> </w:t>
      </w:r>
      <w:r w:rsidR="00392C07" w:rsidRPr="00B94638">
        <w:rPr>
          <w:lang w:val="uk-UA"/>
        </w:rPr>
        <w:t>50056, Дніпропетровська обл., місто Кривий Ріг,</w:t>
      </w:r>
      <w:r w:rsidRPr="00B94638">
        <w:rPr>
          <w:lang w:val="uk-UA"/>
        </w:rPr>
        <w:t xml:space="preserve"> Саксаганський район,</w:t>
      </w:r>
      <w:r w:rsidR="00392C07" w:rsidRPr="00B94638">
        <w:rPr>
          <w:lang w:val="uk-UA"/>
        </w:rPr>
        <w:t xml:space="preserve"> мікрорайон Сонячний, будинок 22-А, приміщення 11.</w:t>
      </w:r>
    </w:p>
    <w:p w:rsidR="00392C07" w:rsidRPr="00B94638" w:rsidRDefault="00816CCA" w:rsidP="00F03AFB">
      <w:pPr>
        <w:ind w:firstLine="567"/>
        <w:jc w:val="both"/>
        <w:rPr>
          <w:lang w:val="uk-UA"/>
        </w:rPr>
      </w:pPr>
      <w:r w:rsidRPr="00B94638">
        <w:rPr>
          <w:lang w:val="uk-UA"/>
        </w:rPr>
        <w:t>ВІДОКРЕМЛЕНИЙ ПІДРОЗДІЛ «ВІДДІЛЕННЯ №5 ПОВНОГО ТОВАРИСТВА «ЛОМБАРД «ДІАМАНТ» ОПАЦЬКА Я.В. І КОМПАНІЯ». Код ЄДРПОУ ВП: 40738975.</w:t>
      </w:r>
      <w:r w:rsidR="00505253" w:rsidRPr="00B94638">
        <w:rPr>
          <w:lang w:val="uk-UA"/>
        </w:rPr>
        <w:t xml:space="preserve"> Місцезнаходження</w:t>
      </w:r>
      <w:r w:rsidR="00392C07" w:rsidRPr="00B94638">
        <w:rPr>
          <w:lang w:val="uk-UA"/>
        </w:rPr>
        <w:t>:</w:t>
      </w:r>
      <w:r w:rsidR="00505253" w:rsidRPr="00B94638">
        <w:rPr>
          <w:lang w:val="uk-UA"/>
        </w:rPr>
        <w:t xml:space="preserve"> </w:t>
      </w:r>
      <w:r w:rsidR="00392C07" w:rsidRPr="00B94638">
        <w:rPr>
          <w:lang w:val="uk-UA"/>
        </w:rPr>
        <w:t>50000, Дніпропетровська обл., місто Кривий Ріг,</w:t>
      </w:r>
      <w:r w:rsidRPr="00B94638">
        <w:rPr>
          <w:lang w:val="uk-UA"/>
        </w:rPr>
        <w:t xml:space="preserve"> Довгинцівський район,</w:t>
      </w:r>
      <w:r w:rsidR="00392C07" w:rsidRPr="00B94638">
        <w:rPr>
          <w:lang w:val="uk-UA"/>
        </w:rPr>
        <w:t xml:space="preserve"> вулиця Кириленка, будинок 12, приміщення 65.</w:t>
      </w:r>
    </w:p>
    <w:p w:rsidR="00392C07" w:rsidRPr="00B94638" w:rsidRDefault="00816CCA" w:rsidP="00F03AFB">
      <w:pPr>
        <w:ind w:firstLine="567"/>
        <w:jc w:val="both"/>
        <w:rPr>
          <w:lang w:val="uk-UA"/>
        </w:rPr>
      </w:pPr>
      <w:r w:rsidRPr="00B94638">
        <w:rPr>
          <w:lang w:val="uk-UA"/>
        </w:rPr>
        <w:t>ВІДОКРЕМЛЕНИЙ ПІДРОЗДІЛ «ВІДДІЛЕННЯ №6 ПОВНОГО ТОВАРИСТВА «ЛОМБАРД «ДІАМАНТ» ОПАЦЬКА Я.В. І КОМПАНІЯ». Код ЄДРПОУ ВП: 40739319</w:t>
      </w:r>
      <w:r w:rsidR="0092135F" w:rsidRPr="00B94638">
        <w:rPr>
          <w:lang w:val="uk-UA"/>
        </w:rPr>
        <w:t>. Місцезнаходження</w:t>
      </w:r>
      <w:r w:rsidR="00255F72" w:rsidRPr="00B94638">
        <w:rPr>
          <w:lang w:val="uk-UA"/>
        </w:rPr>
        <w:t>:</w:t>
      </w:r>
      <w:r w:rsidR="0092135F" w:rsidRPr="00B94638">
        <w:rPr>
          <w:lang w:val="uk-UA"/>
        </w:rPr>
        <w:t xml:space="preserve"> </w:t>
      </w:r>
      <w:r w:rsidR="00255F72" w:rsidRPr="00B94638">
        <w:rPr>
          <w:lang w:val="uk-UA"/>
        </w:rPr>
        <w:t>50081</w:t>
      </w:r>
      <w:r w:rsidR="00392C07" w:rsidRPr="00B94638">
        <w:rPr>
          <w:lang w:val="uk-UA"/>
        </w:rPr>
        <w:t xml:space="preserve">, Дніпропетровська обл., місто Кривий Ріг, </w:t>
      </w:r>
      <w:r w:rsidR="00255F72" w:rsidRPr="00B94638">
        <w:rPr>
          <w:lang w:val="uk-UA"/>
        </w:rPr>
        <w:t xml:space="preserve">Жовтневий район, </w:t>
      </w:r>
      <w:r w:rsidR="00392C07" w:rsidRPr="00B94638">
        <w:rPr>
          <w:lang w:val="uk-UA"/>
        </w:rPr>
        <w:t xml:space="preserve">мікрорайон </w:t>
      </w:r>
      <w:r w:rsidR="00210756" w:rsidRPr="00B94638">
        <w:rPr>
          <w:lang w:val="uk-UA"/>
        </w:rPr>
        <w:t xml:space="preserve">5-й </w:t>
      </w:r>
      <w:r w:rsidR="00255F72" w:rsidRPr="00B94638">
        <w:rPr>
          <w:lang w:val="uk-UA"/>
        </w:rPr>
        <w:t>Зарічний, будинок 6, приміщення 69</w:t>
      </w:r>
      <w:r w:rsidR="00392C07" w:rsidRPr="00B94638">
        <w:rPr>
          <w:lang w:val="uk-UA"/>
        </w:rPr>
        <w:t>.</w:t>
      </w:r>
    </w:p>
    <w:p w:rsidR="00133AE8" w:rsidRPr="00B94638" w:rsidRDefault="00133AE8" w:rsidP="00F03AFB">
      <w:pPr>
        <w:ind w:firstLine="567"/>
        <w:jc w:val="both"/>
        <w:rPr>
          <w:lang w:val="uk-UA"/>
        </w:rPr>
      </w:pPr>
      <w:r w:rsidRPr="00B94638">
        <w:rPr>
          <w:lang w:val="uk-UA"/>
        </w:rPr>
        <w:lastRenderedPageBreak/>
        <w:t>З 1 листопада 2019 року діяльність ВІДОКРЕМЛЕНОГО ПІДРОЗДІЛ</w:t>
      </w:r>
      <w:r w:rsidR="00FF2CAF" w:rsidRPr="00B94638">
        <w:rPr>
          <w:lang w:val="uk-UA"/>
        </w:rPr>
        <w:t>У</w:t>
      </w:r>
      <w:r w:rsidRPr="00B94638">
        <w:rPr>
          <w:lang w:val="uk-UA"/>
        </w:rPr>
        <w:t xml:space="preserve"> «ВІДДІЛЕННЯ №3 ПОВНОГО ТОВАРИСТВА «ЛОМБАРД «ДІАМАНТ» ОПАЦЬКА Я.В. І КОМПАНІЯ» призупинено. </w:t>
      </w:r>
    </w:p>
    <w:p w:rsidR="00D8046C" w:rsidRPr="00B94638" w:rsidRDefault="00D8046C" w:rsidP="00D8046C">
      <w:pPr>
        <w:ind w:firstLine="567"/>
        <w:jc w:val="both"/>
        <w:rPr>
          <w:lang w:val="uk-UA"/>
        </w:rPr>
      </w:pPr>
      <w:r w:rsidRPr="00B94638">
        <w:rPr>
          <w:lang w:val="uk-UA"/>
        </w:rPr>
        <w:t xml:space="preserve">Фінансова звітність Товариства підготовлена відповідно до Міжнародних стандартів фінансової звітності («МСФЗ»).  </w:t>
      </w:r>
    </w:p>
    <w:p w:rsidR="00D8046C" w:rsidRPr="00B94638" w:rsidRDefault="00306077" w:rsidP="00D8046C">
      <w:pPr>
        <w:ind w:firstLine="567"/>
        <w:jc w:val="both"/>
        <w:rPr>
          <w:lang w:val="uk-UA"/>
        </w:rPr>
      </w:pPr>
      <w:r w:rsidRPr="00B94638">
        <w:rPr>
          <w:lang w:val="uk-UA"/>
        </w:rPr>
        <w:t>Звітни</w:t>
      </w:r>
      <w:r w:rsidR="00D8046C" w:rsidRPr="00B94638">
        <w:rPr>
          <w:lang w:val="uk-UA"/>
        </w:rPr>
        <w:t>й період вк</w:t>
      </w:r>
      <w:r w:rsidR="00214435" w:rsidRPr="00B94638">
        <w:rPr>
          <w:lang w:val="uk-UA"/>
        </w:rPr>
        <w:t xml:space="preserve">лючає 12 місяців: з 1 січня </w:t>
      </w:r>
      <w:r w:rsidR="00045FF5" w:rsidRPr="00B94638">
        <w:rPr>
          <w:lang w:val="uk-UA"/>
        </w:rPr>
        <w:t>2019</w:t>
      </w:r>
      <w:r w:rsidR="00D8046C" w:rsidRPr="00B94638">
        <w:rPr>
          <w:lang w:val="uk-UA"/>
        </w:rPr>
        <w:t xml:space="preserve"> року по 31</w:t>
      </w:r>
      <w:r w:rsidR="00214435" w:rsidRPr="00B94638">
        <w:rPr>
          <w:lang w:val="uk-UA"/>
        </w:rPr>
        <w:t xml:space="preserve"> грудня 201</w:t>
      </w:r>
      <w:r w:rsidR="00045FF5" w:rsidRPr="00B94638">
        <w:t>9</w:t>
      </w:r>
      <w:r w:rsidR="00D8046C" w:rsidRPr="00B94638">
        <w:rPr>
          <w:lang w:val="uk-UA"/>
        </w:rPr>
        <w:t xml:space="preserve"> року.</w:t>
      </w:r>
    </w:p>
    <w:p w:rsidR="00844B28" w:rsidRPr="00B94638" w:rsidRDefault="00D8046C" w:rsidP="00F03AFB">
      <w:pPr>
        <w:ind w:firstLine="567"/>
        <w:jc w:val="both"/>
        <w:rPr>
          <w:lang w:val="uk-UA"/>
        </w:rPr>
      </w:pPr>
      <w:r w:rsidRPr="00B94638">
        <w:rPr>
          <w:lang w:val="uk-UA"/>
        </w:rPr>
        <w:t>Функціональною валютою звітності є гривня. Звітність складена в тисячах гривень.</w:t>
      </w:r>
    </w:p>
    <w:p w:rsidR="00392C07" w:rsidRPr="00B94638" w:rsidRDefault="00392C07" w:rsidP="00F03AFB">
      <w:pPr>
        <w:pStyle w:val="ad"/>
        <w:spacing w:after="0"/>
        <w:ind w:left="0" w:firstLine="567"/>
        <w:jc w:val="both"/>
        <w:rPr>
          <w:rFonts w:ascii="Times New Roman" w:hAnsi="Times New Roman"/>
          <w:sz w:val="24"/>
          <w:szCs w:val="24"/>
          <w:lang w:val="uk-UA"/>
        </w:rPr>
      </w:pPr>
      <w:r w:rsidRPr="00B94638">
        <w:rPr>
          <w:rFonts w:ascii="Times New Roman" w:hAnsi="Times New Roman"/>
          <w:sz w:val="24"/>
          <w:szCs w:val="24"/>
          <w:lang w:val="uk-UA"/>
        </w:rPr>
        <w:t>Середньооблікова кількість прац</w:t>
      </w:r>
      <w:r w:rsidR="00200E2C" w:rsidRPr="00B94638">
        <w:rPr>
          <w:rFonts w:ascii="Times New Roman" w:hAnsi="Times New Roman"/>
          <w:sz w:val="24"/>
          <w:szCs w:val="24"/>
          <w:lang w:val="uk-UA"/>
        </w:rPr>
        <w:t>івників станом на 31 грудня 201</w:t>
      </w:r>
      <w:r w:rsidR="00045FF5" w:rsidRPr="00B94638">
        <w:rPr>
          <w:rFonts w:ascii="Times New Roman" w:hAnsi="Times New Roman"/>
          <w:sz w:val="24"/>
          <w:szCs w:val="24"/>
        </w:rPr>
        <w:t>9</w:t>
      </w:r>
      <w:r w:rsidR="00B2584B" w:rsidRPr="00B94638">
        <w:rPr>
          <w:rFonts w:ascii="Times New Roman" w:hAnsi="Times New Roman"/>
          <w:sz w:val="24"/>
          <w:szCs w:val="24"/>
          <w:lang w:val="uk-UA"/>
        </w:rPr>
        <w:t xml:space="preserve"> року складала 1</w:t>
      </w:r>
      <w:r w:rsidR="00BB5D90" w:rsidRPr="00B94638">
        <w:rPr>
          <w:rFonts w:ascii="Times New Roman" w:hAnsi="Times New Roman"/>
          <w:sz w:val="24"/>
          <w:szCs w:val="24"/>
        </w:rPr>
        <w:t>4</w:t>
      </w:r>
      <w:r w:rsidRPr="00B94638">
        <w:rPr>
          <w:rFonts w:ascii="Times New Roman" w:hAnsi="Times New Roman"/>
          <w:sz w:val="24"/>
          <w:szCs w:val="24"/>
          <w:lang w:val="uk-UA"/>
        </w:rPr>
        <w:t xml:space="preserve"> осіб.</w:t>
      </w:r>
    </w:p>
    <w:p w:rsidR="00392C07" w:rsidRPr="00B94638" w:rsidRDefault="00392C07" w:rsidP="00392C07">
      <w:pPr>
        <w:pStyle w:val="ad"/>
        <w:spacing w:after="0"/>
        <w:ind w:left="0"/>
        <w:jc w:val="center"/>
        <w:rPr>
          <w:rFonts w:ascii="Times New Roman" w:hAnsi="Times New Roman"/>
          <w:b/>
          <w:sz w:val="24"/>
          <w:szCs w:val="24"/>
        </w:rPr>
      </w:pPr>
      <w:r w:rsidRPr="00B94638">
        <w:rPr>
          <w:rFonts w:ascii="Times New Roman" w:hAnsi="Times New Roman"/>
          <w:b/>
          <w:sz w:val="24"/>
          <w:szCs w:val="24"/>
          <w:lang w:val="uk-UA"/>
        </w:rPr>
        <w:t xml:space="preserve">ІІ. </w:t>
      </w:r>
      <w:r w:rsidR="006B32CD" w:rsidRPr="00B94638">
        <w:rPr>
          <w:rFonts w:ascii="Times New Roman" w:hAnsi="Times New Roman"/>
          <w:b/>
          <w:sz w:val="24"/>
          <w:szCs w:val="24"/>
          <w:lang w:val="uk-UA"/>
        </w:rPr>
        <w:t>Економічне середовище та безперервність діяльності</w:t>
      </w:r>
    </w:p>
    <w:p w:rsidR="00392C07" w:rsidRPr="00B94638" w:rsidRDefault="00392C07" w:rsidP="00392C07">
      <w:pPr>
        <w:pStyle w:val="ad"/>
        <w:spacing w:after="0"/>
        <w:ind w:left="0"/>
        <w:jc w:val="center"/>
        <w:rPr>
          <w:rFonts w:ascii="Times New Roman" w:hAnsi="Times New Roman"/>
          <w:b/>
          <w:sz w:val="24"/>
          <w:szCs w:val="24"/>
        </w:rPr>
      </w:pPr>
    </w:p>
    <w:p w:rsidR="00392C07" w:rsidRPr="00B94638" w:rsidRDefault="00392C07" w:rsidP="00F03AFB">
      <w:pPr>
        <w:ind w:firstLine="567"/>
        <w:jc w:val="both"/>
        <w:rPr>
          <w:lang w:val="uk-UA"/>
        </w:rPr>
      </w:pPr>
      <w:r w:rsidRPr="00B94638">
        <w:rPr>
          <w:lang w:val="uk-UA"/>
        </w:rPr>
        <w:t>Стабільність української економіки буде в значній мірі залежати від політики та дій уряду, спрямованих на реформування адміністративної та правової систем, а також ек</w:t>
      </w:r>
      <w:r w:rsidRPr="00B94638">
        <w:rPr>
          <w:lang w:val="uk-UA"/>
        </w:rPr>
        <w:t>о</w:t>
      </w:r>
      <w:r w:rsidRPr="00B94638">
        <w:rPr>
          <w:lang w:val="uk-UA"/>
        </w:rPr>
        <w:t>номіки в цілому. Внаслідок цього економічна діяльність України пов’язана з ризиками, які не є типовими для розвинених країн.</w:t>
      </w:r>
    </w:p>
    <w:p w:rsidR="000E0C7B" w:rsidRPr="00B94638" w:rsidRDefault="000E0C7B" w:rsidP="00F03AFB">
      <w:pPr>
        <w:ind w:firstLine="567"/>
        <w:jc w:val="both"/>
        <w:rPr>
          <w:lang w:val="uk-UA"/>
        </w:rPr>
      </w:pPr>
      <w:r w:rsidRPr="00B94638">
        <w:rPr>
          <w:lang w:val="uk-UA"/>
        </w:rPr>
        <w:t>Товариство функціонує в нестабільному економічному середовищі. Поточна ситуація пов’язана з наростанням політичної кризи, зростанням курсу валют, зменшенням обсягів інвестицій, низьким рівнем платосп</w:t>
      </w:r>
      <w:r w:rsidR="00E52EC6">
        <w:rPr>
          <w:lang w:val="uk-UA"/>
        </w:rPr>
        <w:t>роможності та доходів населення,</w:t>
      </w:r>
      <w:r w:rsidR="00A84AC0" w:rsidRPr="00A84AC0">
        <w:rPr>
          <w:lang w:val="uk-UA"/>
        </w:rPr>
        <w:t xml:space="preserve"> </w:t>
      </w:r>
      <w:r w:rsidR="00A84AC0" w:rsidRPr="004137F1">
        <w:rPr>
          <w:lang w:val="uk-UA"/>
        </w:rPr>
        <w:t>поширенням в світі та на території України коронавірусної хвороби (</w:t>
      </w:r>
      <w:r w:rsidR="00A84AC0" w:rsidRPr="004137F1">
        <w:rPr>
          <w:lang w:val="en-US"/>
        </w:rPr>
        <w:t>COVID</w:t>
      </w:r>
      <w:r w:rsidR="00A84AC0">
        <w:rPr>
          <w:lang w:val="uk-UA"/>
        </w:rPr>
        <w:t>-19)</w:t>
      </w:r>
      <w:r w:rsidR="00E52EC6" w:rsidRPr="00795037">
        <w:rPr>
          <w:shd w:val="clear" w:color="auto" w:fill="FFFFFF"/>
          <w:lang w:val="uk-UA"/>
        </w:rPr>
        <w:t xml:space="preserve"> та запровадження карантинних та обмежувальних заходів</w:t>
      </w:r>
    </w:p>
    <w:p w:rsidR="00E52EC6" w:rsidRPr="00B94638" w:rsidRDefault="00392C07" w:rsidP="00A31072">
      <w:pPr>
        <w:ind w:firstLine="567"/>
        <w:jc w:val="both"/>
        <w:rPr>
          <w:lang w:val="uk-UA"/>
        </w:rPr>
      </w:pPr>
      <w:r w:rsidRPr="00B94638">
        <w:rPr>
          <w:lang w:val="uk-UA"/>
        </w:rPr>
        <w:t>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w:t>
      </w:r>
    </w:p>
    <w:p w:rsidR="00392C07" w:rsidRPr="00B94638" w:rsidRDefault="00392C07" w:rsidP="00F03AFB">
      <w:pPr>
        <w:ind w:firstLine="567"/>
        <w:jc w:val="both"/>
        <w:rPr>
          <w:lang w:val="uk-UA"/>
        </w:rPr>
      </w:pPr>
      <w:r w:rsidRPr="00B94638">
        <w:rPr>
          <w:lang w:val="uk-UA"/>
        </w:rPr>
        <w:t>Керівництво не може передбачити всі тенденції, які можуть впливати на галузі екон</w:t>
      </w:r>
      <w:r w:rsidRPr="00B94638">
        <w:rPr>
          <w:lang w:val="uk-UA"/>
        </w:rPr>
        <w:t>о</w:t>
      </w:r>
      <w:r w:rsidRPr="00B94638">
        <w:rPr>
          <w:lang w:val="uk-UA"/>
        </w:rPr>
        <w:t>міки, а також те, який вплив (за наявності такого) вони можуть надати на майбутній ф</w:t>
      </w:r>
      <w:r w:rsidRPr="00B94638">
        <w:rPr>
          <w:lang w:val="uk-UA"/>
        </w:rPr>
        <w:t>і</w:t>
      </w:r>
      <w:r w:rsidRPr="00B94638">
        <w:rPr>
          <w:lang w:val="uk-UA"/>
        </w:rPr>
        <w:t xml:space="preserve">нансовий стан Товариства. Керівництво впевнене, що воно вживає всі необхідні заходи для забезпечення стабільної діяльності та розвитку Товариства. </w:t>
      </w:r>
    </w:p>
    <w:p w:rsidR="008E1E37" w:rsidRDefault="00B838C4" w:rsidP="006B32CD">
      <w:pPr>
        <w:ind w:firstLine="567"/>
        <w:jc w:val="both"/>
        <w:rPr>
          <w:lang w:val="uk-UA"/>
        </w:rPr>
      </w:pPr>
      <w:r w:rsidRPr="006F2462">
        <w:rPr>
          <w:lang w:val="uk-UA"/>
        </w:rPr>
        <w:t>Товариство не має намірів ліквідуватися або припинити діяльність, невизначеності щодо подій чи умов, які можуть спричинити значний сумнів щодо здатності Товариства продовжувати діяльність на безперервній основі немає.</w:t>
      </w:r>
      <w:r w:rsidR="00172CE3" w:rsidRPr="006F2462">
        <w:rPr>
          <w:lang w:val="uk-UA"/>
        </w:rPr>
        <w:t xml:space="preserve"> Крім того,</w:t>
      </w:r>
      <w:r w:rsidR="00172CE3" w:rsidRPr="006F2462">
        <w:rPr>
          <w:color w:val="000000"/>
          <w:sz w:val="22"/>
          <w:szCs w:val="22"/>
          <w:lang w:val="uk-UA" w:eastAsia="ru-RU"/>
        </w:rPr>
        <w:t xml:space="preserve"> Товариство отримувало  прибуток послідовно на протязі останніх трьох років.</w:t>
      </w:r>
      <w:r>
        <w:rPr>
          <w:lang w:val="uk-UA"/>
        </w:rPr>
        <w:t xml:space="preserve"> </w:t>
      </w:r>
      <w:r w:rsidR="006B32CD" w:rsidRPr="00B94638">
        <w:rPr>
          <w:lang w:val="uk-UA"/>
        </w:rPr>
        <w:t>Враховуючи достатній рівень капіталу Товариства та її фінансовий стан</w:t>
      </w:r>
      <w:r w:rsidR="004535B3" w:rsidRPr="00B94638">
        <w:rPr>
          <w:lang w:val="uk-UA"/>
        </w:rPr>
        <w:t>,</w:t>
      </w:r>
      <w:r w:rsidR="006B32CD" w:rsidRPr="00B94638">
        <w:rPr>
          <w:color w:val="FF0000"/>
          <w:lang w:val="uk-UA"/>
        </w:rPr>
        <w:t xml:space="preserve"> </w:t>
      </w:r>
      <w:r w:rsidR="006B32CD" w:rsidRPr="00B94638">
        <w:rPr>
          <w:lang w:val="uk-UA"/>
        </w:rPr>
        <w:t xml:space="preserve">керівництво Товариства вважає обґрунтованим складання цієї фінансової звітності на основі припущення, що Товариство є організацією, здатною продовжувати свою діяльність на безперервній основі. Тобто ця фінансова звітність була підготовлена на основі припущення про безперервність діяльності, відповідно до якого реалізація активів і погашення зобов’язань відбувається в ході звичайної діяльності. </w:t>
      </w:r>
    </w:p>
    <w:p w:rsidR="00E52EC6" w:rsidRPr="00B94638" w:rsidRDefault="00E52EC6" w:rsidP="006B32CD">
      <w:pPr>
        <w:ind w:firstLine="567"/>
        <w:jc w:val="both"/>
        <w:rPr>
          <w:lang w:val="uk-UA"/>
        </w:rPr>
      </w:pPr>
    </w:p>
    <w:p w:rsidR="006B32CD" w:rsidRDefault="006B32CD" w:rsidP="006B32CD">
      <w:pPr>
        <w:ind w:firstLine="567"/>
        <w:jc w:val="both"/>
        <w:rPr>
          <w:lang w:val="uk-UA"/>
        </w:rPr>
      </w:pPr>
      <w:r w:rsidRPr="00B94638">
        <w:rPr>
          <w:lang w:val="uk-UA"/>
        </w:rPr>
        <w:t>Фінансова звітність не включає коригування, які необхідно було б провести в тому випадку, якби Товариство</w:t>
      </w:r>
      <w:r w:rsidR="00FF2CAF" w:rsidRPr="00B94638">
        <w:rPr>
          <w:lang w:val="uk-UA"/>
        </w:rPr>
        <w:t xml:space="preserve"> не могло</w:t>
      </w:r>
      <w:r w:rsidRPr="00B94638">
        <w:rPr>
          <w:lang w:val="uk-UA"/>
        </w:rPr>
        <w:t xml:space="preserve"> продовжити провадження фінансово-господарської діяльності відповідно до принципів безперервності діяльності.</w:t>
      </w:r>
    </w:p>
    <w:p w:rsidR="00172CE3" w:rsidRPr="00B94638" w:rsidRDefault="00C90253" w:rsidP="00C90253">
      <w:pPr>
        <w:suppressAutoHyphens w:val="0"/>
        <w:spacing w:after="160" w:line="259" w:lineRule="auto"/>
        <w:jc w:val="both"/>
        <w:rPr>
          <w:lang w:val="uk-UA"/>
        </w:rPr>
      </w:pPr>
      <w:r>
        <w:rPr>
          <w:color w:val="FF0000"/>
          <w:lang w:val="uk-UA" w:eastAsia="en-US"/>
        </w:rPr>
        <w:t xml:space="preserve">        </w:t>
      </w:r>
    </w:p>
    <w:p w:rsidR="00392C07" w:rsidRPr="00B94638" w:rsidRDefault="00392C07" w:rsidP="003C2F3D">
      <w:pPr>
        <w:pStyle w:val="ad"/>
        <w:spacing w:after="0"/>
        <w:ind w:left="0"/>
        <w:jc w:val="center"/>
        <w:rPr>
          <w:rFonts w:ascii="Times New Roman" w:hAnsi="Times New Roman"/>
          <w:b/>
          <w:sz w:val="24"/>
          <w:szCs w:val="24"/>
          <w:lang w:val="uk-UA"/>
        </w:rPr>
      </w:pPr>
      <w:r w:rsidRPr="00B94638">
        <w:rPr>
          <w:rFonts w:ascii="Times New Roman" w:hAnsi="Times New Roman"/>
          <w:b/>
          <w:sz w:val="24"/>
          <w:szCs w:val="24"/>
          <w:lang w:val="uk-UA"/>
        </w:rPr>
        <w:t>ІІІ. Основи представлення фінансової звітно</w:t>
      </w:r>
      <w:r w:rsidRPr="00B94638">
        <w:rPr>
          <w:rFonts w:ascii="Times New Roman" w:hAnsi="Times New Roman"/>
          <w:b/>
          <w:sz w:val="24"/>
          <w:szCs w:val="24"/>
          <w:lang w:val="uk-UA"/>
        </w:rPr>
        <w:t>с</w:t>
      </w:r>
      <w:r w:rsidR="00EF4355" w:rsidRPr="00B94638">
        <w:rPr>
          <w:rFonts w:ascii="Times New Roman" w:hAnsi="Times New Roman"/>
          <w:b/>
          <w:sz w:val="24"/>
          <w:szCs w:val="24"/>
          <w:lang w:val="uk-UA"/>
        </w:rPr>
        <w:t>ті</w:t>
      </w:r>
    </w:p>
    <w:p w:rsidR="003C2F3D" w:rsidRPr="00B94638" w:rsidRDefault="003C2F3D" w:rsidP="003C2F3D">
      <w:pPr>
        <w:pStyle w:val="ad"/>
        <w:spacing w:after="0"/>
        <w:ind w:left="0"/>
        <w:jc w:val="center"/>
        <w:rPr>
          <w:rFonts w:ascii="Times New Roman" w:hAnsi="Times New Roman"/>
          <w:b/>
          <w:sz w:val="24"/>
          <w:szCs w:val="24"/>
          <w:lang w:val="uk-UA"/>
        </w:rPr>
      </w:pPr>
    </w:p>
    <w:p w:rsidR="00392C07" w:rsidRPr="00B94638" w:rsidRDefault="000622A6" w:rsidP="00F03AFB">
      <w:pPr>
        <w:ind w:firstLine="567"/>
        <w:jc w:val="both"/>
        <w:rPr>
          <w:lang w:val="uk-UA"/>
        </w:rPr>
      </w:pPr>
      <w:r w:rsidRPr="00B94638">
        <w:rPr>
          <w:lang w:val="uk-UA"/>
        </w:rPr>
        <w:t>Ф</w:t>
      </w:r>
      <w:r w:rsidR="00392C07" w:rsidRPr="00B94638">
        <w:rPr>
          <w:lang w:val="uk-UA"/>
        </w:rPr>
        <w:t>інансова з</w:t>
      </w:r>
      <w:r w:rsidR="00F6501D" w:rsidRPr="00B94638">
        <w:rPr>
          <w:lang w:val="uk-UA"/>
        </w:rPr>
        <w:t>вітність Товариства складаєть</w:t>
      </w:r>
      <w:r w:rsidR="00392C07" w:rsidRPr="00B94638">
        <w:rPr>
          <w:lang w:val="uk-UA"/>
        </w:rPr>
        <w:t>ся відповідно до вимог МСФЗ, що були розроблені Радою (Комітетом) з Міжнародних стандартів бухгалтерського обліку, та роз’яснень Комітету з тлумачень міжнародної фінансової звітності, а також відповідно роз’яснень Постійного комітету з тлумачень, що були затверджені комітетом з міжнародного бу</w:t>
      </w:r>
      <w:r w:rsidR="00392C07" w:rsidRPr="00B94638">
        <w:rPr>
          <w:lang w:val="uk-UA"/>
        </w:rPr>
        <w:t>х</w:t>
      </w:r>
      <w:r w:rsidR="00392C07" w:rsidRPr="00B94638">
        <w:rPr>
          <w:lang w:val="uk-UA"/>
        </w:rPr>
        <w:t>галтерського обліку та діяли на дату складання фінансової звітності.</w:t>
      </w:r>
    </w:p>
    <w:p w:rsidR="003C2F3D" w:rsidRPr="00B94638" w:rsidRDefault="003C2F3D" w:rsidP="003C2F3D">
      <w:pPr>
        <w:pStyle w:val="Default"/>
        <w:ind w:firstLine="567"/>
        <w:jc w:val="both"/>
        <w:rPr>
          <w:color w:val="auto"/>
          <w:lang w:val="uk-UA"/>
        </w:rPr>
      </w:pPr>
      <w:r w:rsidRPr="00B94638">
        <w:rPr>
          <w:lang w:val="uk-UA"/>
        </w:rPr>
        <w:t>Для складання фіна</w:t>
      </w:r>
      <w:r w:rsidR="00F057DF" w:rsidRPr="00B94638">
        <w:rPr>
          <w:lang w:val="uk-UA"/>
        </w:rPr>
        <w:t>нсової звітності за МСФЗ за 201</w:t>
      </w:r>
      <w:r w:rsidR="00952A84" w:rsidRPr="00B94638">
        <w:t>9</w:t>
      </w:r>
      <w:r w:rsidRPr="00B94638">
        <w:rPr>
          <w:lang w:val="uk-UA"/>
        </w:rPr>
        <w:t xml:space="preserve"> рік застосовуються МСФЗ, що </w:t>
      </w:r>
      <w:r w:rsidR="00FD04B3" w:rsidRPr="00B138F4">
        <w:t xml:space="preserve"> </w:t>
      </w:r>
      <w:r w:rsidRPr="00B94638">
        <w:rPr>
          <w:lang w:val="uk-UA"/>
        </w:rPr>
        <w:t xml:space="preserve"> чинні с</w:t>
      </w:r>
      <w:r w:rsidR="00F057DF" w:rsidRPr="00B94638">
        <w:rPr>
          <w:lang w:val="uk-UA"/>
        </w:rPr>
        <w:t>таном на 31.1</w:t>
      </w:r>
      <w:r w:rsidR="00BB5D90" w:rsidRPr="00B94638">
        <w:t>2</w:t>
      </w:r>
      <w:r w:rsidR="00F057DF" w:rsidRPr="00B94638">
        <w:rPr>
          <w:lang w:val="uk-UA"/>
        </w:rPr>
        <w:t>.201</w:t>
      </w:r>
      <w:r w:rsidR="00952A84" w:rsidRPr="00B94638">
        <w:t>9</w:t>
      </w:r>
      <w:r w:rsidRPr="00B94638">
        <w:rPr>
          <w:lang w:val="uk-UA"/>
        </w:rPr>
        <w:t xml:space="preserve"> р. </w:t>
      </w:r>
    </w:p>
    <w:p w:rsidR="00990700" w:rsidRPr="00B94638" w:rsidRDefault="00F03AFB" w:rsidP="00F03AFB">
      <w:pPr>
        <w:ind w:firstLine="567"/>
        <w:jc w:val="both"/>
        <w:rPr>
          <w:lang w:val="uk-UA"/>
        </w:rPr>
      </w:pPr>
      <w:r w:rsidRPr="00B94638">
        <w:rPr>
          <w:lang w:val="uk-UA"/>
        </w:rPr>
        <w:t xml:space="preserve">   </w:t>
      </w:r>
      <w:r w:rsidR="00990700" w:rsidRPr="00B94638">
        <w:rPr>
          <w:lang w:val="uk-UA"/>
        </w:rPr>
        <w:t>Фінансова звітність включає:</w:t>
      </w:r>
    </w:p>
    <w:p w:rsidR="00990700" w:rsidRPr="00B94638" w:rsidRDefault="00990700" w:rsidP="00F03AFB">
      <w:pPr>
        <w:tabs>
          <w:tab w:val="left" w:pos="0"/>
        </w:tabs>
        <w:ind w:firstLine="567"/>
        <w:jc w:val="both"/>
        <w:rPr>
          <w:lang w:val="uk-UA"/>
        </w:rPr>
      </w:pPr>
      <w:r w:rsidRPr="00B94638">
        <w:rPr>
          <w:lang w:val="uk-UA"/>
        </w:rPr>
        <w:tab/>
        <w:t>1.Баланс (Звіт про фінансовий стан).</w:t>
      </w:r>
    </w:p>
    <w:p w:rsidR="00990700" w:rsidRPr="00B94638" w:rsidRDefault="00990700" w:rsidP="00F03AFB">
      <w:pPr>
        <w:tabs>
          <w:tab w:val="left" w:pos="0"/>
        </w:tabs>
        <w:ind w:firstLine="567"/>
        <w:jc w:val="both"/>
        <w:rPr>
          <w:lang w:val="uk-UA"/>
        </w:rPr>
      </w:pPr>
      <w:r w:rsidRPr="00B94638">
        <w:rPr>
          <w:lang w:val="uk-UA"/>
        </w:rPr>
        <w:lastRenderedPageBreak/>
        <w:tab/>
        <w:t>2.Звіт про фінансові результати (Звіт про сукупний дохід).</w:t>
      </w:r>
    </w:p>
    <w:p w:rsidR="00990700" w:rsidRPr="00B94638" w:rsidRDefault="00990700" w:rsidP="00F03AFB">
      <w:pPr>
        <w:tabs>
          <w:tab w:val="left" w:pos="0"/>
        </w:tabs>
        <w:ind w:firstLine="567"/>
        <w:jc w:val="both"/>
        <w:rPr>
          <w:lang w:val="uk-UA"/>
        </w:rPr>
      </w:pPr>
      <w:r w:rsidRPr="00B94638">
        <w:rPr>
          <w:lang w:val="uk-UA"/>
        </w:rPr>
        <w:tab/>
        <w:t>3.Звіт про рух грошових коштів (за прямим методом).</w:t>
      </w:r>
    </w:p>
    <w:p w:rsidR="00990700" w:rsidRPr="00B94638" w:rsidRDefault="00990700" w:rsidP="00F03AFB">
      <w:pPr>
        <w:tabs>
          <w:tab w:val="left" w:pos="0"/>
        </w:tabs>
        <w:ind w:firstLine="567"/>
        <w:jc w:val="both"/>
        <w:rPr>
          <w:lang w:val="uk-UA"/>
        </w:rPr>
      </w:pPr>
      <w:r w:rsidRPr="00B94638">
        <w:rPr>
          <w:lang w:val="uk-UA"/>
        </w:rPr>
        <w:tab/>
        <w:t>4.Звіт про власний капітал.</w:t>
      </w:r>
    </w:p>
    <w:p w:rsidR="00392C07" w:rsidRPr="00B94638" w:rsidRDefault="00990700" w:rsidP="00F03AFB">
      <w:pPr>
        <w:tabs>
          <w:tab w:val="left" w:pos="0"/>
        </w:tabs>
        <w:ind w:firstLine="567"/>
        <w:jc w:val="both"/>
        <w:rPr>
          <w:lang w:val="uk-UA"/>
        </w:rPr>
      </w:pPr>
      <w:r w:rsidRPr="00B94638">
        <w:rPr>
          <w:lang w:val="uk-UA"/>
        </w:rPr>
        <w:tab/>
        <w:t>5.Примітки до фінан</w:t>
      </w:r>
      <w:r w:rsidR="00F057DF" w:rsidRPr="00B94638">
        <w:rPr>
          <w:lang w:val="uk-UA"/>
        </w:rPr>
        <w:t>сової звітності за 201</w:t>
      </w:r>
      <w:r w:rsidR="00952A84" w:rsidRPr="00B94638">
        <w:rPr>
          <w:lang w:val="uk-UA"/>
        </w:rPr>
        <w:t>9</w:t>
      </w:r>
      <w:r w:rsidRPr="00B94638">
        <w:rPr>
          <w:lang w:val="uk-UA"/>
        </w:rPr>
        <w:t xml:space="preserve"> рік, стислий виклад облікових політик та інша пояснювальна інформація. </w:t>
      </w:r>
    </w:p>
    <w:p w:rsidR="0010557C" w:rsidRPr="006F2462" w:rsidRDefault="0010557C" w:rsidP="0010557C">
      <w:pPr>
        <w:tabs>
          <w:tab w:val="left" w:pos="0"/>
        </w:tabs>
        <w:ind w:firstLine="567"/>
        <w:jc w:val="both"/>
        <w:rPr>
          <w:lang w:val="uk-UA"/>
        </w:rPr>
      </w:pPr>
      <w:r w:rsidRPr="006F2462">
        <w:rPr>
          <w:lang w:val="uk-UA"/>
        </w:rPr>
        <w:t>Всі форми звітності, а також примітки до фінансової звітності містять порівнянність та узгодженість показників 2019 року з показниками, наведеними у звітності за 2018 рік.</w:t>
      </w:r>
    </w:p>
    <w:p w:rsidR="0010557C" w:rsidRPr="006F2462" w:rsidRDefault="0010557C" w:rsidP="0010557C">
      <w:pPr>
        <w:widowControl w:val="0"/>
        <w:spacing w:line="100" w:lineRule="atLeast"/>
        <w:ind w:firstLine="567"/>
        <w:jc w:val="both"/>
        <w:rPr>
          <w:lang w:val="uk-UA"/>
        </w:rPr>
      </w:pPr>
      <w:r w:rsidRPr="006F2462">
        <w:rPr>
          <w:lang w:val="uk-UA" w:eastAsia="ru-RU"/>
        </w:rPr>
        <w:t xml:space="preserve">Аналіз витрат, визнаних у прибутку або збитку, здійснюється з використанням класифікації, заснованої на функції витрат, і на виконання вимог п. 105 МСБО 1 «Подання фінансової звітності» у Примітках розкривається структура витрат за характером. </w:t>
      </w:r>
    </w:p>
    <w:p w:rsidR="0010557C" w:rsidRPr="006F2462" w:rsidRDefault="0010557C" w:rsidP="0010557C">
      <w:pPr>
        <w:widowControl w:val="0"/>
        <w:spacing w:line="100" w:lineRule="atLeast"/>
        <w:ind w:firstLine="567"/>
        <w:jc w:val="both"/>
      </w:pPr>
      <w:r w:rsidRPr="006F2462">
        <w:rPr>
          <w:lang w:val="uk-UA" w:eastAsia="ru-RU"/>
        </w:rPr>
        <w:t xml:space="preserve">Представлення грошових потоків від операційної діяльності у фінансовій звітності здійснюється із застосуванням прямого методу, згідно з яким розкривається інформація про основні класи валових надходжень грошових коштів чи валових виплат грошових коштів. Інформація про основні види валових грошових надходжень та валових грошових виплат формується на підставі облікових записів Товариства. </w:t>
      </w:r>
    </w:p>
    <w:p w:rsidR="0010557C" w:rsidRPr="00B94638" w:rsidRDefault="0010557C" w:rsidP="0010557C">
      <w:pPr>
        <w:ind w:firstLine="540"/>
        <w:jc w:val="both"/>
        <w:rPr>
          <w:b/>
          <w:lang w:val="uk-UA"/>
        </w:rPr>
      </w:pPr>
      <w:r w:rsidRPr="006F2462">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201</w:t>
      </w:r>
      <w:r w:rsidRPr="006F2462">
        <w:rPr>
          <w:lang w:val="uk-UA"/>
        </w:rPr>
        <w:t>9</w:t>
      </w:r>
      <w:r w:rsidRPr="006F2462">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 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а також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201</w:t>
      </w:r>
      <w:r w:rsidRPr="006F2462">
        <w:rPr>
          <w:lang w:val="uk-UA"/>
        </w:rPr>
        <w:t>9</w:t>
      </w:r>
      <w:r w:rsidRPr="006F2462">
        <w:t xml:space="preserve"> року. </w:t>
      </w:r>
      <w:r w:rsidRPr="006F2462">
        <w:rPr>
          <w:lang w:val="uk-UA"/>
        </w:rPr>
        <w:t>Товариство</w:t>
      </w:r>
      <w:r w:rsidRPr="006F2462">
        <w:t xml:space="preserve"> не застосовувал</w:t>
      </w:r>
      <w:r w:rsidRPr="006F2462">
        <w:rPr>
          <w:lang w:val="uk-UA"/>
        </w:rPr>
        <w:t>о</w:t>
      </w:r>
      <w:r w:rsidRPr="006F2462">
        <w:t xml:space="preserve"> достроково стандарти, роз'яснення або поправки, які були випущені, але не вступили в силу.</w:t>
      </w:r>
    </w:p>
    <w:p w:rsidR="00392C07" w:rsidRPr="00B94638" w:rsidRDefault="00392C07" w:rsidP="005E4BE8">
      <w:pPr>
        <w:jc w:val="both"/>
        <w:rPr>
          <w:lang w:val="uk-UA"/>
        </w:rPr>
      </w:pPr>
      <w:r w:rsidRPr="00B94638">
        <w:rPr>
          <w:lang w:val="uk-UA"/>
        </w:rPr>
        <w:t>Припинення (ліквідації) окремих видів діяльності не відбувалось.</w:t>
      </w:r>
    </w:p>
    <w:p w:rsidR="00392C07" w:rsidRPr="00B94638" w:rsidRDefault="00392C07" w:rsidP="005E4BE8">
      <w:pPr>
        <w:jc w:val="both"/>
        <w:rPr>
          <w:lang w:val="uk-UA"/>
        </w:rPr>
      </w:pPr>
      <w:r w:rsidRPr="00B94638">
        <w:rPr>
          <w:lang w:val="uk-UA"/>
        </w:rPr>
        <w:t>Обмеження щодо володіння активами не відбувалось.</w:t>
      </w:r>
    </w:p>
    <w:p w:rsidR="00392C07" w:rsidRPr="00B94638" w:rsidRDefault="00392C07" w:rsidP="005E4BE8">
      <w:pPr>
        <w:jc w:val="both"/>
        <w:rPr>
          <w:lang w:val="uk-UA"/>
        </w:rPr>
      </w:pPr>
      <w:r w:rsidRPr="00B94638">
        <w:rPr>
          <w:lang w:val="uk-UA"/>
        </w:rPr>
        <w:t>Участі у спільних підприємствах не відбувалось.</w:t>
      </w:r>
    </w:p>
    <w:p w:rsidR="00384C99" w:rsidRPr="00B94638" w:rsidRDefault="00384C99" w:rsidP="00F03AFB">
      <w:pPr>
        <w:ind w:firstLine="567"/>
        <w:jc w:val="both"/>
        <w:rPr>
          <w:lang w:val="uk-UA"/>
        </w:rPr>
      </w:pPr>
    </w:p>
    <w:p w:rsidR="005C4C74" w:rsidRPr="00E06F1F" w:rsidRDefault="005C4C74" w:rsidP="00392C07">
      <w:pPr>
        <w:ind w:firstLine="709"/>
        <w:jc w:val="both"/>
      </w:pPr>
    </w:p>
    <w:p w:rsidR="00384C99" w:rsidRPr="00B94638" w:rsidRDefault="00392C07" w:rsidP="00384C99">
      <w:pPr>
        <w:ind w:firstLine="540"/>
        <w:jc w:val="center"/>
        <w:rPr>
          <w:b/>
          <w:lang w:val="uk-UA"/>
        </w:rPr>
      </w:pPr>
      <w:r w:rsidRPr="00B94638">
        <w:rPr>
          <w:b/>
          <w:lang w:val="en-US"/>
        </w:rPr>
        <w:t>IV</w:t>
      </w:r>
      <w:r w:rsidRPr="00B94638">
        <w:rPr>
          <w:b/>
          <w:lang w:val="uk-UA"/>
        </w:rPr>
        <w:t xml:space="preserve">. </w:t>
      </w:r>
      <w:r w:rsidR="00384C99" w:rsidRPr="00B94638">
        <w:rPr>
          <w:b/>
          <w:lang w:val="uk-UA"/>
        </w:rPr>
        <w:t>Нові та переглянуті стандарти</w:t>
      </w:r>
    </w:p>
    <w:p w:rsidR="00384C99" w:rsidRPr="00B94638" w:rsidRDefault="00384C99" w:rsidP="00384C99">
      <w:pPr>
        <w:ind w:firstLine="540"/>
        <w:jc w:val="center"/>
        <w:rPr>
          <w:b/>
          <w:lang w:val="uk-UA"/>
        </w:rPr>
      </w:pPr>
    </w:p>
    <w:p w:rsidR="00384C99" w:rsidRPr="00A34217" w:rsidRDefault="00384C99" w:rsidP="00384C99">
      <w:pPr>
        <w:ind w:firstLine="709"/>
        <w:jc w:val="both"/>
      </w:pPr>
      <w:r w:rsidRPr="00A34217">
        <w:rPr>
          <w:lang w:val="uk-UA"/>
        </w:rPr>
        <w:t xml:space="preserve">При підготовці фінансової звітності за 2019 рік, що закінчився 31 грудня 2019 року, Товариство застосувало всі нові та переглянуті стандарти та інтерпретації, доречні до його операцій та є обов’язковими для застосування при складанні звітності, починаючи з 01 січня 2019р. </w:t>
      </w:r>
      <w:r w:rsidRPr="00A34217">
        <w:t>Застосування наступних доповнень та змін до стандартів та інтерпретацій, не призвело до будь-якого впливу на фінансовий стан чи результати діяльності Товариства:</w:t>
      </w:r>
    </w:p>
    <w:p w:rsidR="00384C99" w:rsidRPr="00A34217" w:rsidRDefault="00384C99" w:rsidP="00384C99">
      <w:pPr>
        <w:widowControl w:val="0"/>
        <w:spacing w:before="240"/>
        <w:jc w:val="both"/>
        <w:rPr>
          <w:i/>
          <w:lang w:eastAsia="ru-RU"/>
        </w:rPr>
      </w:pPr>
      <w:r w:rsidRPr="00A34217">
        <w:rPr>
          <w:b/>
          <w:i/>
          <w:lang w:val="uk-UA" w:eastAsia="ru-RU"/>
        </w:rPr>
        <w:t>4.1.</w:t>
      </w:r>
      <w:r w:rsidRPr="00A34217">
        <w:rPr>
          <w:i/>
          <w:lang w:val="uk-UA" w:eastAsia="ru-RU"/>
        </w:rPr>
        <w:t xml:space="preserve">  </w:t>
      </w:r>
      <w:r w:rsidRPr="00A34217">
        <w:rPr>
          <w:i/>
          <w:lang w:eastAsia="ru-RU"/>
        </w:rPr>
        <w:t>МСФЗ 16 «Оренда» (випущений в січні 2016</w:t>
      </w:r>
      <w:r w:rsidRPr="00A34217">
        <w:rPr>
          <w:lang w:eastAsia="ru-RU"/>
        </w:rPr>
        <w:t xml:space="preserve"> </w:t>
      </w:r>
      <w:r w:rsidRPr="00A34217">
        <w:rPr>
          <w:i/>
          <w:lang w:eastAsia="ru-RU"/>
        </w:rPr>
        <w:t>року і вступає в силу для періодів, що починаються 1 січня 2019 року або після цієї дати).</w:t>
      </w:r>
    </w:p>
    <w:p w:rsidR="00384C99" w:rsidRPr="00A34217" w:rsidRDefault="00384C99" w:rsidP="00384C99">
      <w:pPr>
        <w:ind w:firstLine="567"/>
        <w:jc w:val="both"/>
        <w:rPr>
          <w:lang w:eastAsia="ru-RU"/>
        </w:rPr>
      </w:pPr>
      <w:r w:rsidRPr="00A34217">
        <w:rPr>
          <w:lang w:eastAsia="ru-RU"/>
        </w:rPr>
        <w:t>МСФЗ 16 замінює собою МСФО 17 «Оренда», Роз'яснення КТМФЗ 4 «</w:t>
      </w:r>
      <w:r w:rsidRPr="00A34217">
        <w:rPr>
          <w:color w:val="000000"/>
          <w:shd w:val="clear" w:color="auto" w:fill="FFFFFF"/>
        </w:rPr>
        <w:t>Визначення, чи містить угода оренду</w:t>
      </w:r>
      <w:r w:rsidRPr="00A34217">
        <w:rPr>
          <w:lang w:eastAsia="ru-RU"/>
        </w:rPr>
        <w:t>», Роз'яснення ПКТ 15 «Операційна оренда – стимул-реакції» та Роз'яснення ПКТ 27 «Визначення суті операцій, що мають юридичну форму оренди».</w:t>
      </w:r>
    </w:p>
    <w:p w:rsidR="00384C99" w:rsidRPr="00A34217" w:rsidRDefault="00384C99" w:rsidP="00384C99">
      <w:pPr>
        <w:ind w:firstLine="567"/>
        <w:jc w:val="both"/>
      </w:pPr>
      <w:r w:rsidRPr="00A34217">
        <w:rPr>
          <w:lang w:eastAsia="ru-RU"/>
        </w:rPr>
        <w:t>Цей стандарт встановлює принципи визнання, оцінки, надання і розкриття інформації про оренду та вимагає, щоб орендарі відображали всі договори оренди з використанням єдиної моделі для всіх видів оренди</w:t>
      </w:r>
      <w:r w:rsidRPr="00A34217">
        <w:rPr>
          <w:lang w:val="uk-UA" w:eastAsia="ru-RU"/>
        </w:rPr>
        <w:t>. В бухгалтерському балансі відображається актив у формі права користування  та зобов'язання з оренди, а в звіті про фінансові результати відображаються амортизаційні витрати і процентні витрати. Зобов'язання з оренди розраховується як дисконтована (оцінена з точки зору тимчасового використання) вартість майбутніх орендних платежів за договором оренди.  Нова модель обліку не застосовується до</w:t>
      </w:r>
      <w:r w:rsidRPr="00A34217">
        <w:rPr>
          <w:lang w:eastAsia="ru-RU"/>
        </w:rPr>
        <w:t xml:space="preserve"> короткострокової оренди (визначається як оренда зі строком оренди 12 місяців або менше). Лізингові платежі </w:t>
      </w:r>
      <w:r w:rsidRPr="00A34217">
        <w:rPr>
          <w:lang w:val="uk-UA" w:eastAsia="ru-RU"/>
        </w:rPr>
        <w:t xml:space="preserve">за короткостроковою орендою відносяться </w:t>
      </w:r>
      <w:r w:rsidRPr="00A34217">
        <w:rPr>
          <w:color w:val="0D0D0D"/>
          <w:lang w:eastAsia="ru-RU"/>
        </w:rPr>
        <w:t xml:space="preserve">безпосередньо </w:t>
      </w:r>
      <w:r w:rsidRPr="00A34217">
        <w:rPr>
          <w:color w:val="0D0D0D"/>
          <w:lang w:val="uk-UA" w:eastAsia="ru-RU"/>
        </w:rPr>
        <w:t>до</w:t>
      </w:r>
      <w:r w:rsidRPr="00A34217">
        <w:rPr>
          <w:color w:val="0D0D0D"/>
          <w:lang w:eastAsia="ru-RU"/>
        </w:rPr>
        <w:t xml:space="preserve"> прибутку чи збитку</w:t>
      </w:r>
      <w:r w:rsidRPr="00A34217">
        <w:rPr>
          <w:color w:val="0D0D0D"/>
          <w:lang w:val="uk-UA" w:eastAsia="ru-RU"/>
        </w:rPr>
        <w:t>.</w:t>
      </w:r>
      <w:r w:rsidRPr="00A34217">
        <w:t xml:space="preserve"> </w:t>
      </w:r>
    </w:p>
    <w:p w:rsidR="00384C99" w:rsidRPr="00A34217" w:rsidRDefault="00384C99" w:rsidP="00384C99">
      <w:pPr>
        <w:pStyle w:val="ABC-paragrahinNotes"/>
        <w:keepLines/>
        <w:suppressAutoHyphens w:val="0"/>
        <w:spacing w:after="0" w:line="220" w:lineRule="auto"/>
        <w:ind w:firstLine="540"/>
        <w:rPr>
          <w:rFonts w:ascii="Times New Roman" w:hAnsi="Times New Roman"/>
          <w:bCs/>
          <w:sz w:val="24"/>
          <w:szCs w:val="24"/>
          <w:lang w:val="uk-UA"/>
        </w:rPr>
      </w:pPr>
    </w:p>
    <w:p w:rsidR="00384C99" w:rsidRPr="00A34217" w:rsidRDefault="00384C99" w:rsidP="002A41EC">
      <w:pPr>
        <w:pStyle w:val="ad"/>
        <w:widowControl w:val="0"/>
        <w:numPr>
          <w:ilvl w:val="1"/>
          <w:numId w:val="13"/>
        </w:numPr>
        <w:shd w:val="clear" w:color="auto" w:fill="FFFFFF"/>
        <w:tabs>
          <w:tab w:val="left" w:pos="567"/>
        </w:tabs>
        <w:spacing w:after="0"/>
        <w:ind w:left="0" w:firstLine="0"/>
        <w:jc w:val="both"/>
        <w:rPr>
          <w:rFonts w:ascii="Times New Roman" w:hAnsi="Times New Roman"/>
          <w:i/>
          <w:color w:val="0D0D0D"/>
          <w:sz w:val="24"/>
          <w:szCs w:val="24"/>
        </w:rPr>
      </w:pPr>
      <w:r w:rsidRPr="00A34217">
        <w:rPr>
          <w:rFonts w:ascii="Times New Roman" w:hAnsi="Times New Roman"/>
          <w:i/>
          <w:color w:val="0D0D0D"/>
          <w:sz w:val="24"/>
          <w:szCs w:val="24"/>
        </w:rPr>
        <w:t>Поправка до МС</w:t>
      </w:r>
      <w:r w:rsidRPr="00A34217">
        <w:rPr>
          <w:rFonts w:ascii="Times New Roman" w:hAnsi="Times New Roman"/>
          <w:i/>
          <w:color w:val="0D0D0D"/>
          <w:sz w:val="24"/>
          <w:szCs w:val="24"/>
          <w:lang w:val="uk-UA"/>
        </w:rPr>
        <w:t xml:space="preserve">БО </w:t>
      </w:r>
      <w:r w:rsidRPr="00A34217">
        <w:rPr>
          <w:rFonts w:ascii="Times New Roman" w:hAnsi="Times New Roman"/>
          <w:i/>
          <w:color w:val="0D0D0D"/>
          <w:sz w:val="24"/>
          <w:szCs w:val="24"/>
        </w:rPr>
        <w:t>19 «Виплати працівникам».</w:t>
      </w:r>
      <w:r w:rsidRPr="00A34217">
        <w:rPr>
          <w:rFonts w:ascii="Times New Roman" w:hAnsi="Times New Roman"/>
          <w:i/>
          <w:color w:val="0D0D0D"/>
          <w:sz w:val="24"/>
          <w:szCs w:val="24"/>
          <w:lang w:val="uk-UA"/>
        </w:rPr>
        <w:t xml:space="preserve"> </w:t>
      </w:r>
      <w:r w:rsidRPr="00A34217">
        <w:rPr>
          <w:rFonts w:ascii="Times New Roman" w:hAnsi="Times New Roman"/>
          <w:i/>
          <w:color w:val="0D0D0D"/>
          <w:sz w:val="24"/>
          <w:szCs w:val="24"/>
        </w:rPr>
        <w:t xml:space="preserve">(випущена в </w:t>
      </w:r>
      <w:r w:rsidRPr="00A34217">
        <w:rPr>
          <w:rFonts w:ascii="Times New Roman" w:hAnsi="Times New Roman"/>
          <w:i/>
          <w:color w:val="0D0D0D"/>
          <w:sz w:val="24"/>
          <w:szCs w:val="24"/>
          <w:lang w:val="uk-UA"/>
        </w:rPr>
        <w:t>лютому</w:t>
      </w:r>
      <w:r w:rsidRPr="00A34217">
        <w:rPr>
          <w:rFonts w:ascii="Times New Roman" w:hAnsi="Times New Roman"/>
          <w:i/>
          <w:color w:val="0D0D0D"/>
          <w:sz w:val="24"/>
          <w:szCs w:val="24"/>
        </w:rPr>
        <w:t xml:space="preserve"> 2018</w:t>
      </w:r>
      <w:r w:rsidRPr="00A34217">
        <w:rPr>
          <w:rFonts w:ascii="Times New Roman" w:hAnsi="Times New Roman"/>
          <w:color w:val="0D0D0D"/>
          <w:sz w:val="24"/>
          <w:szCs w:val="24"/>
        </w:rPr>
        <w:t xml:space="preserve"> </w:t>
      </w:r>
      <w:r w:rsidR="0010557C" w:rsidRPr="00A34217">
        <w:rPr>
          <w:rFonts w:ascii="Times New Roman" w:hAnsi="Times New Roman"/>
          <w:i/>
          <w:color w:val="0D0D0D"/>
          <w:sz w:val="24"/>
          <w:szCs w:val="24"/>
        </w:rPr>
        <w:t xml:space="preserve">року </w:t>
      </w:r>
      <w:r w:rsidRPr="00A34217">
        <w:rPr>
          <w:rFonts w:ascii="Times New Roman" w:hAnsi="Times New Roman"/>
          <w:i/>
          <w:color w:val="0D0D0D"/>
          <w:sz w:val="24"/>
          <w:szCs w:val="24"/>
        </w:rPr>
        <w:t>вступає в силу для періодів, що починаються 1 січня 2019 року або після цієї дати).</w:t>
      </w:r>
    </w:p>
    <w:p w:rsidR="00384C99" w:rsidRPr="00A34217" w:rsidRDefault="00384C99" w:rsidP="00384C99">
      <w:pPr>
        <w:shd w:val="clear" w:color="auto" w:fill="FFFFFF"/>
        <w:tabs>
          <w:tab w:val="left" w:pos="567"/>
        </w:tabs>
        <w:jc w:val="both"/>
        <w:rPr>
          <w:color w:val="0D0D0D"/>
          <w:lang w:eastAsia="ru-RU"/>
        </w:rPr>
      </w:pPr>
      <w:r w:rsidRPr="00A34217">
        <w:rPr>
          <w:color w:val="0D0D0D"/>
          <w:lang w:val="uk-UA" w:eastAsia="ru-RU"/>
        </w:rPr>
        <w:t xml:space="preserve">        </w:t>
      </w:r>
      <w:r w:rsidRPr="00A34217">
        <w:rPr>
          <w:color w:val="0D0D0D"/>
          <w:lang w:eastAsia="ru-RU"/>
        </w:rPr>
        <w:t xml:space="preserve">Поправка </w:t>
      </w:r>
      <w:r w:rsidRPr="00A34217">
        <w:rPr>
          <w:color w:val="0D0D0D"/>
          <w:lang w:val="uk-UA" w:eastAsia="ru-RU"/>
        </w:rPr>
        <w:t>відноситься</w:t>
      </w:r>
      <w:r w:rsidRPr="00A34217">
        <w:rPr>
          <w:color w:val="0D0D0D"/>
          <w:lang w:eastAsia="ru-RU"/>
        </w:rPr>
        <w:t xml:space="preserve"> до змін пенсійних планів зі встановленими виплатами, таким як зміна плану, скорочення і врегулювання (виплати).</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w:t>
      </w:r>
      <w:r w:rsidRPr="00A34217">
        <w:rPr>
          <w:color w:val="0D0D0D"/>
          <w:lang w:eastAsia="ru-RU"/>
        </w:rPr>
        <w:t xml:space="preserve">При кожному з таких змін </w:t>
      </w:r>
      <w:r w:rsidR="00962CA5">
        <w:rPr>
          <w:lang w:val="uk-UA" w:eastAsia="en-US"/>
        </w:rPr>
        <w:t>Товариство</w:t>
      </w:r>
      <w:r w:rsidRPr="00A34217">
        <w:rPr>
          <w:color w:val="0D0D0D"/>
          <w:lang w:val="uk-UA" w:eastAsia="ru-RU"/>
        </w:rPr>
        <w:t xml:space="preserve"> повинно:</w:t>
      </w:r>
    </w:p>
    <w:p w:rsidR="00384C99" w:rsidRPr="00A34217" w:rsidRDefault="00384C99" w:rsidP="00384C99">
      <w:pPr>
        <w:shd w:val="clear" w:color="auto" w:fill="FFFFFF"/>
        <w:tabs>
          <w:tab w:val="left" w:pos="567"/>
        </w:tabs>
        <w:ind w:left="450"/>
        <w:jc w:val="both"/>
        <w:rPr>
          <w:color w:val="0D0D0D"/>
          <w:lang w:val="uk-UA" w:eastAsia="ru-RU"/>
        </w:rPr>
      </w:pPr>
      <w:r w:rsidRPr="00A34217">
        <w:rPr>
          <w:color w:val="0D0D0D"/>
          <w:lang w:val="uk-UA" w:eastAsia="ru-RU"/>
        </w:rPr>
        <w:t>-</w:t>
      </w:r>
      <w:r w:rsidRPr="00A34217">
        <w:rPr>
          <w:color w:val="0D0D0D"/>
          <w:lang w:eastAsia="ru-RU"/>
        </w:rPr>
        <w:t xml:space="preserve"> переоцінювати своє зобов'язання за пенсійним планом зі встановленими виплатами</w:t>
      </w:r>
      <w:r w:rsidRPr="00A34217">
        <w:rPr>
          <w:color w:val="0D0D0D"/>
          <w:lang w:val="uk-UA" w:eastAsia="ru-RU"/>
        </w:rPr>
        <w:t>;</w:t>
      </w:r>
    </w:p>
    <w:p w:rsidR="00384C99" w:rsidRPr="00A34217" w:rsidRDefault="00384C99" w:rsidP="00384C99">
      <w:pPr>
        <w:shd w:val="clear" w:color="auto" w:fill="FFFFFF"/>
        <w:tabs>
          <w:tab w:val="left" w:pos="567"/>
        </w:tabs>
        <w:ind w:left="450" w:firstLine="117"/>
        <w:jc w:val="both"/>
        <w:rPr>
          <w:color w:val="0D0D0D"/>
          <w:lang w:eastAsia="ru-RU"/>
        </w:rPr>
      </w:pPr>
      <w:r w:rsidRPr="00A34217">
        <w:rPr>
          <w:color w:val="0D0D0D"/>
          <w:lang w:val="uk-UA" w:eastAsia="ru-RU"/>
        </w:rPr>
        <w:t xml:space="preserve">- </w:t>
      </w:r>
      <w:r w:rsidRPr="00A34217">
        <w:rPr>
          <w:color w:val="0D0D0D"/>
          <w:lang w:eastAsia="ru-RU"/>
        </w:rPr>
        <w:t>використовувати ті ж припущення для розрахунку вартості послуг і чистого відсотка за період, у якому відбулася зміна.</w:t>
      </w:r>
    </w:p>
    <w:p w:rsidR="00384C99" w:rsidRPr="00A34217" w:rsidRDefault="00384C99" w:rsidP="00384C99">
      <w:pPr>
        <w:shd w:val="clear" w:color="auto" w:fill="FFFFFF"/>
        <w:tabs>
          <w:tab w:val="left" w:pos="567"/>
        </w:tabs>
        <w:jc w:val="both"/>
        <w:rPr>
          <w:color w:val="0D0D0D"/>
          <w:lang w:eastAsia="ru-RU"/>
        </w:rPr>
      </w:pPr>
      <w:r w:rsidRPr="00A34217">
        <w:rPr>
          <w:color w:val="0D0D0D"/>
          <w:lang w:val="uk-UA" w:eastAsia="ru-RU"/>
        </w:rPr>
        <w:t xml:space="preserve">       </w:t>
      </w:r>
      <w:r w:rsidRPr="00A34217">
        <w:rPr>
          <w:color w:val="0D0D0D"/>
          <w:lang w:eastAsia="ru-RU"/>
        </w:rPr>
        <w:t>Поправка до МС</w:t>
      </w:r>
      <w:r w:rsidRPr="00A34217">
        <w:rPr>
          <w:color w:val="0D0D0D"/>
          <w:lang w:val="uk-UA" w:eastAsia="ru-RU"/>
        </w:rPr>
        <w:t>БО</w:t>
      </w:r>
      <w:r w:rsidRPr="00A34217">
        <w:rPr>
          <w:color w:val="0D0D0D"/>
          <w:lang w:eastAsia="ru-RU"/>
        </w:rPr>
        <w:t xml:space="preserve"> 19 також роз'яснила вплив змін плану (зміна, скорочення або врегулювання) на граничну величину активів.</w:t>
      </w:r>
    </w:p>
    <w:p w:rsidR="00384C99" w:rsidRPr="00A34217" w:rsidRDefault="00384C99" w:rsidP="00384C99">
      <w:pPr>
        <w:widowControl w:val="0"/>
        <w:shd w:val="clear" w:color="auto" w:fill="FFFFFF"/>
        <w:jc w:val="both"/>
        <w:rPr>
          <w:b/>
          <w:i/>
          <w:color w:val="0D0D0D"/>
          <w:lang w:val="uk-UA" w:eastAsia="ru-RU"/>
        </w:rPr>
      </w:pPr>
    </w:p>
    <w:p w:rsidR="00384C99" w:rsidRPr="00A34217" w:rsidRDefault="0010557C" w:rsidP="00384C99">
      <w:pPr>
        <w:widowControl w:val="0"/>
        <w:shd w:val="clear" w:color="auto" w:fill="FFFFFF"/>
        <w:jc w:val="both"/>
        <w:rPr>
          <w:i/>
          <w:color w:val="0D0D0D"/>
          <w:lang w:val="uk-UA" w:eastAsia="ru-RU"/>
        </w:rPr>
      </w:pPr>
      <w:r w:rsidRPr="00A34217">
        <w:rPr>
          <w:b/>
          <w:i/>
          <w:color w:val="0D0D0D"/>
          <w:lang w:val="uk-UA" w:eastAsia="ru-RU"/>
        </w:rPr>
        <w:t>4</w:t>
      </w:r>
      <w:r w:rsidR="00384C99" w:rsidRPr="00A34217">
        <w:rPr>
          <w:b/>
          <w:i/>
          <w:color w:val="0D0D0D"/>
          <w:lang w:val="uk-UA" w:eastAsia="ru-RU"/>
        </w:rPr>
        <w:t>.3</w:t>
      </w:r>
      <w:r w:rsidRPr="00A34217">
        <w:rPr>
          <w:b/>
          <w:i/>
          <w:color w:val="0D0D0D"/>
          <w:lang w:val="uk-UA" w:eastAsia="ru-RU"/>
        </w:rPr>
        <w:t>.</w:t>
      </w:r>
      <w:r w:rsidR="00384C99" w:rsidRPr="00A34217">
        <w:rPr>
          <w:b/>
          <w:i/>
          <w:color w:val="0D0D0D"/>
          <w:lang w:val="uk-UA" w:eastAsia="ru-RU"/>
        </w:rPr>
        <w:t xml:space="preserve">  </w:t>
      </w:r>
      <w:r w:rsidR="00384C99" w:rsidRPr="00A34217">
        <w:rPr>
          <w:i/>
          <w:color w:val="0D0D0D"/>
          <w:lang w:val="uk-UA" w:eastAsia="ru-RU"/>
        </w:rPr>
        <w:t>Поправки до МСФЗ 3 «Об'єднання бізнесу»  та МСФЗ 11 «Спільна діяльність» (випущені в грудні 2017</w:t>
      </w:r>
      <w:r w:rsidR="00384C99" w:rsidRPr="00A34217">
        <w:rPr>
          <w:color w:val="0D0D0D"/>
          <w:lang w:val="uk-UA" w:eastAsia="ru-RU"/>
        </w:rPr>
        <w:t xml:space="preserve"> </w:t>
      </w:r>
      <w:r w:rsidR="00384C99" w:rsidRPr="00A34217">
        <w:rPr>
          <w:i/>
          <w:color w:val="0D0D0D"/>
          <w:lang w:val="uk-UA" w:eastAsia="ru-RU"/>
        </w:rPr>
        <w:t>року і вступають в силу для періодів, що починаються 1 січня 2019 року або після цієї дати).</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Обидві поправки тісно пов'язані і стосуються змін у складі групи компаній. Так, в МСФЗ 3 тепер міститься вимога повторної оцінки частки в бізнесі за умов, коли суб'єкт господарювання отримує контроль над таким бізнесом, що є спільною операцією.  Зазначена вимога пов'язана з позиціонуванням такої угоди як поетапного об'єднання бізнесу.  Замість цього в МСФЗ 11 робиться уточнення щодо спільного контролю: коли </w:t>
      </w:r>
      <w:r w:rsidR="00962CA5">
        <w:rPr>
          <w:lang w:val="uk-UA" w:eastAsia="en-US"/>
        </w:rPr>
        <w:t>Товариство</w:t>
      </w:r>
      <w:r w:rsidRPr="00A34217">
        <w:rPr>
          <w:color w:val="0D0D0D"/>
          <w:lang w:val="uk-UA" w:eastAsia="ru-RU"/>
        </w:rPr>
        <w:t xml:space="preserve"> отримує спільний контроль над бізнесом, що є спільною операцією, підприємство не проводить повторну оцінку раніше визнаної частки в цій компанії.</w:t>
      </w:r>
    </w:p>
    <w:p w:rsidR="00384C99" w:rsidRPr="00A34217" w:rsidRDefault="00384C99" w:rsidP="00384C99">
      <w:pPr>
        <w:shd w:val="clear" w:color="auto" w:fill="FFFFFF"/>
        <w:jc w:val="both"/>
        <w:rPr>
          <w:color w:val="0D0D0D"/>
          <w:lang w:val="uk-UA" w:eastAsia="ru-RU"/>
        </w:rPr>
      </w:pPr>
    </w:p>
    <w:p w:rsidR="00384C99" w:rsidRPr="00A34217" w:rsidRDefault="0010557C" w:rsidP="00384C99">
      <w:pPr>
        <w:shd w:val="clear" w:color="auto" w:fill="FFFFFF"/>
        <w:jc w:val="both"/>
        <w:rPr>
          <w:color w:val="0D0D0D"/>
          <w:lang w:val="uk-UA" w:eastAsia="ru-RU"/>
        </w:rPr>
      </w:pPr>
      <w:r w:rsidRPr="00A34217">
        <w:rPr>
          <w:b/>
          <w:i/>
          <w:color w:val="0D0D0D"/>
          <w:lang w:val="uk-UA" w:eastAsia="ru-RU"/>
        </w:rPr>
        <w:t>4</w:t>
      </w:r>
      <w:r w:rsidR="00384C99" w:rsidRPr="00A34217">
        <w:rPr>
          <w:b/>
          <w:i/>
          <w:color w:val="0D0D0D"/>
          <w:lang w:val="uk-UA" w:eastAsia="ru-RU"/>
        </w:rPr>
        <w:t>.4</w:t>
      </w:r>
      <w:r w:rsidR="00384C99" w:rsidRPr="00A34217">
        <w:rPr>
          <w:b/>
          <w:color w:val="0D0D0D"/>
          <w:lang w:val="uk-UA" w:eastAsia="ru-RU"/>
        </w:rPr>
        <w:t>.</w:t>
      </w:r>
      <w:r w:rsidR="00384C99" w:rsidRPr="00A34217">
        <w:rPr>
          <w:color w:val="0D0D0D"/>
          <w:lang w:val="uk-UA" w:eastAsia="ru-RU"/>
        </w:rPr>
        <w:t xml:space="preserve"> </w:t>
      </w:r>
      <w:r w:rsidR="00384C99" w:rsidRPr="00A34217">
        <w:rPr>
          <w:i/>
          <w:color w:val="0D0D0D"/>
          <w:lang w:eastAsia="ru-RU"/>
        </w:rPr>
        <w:t>Поправка до МСФЗ 9 «Фінансові інструменти» (випущен</w:t>
      </w:r>
      <w:r w:rsidR="00384C99" w:rsidRPr="00A34217">
        <w:rPr>
          <w:i/>
          <w:color w:val="0D0D0D"/>
          <w:lang w:val="uk-UA" w:eastAsia="ru-RU"/>
        </w:rPr>
        <w:t>а</w:t>
      </w:r>
      <w:r w:rsidR="00384C99" w:rsidRPr="00A34217">
        <w:rPr>
          <w:i/>
          <w:color w:val="0D0D0D"/>
          <w:lang w:eastAsia="ru-RU"/>
        </w:rPr>
        <w:t xml:space="preserve"> в </w:t>
      </w:r>
      <w:r w:rsidR="00384C99" w:rsidRPr="00A34217">
        <w:rPr>
          <w:i/>
          <w:color w:val="0D0D0D"/>
          <w:lang w:val="uk-UA" w:eastAsia="ru-RU"/>
        </w:rPr>
        <w:t>жовтні</w:t>
      </w:r>
      <w:r w:rsidR="00384C99" w:rsidRPr="00A34217">
        <w:rPr>
          <w:i/>
          <w:color w:val="0D0D0D"/>
          <w:lang w:eastAsia="ru-RU"/>
        </w:rPr>
        <w:t xml:space="preserve"> 201</w:t>
      </w:r>
      <w:r w:rsidR="00384C99" w:rsidRPr="00A34217">
        <w:rPr>
          <w:i/>
          <w:color w:val="0D0D0D"/>
          <w:lang w:val="uk-UA" w:eastAsia="ru-RU"/>
        </w:rPr>
        <w:t>7</w:t>
      </w:r>
      <w:r w:rsidR="00384C99" w:rsidRPr="00A34217">
        <w:rPr>
          <w:color w:val="0D0D0D"/>
          <w:lang w:eastAsia="ru-RU"/>
        </w:rPr>
        <w:t xml:space="preserve"> </w:t>
      </w:r>
      <w:r w:rsidR="00384C99" w:rsidRPr="00A34217">
        <w:rPr>
          <w:i/>
          <w:color w:val="0D0D0D"/>
          <w:lang w:eastAsia="ru-RU"/>
        </w:rPr>
        <w:t>року і вступає в силу для періодів, що починаються 1 січня 2019 року або після цієї дати).</w:t>
      </w:r>
    </w:p>
    <w:p w:rsidR="00384C99" w:rsidRPr="00A34217" w:rsidRDefault="00384C99" w:rsidP="00384C99">
      <w:pPr>
        <w:shd w:val="clear" w:color="auto" w:fill="FFFFFF"/>
        <w:jc w:val="both"/>
        <w:rPr>
          <w:color w:val="0D0D0D"/>
          <w:lang w:val="uk-UA" w:eastAsia="ru-RU"/>
        </w:rPr>
      </w:pPr>
      <w:r w:rsidRPr="00A34217">
        <w:rPr>
          <w:color w:val="0D0D0D"/>
          <w:lang w:val="uk-UA" w:eastAsia="ru-RU"/>
        </w:rPr>
        <w:t xml:space="preserve">       </w:t>
      </w:r>
      <w:r w:rsidRPr="00A34217">
        <w:rPr>
          <w:color w:val="0D0D0D"/>
          <w:lang w:eastAsia="ru-RU"/>
        </w:rPr>
        <w:t xml:space="preserve">Дана поправка </w:t>
      </w:r>
      <w:r w:rsidRPr="00A34217">
        <w:rPr>
          <w:color w:val="0D0D0D"/>
          <w:lang w:val="uk-UA" w:eastAsia="ru-RU"/>
        </w:rPr>
        <w:t>відноси</w:t>
      </w:r>
      <w:r w:rsidRPr="00A34217">
        <w:rPr>
          <w:color w:val="0D0D0D"/>
          <w:lang w:eastAsia="ru-RU"/>
        </w:rPr>
        <w:t>ться до класифікації певних фінансових активів, а саме активів з опціонами на дострокове погашення.</w:t>
      </w:r>
      <w:r w:rsidRPr="00A34217">
        <w:rPr>
          <w:color w:val="0D0D0D"/>
          <w:lang w:val="uk-UA" w:eastAsia="ru-RU"/>
        </w:rPr>
        <w:t xml:space="preserve">  П</w:t>
      </w:r>
      <w:r w:rsidRPr="00A34217">
        <w:rPr>
          <w:color w:val="0D0D0D"/>
          <w:lang w:eastAsia="ru-RU"/>
        </w:rPr>
        <w:t>оправка запровадила так зване обмежене виключення з правил класифікації, що означає, що аналогічні фінансові активи можуть оцінюватися за амортизованою вартістю або за справедливою вартістю через інший сукупний дохід.</w:t>
      </w:r>
      <w:r w:rsidRPr="00A34217">
        <w:rPr>
          <w:color w:val="0D0D0D"/>
          <w:lang w:val="uk-UA" w:eastAsia="ru-RU"/>
        </w:rPr>
        <w:t xml:space="preserve">   Крім змін, пов'язаних з класифікацією фінансових активів з можливістю дострокового погашення, ця поправка також роз'яснила порядок обліку змін фінансових зобов'язань.</w:t>
      </w:r>
    </w:p>
    <w:p w:rsidR="00384C99" w:rsidRPr="00A34217" w:rsidRDefault="00384C99" w:rsidP="00384C99">
      <w:pPr>
        <w:shd w:val="clear" w:color="auto" w:fill="FFFFFF"/>
        <w:jc w:val="both"/>
        <w:rPr>
          <w:color w:val="0D0D0D"/>
          <w:lang w:val="uk-UA" w:eastAsia="ru-RU"/>
        </w:rPr>
      </w:pPr>
    </w:p>
    <w:p w:rsidR="00384C99" w:rsidRPr="00A34217" w:rsidRDefault="0010557C" w:rsidP="00384C99">
      <w:pPr>
        <w:shd w:val="clear" w:color="auto" w:fill="FFFFFF"/>
        <w:jc w:val="both"/>
        <w:rPr>
          <w:b/>
          <w:i/>
          <w:color w:val="0D0D0D"/>
          <w:lang w:val="uk-UA" w:eastAsia="ru-RU"/>
        </w:rPr>
      </w:pPr>
      <w:r w:rsidRPr="00A34217">
        <w:rPr>
          <w:b/>
          <w:i/>
          <w:color w:val="0D0D0D"/>
          <w:lang w:val="uk-UA" w:eastAsia="ru-RU"/>
        </w:rPr>
        <w:t>4</w:t>
      </w:r>
      <w:r w:rsidR="00384C99" w:rsidRPr="00A34217">
        <w:rPr>
          <w:b/>
          <w:i/>
          <w:color w:val="0D0D0D"/>
          <w:lang w:val="uk-UA" w:eastAsia="ru-RU"/>
        </w:rPr>
        <w:t xml:space="preserve">.5. </w:t>
      </w:r>
      <w:r w:rsidR="00384C99" w:rsidRPr="00A34217">
        <w:rPr>
          <w:i/>
          <w:color w:val="0D0D0D"/>
          <w:lang w:val="uk-UA" w:eastAsia="ru-RU"/>
        </w:rPr>
        <w:t>Поправка до МСБО 12 «Податки на прибуток» (випущена в грудні 2017</w:t>
      </w:r>
      <w:r w:rsidR="00384C99" w:rsidRPr="00A34217">
        <w:rPr>
          <w:color w:val="0D0D0D"/>
          <w:lang w:val="uk-UA" w:eastAsia="ru-RU"/>
        </w:rPr>
        <w:t xml:space="preserve"> </w:t>
      </w:r>
      <w:r w:rsidR="00384C99" w:rsidRPr="00A34217">
        <w:rPr>
          <w:i/>
          <w:color w:val="0D0D0D"/>
          <w:lang w:val="uk-UA" w:eastAsia="ru-RU"/>
        </w:rPr>
        <w:t>року і вступає в силу для періодів, що починаються 1 січня 2019 року або після цієї дати).</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Поправка є скоріше уточненням, ніж істотною зміною. Зокрема, § 52B  зазначеного стандарту виключений, разом з тим його основну ідею перемістили в § 52А.  Таким чином, податкові наслідки доходу в формі дивідендів визнають тоді, коли визнають зобов'язання виплатити дивіденди. </w:t>
      </w:r>
    </w:p>
    <w:p w:rsidR="00384C99" w:rsidRPr="00A34217" w:rsidRDefault="00384C99" w:rsidP="00384C99">
      <w:pPr>
        <w:shd w:val="clear" w:color="auto" w:fill="FFFFFF"/>
        <w:tabs>
          <w:tab w:val="left" w:pos="567"/>
        </w:tabs>
        <w:jc w:val="both"/>
        <w:rPr>
          <w:color w:val="0D0D0D"/>
          <w:lang w:val="uk-UA" w:eastAsia="ru-RU"/>
        </w:rPr>
      </w:pPr>
      <w:r w:rsidRPr="00A34217">
        <w:rPr>
          <w:color w:val="0D0D0D"/>
          <w:lang w:val="uk-UA" w:eastAsia="ru-RU"/>
        </w:rPr>
        <w:t xml:space="preserve"> </w:t>
      </w:r>
    </w:p>
    <w:p w:rsidR="00384C99" w:rsidRPr="00A34217" w:rsidRDefault="0010557C" w:rsidP="00384C99">
      <w:pPr>
        <w:shd w:val="clear" w:color="auto" w:fill="FFFFFF"/>
        <w:jc w:val="both"/>
        <w:rPr>
          <w:i/>
          <w:color w:val="0D0D0D"/>
          <w:lang w:eastAsia="ru-RU"/>
        </w:rPr>
      </w:pPr>
      <w:r w:rsidRPr="00A34217">
        <w:rPr>
          <w:b/>
          <w:i/>
          <w:color w:val="0D0D0D"/>
          <w:lang w:val="uk-UA" w:eastAsia="ru-RU"/>
        </w:rPr>
        <w:t>4</w:t>
      </w:r>
      <w:r w:rsidR="00384C99" w:rsidRPr="00A34217">
        <w:rPr>
          <w:b/>
          <w:i/>
          <w:color w:val="0D0D0D"/>
          <w:lang w:val="uk-UA" w:eastAsia="ru-RU"/>
        </w:rPr>
        <w:t>.6</w:t>
      </w:r>
      <w:r w:rsidR="00384C99" w:rsidRPr="00A34217">
        <w:rPr>
          <w:color w:val="0D0D0D"/>
          <w:lang w:val="uk-UA" w:eastAsia="ru-RU"/>
        </w:rPr>
        <w:t xml:space="preserve">. </w:t>
      </w:r>
      <w:r w:rsidR="00384C99" w:rsidRPr="00A34217">
        <w:rPr>
          <w:i/>
          <w:color w:val="0D0D0D"/>
          <w:lang w:eastAsia="ru-RU"/>
        </w:rPr>
        <w:t>Поправка до МС</w:t>
      </w:r>
      <w:r w:rsidR="00384C99" w:rsidRPr="00A34217">
        <w:rPr>
          <w:i/>
          <w:color w:val="0D0D0D"/>
          <w:lang w:val="uk-UA" w:eastAsia="ru-RU"/>
        </w:rPr>
        <w:t xml:space="preserve">БО </w:t>
      </w:r>
      <w:r w:rsidR="00384C99" w:rsidRPr="00A34217">
        <w:rPr>
          <w:i/>
          <w:color w:val="0D0D0D"/>
          <w:lang w:eastAsia="ru-RU"/>
        </w:rPr>
        <w:t xml:space="preserve">23 «Витрати </w:t>
      </w:r>
      <w:r w:rsidR="00384C99" w:rsidRPr="00A34217">
        <w:rPr>
          <w:i/>
          <w:color w:val="0D0D0D"/>
          <w:lang w:val="uk-UA" w:eastAsia="ru-RU"/>
        </w:rPr>
        <w:t>на позики</w:t>
      </w:r>
      <w:r w:rsidR="00384C99" w:rsidRPr="00A34217">
        <w:rPr>
          <w:i/>
          <w:color w:val="0D0D0D"/>
          <w:lang w:eastAsia="ru-RU"/>
        </w:rPr>
        <w:t>» (випущен</w:t>
      </w:r>
      <w:r w:rsidR="00384C99" w:rsidRPr="00A34217">
        <w:rPr>
          <w:i/>
          <w:color w:val="0D0D0D"/>
          <w:lang w:val="uk-UA" w:eastAsia="ru-RU"/>
        </w:rPr>
        <w:t>а</w:t>
      </w:r>
      <w:r w:rsidR="00384C99" w:rsidRPr="00A34217">
        <w:rPr>
          <w:i/>
          <w:color w:val="0D0D0D"/>
          <w:lang w:eastAsia="ru-RU"/>
        </w:rPr>
        <w:t xml:space="preserve"> в </w:t>
      </w:r>
      <w:r w:rsidR="00384C99" w:rsidRPr="00A34217">
        <w:rPr>
          <w:i/>
          <w:color w:val="0D0D0D"/>
          <w:lang w:val="uk-UA" w:eastAsia="ru-RU"/>
        </w:rPr>
        <w:t>грудні</w:t>
      </w:r>
      <w:r w:rsidR="00384C99" w:rsidRPr="00A34217">
        <w:rPr>
          <w:i/>
          <w:color w:val="0D0D0D"/>
          <w:lang w:eastAsia="ru-RU"/>
        </w:rPr>
        <w:t xml:space="preserve"> 201</w:t>
      </w:r>
      <w:r w:rsidR="00384C99" w:rsidRPr="00A34217">
        <w:rPr>
          <w:i/>
          <w:color w:val="0D0D0D"/>
          <w:lang w:val="uk-UA" w:eastAsia="ru-RU"/>
        </w:rPr>
        <w:t>7</w:t>
      </w:r>
      <w:r w:rsidR="00384C99" w:rsidRPr="00A34217">
        <w:rPr>
          <w:color w:val="0D0D0D"/>
          <w:lang w:eastAsia="ru-RU"/>
        </w:rPr>
        <w:t xml:space="preserve"> </w:t>
      </w:r>
      <w:r w:rsidR="00384C99" w:rsidRPr="00A34217">
        <w:rPr>
          <w:i/>
          <w:color w:val="0D0D0D"/>
          <w:lang w:eastAsia="ru-RU"/>
        </w:rPr>
        <w:t>року і вступає в силу для періодів, що починаються 1 січня 2019 року або після цієї дати).</w:t>
      </w:r>
    </w:p>
    <w:p w:rsidR="00384C99" w:rsidRPr="00A34217" w:rsidRDefault="00384C99" w:rsidP="00384C99">
      <w:pPr>
        <w:shd w:val="clear" w:color="auto" w:fill="FFFFFF"/>
        <w:jc w:val="both"/>
        <w:rPr>
          <w:color w:val="0D0D0D"/>
          <w:lang w:val="uk-UA" w:eastAsia="ru-RU"/>
        </w:rPr>
      </w:pPr>
      <w:r w:rsidRPr="00A34217">
        <w:rPr>
          <w:color w:val="0D0D0D"/>
          <w:lang w:val="uk-UA" w:eastAsia="ru-RU"/>
        </w:rPr>
        <w:t xml:space="preserve">       Стандарт МСБО 23 доповнено роз'ясненнями в частині витрат на позики, які підлягають капіталізації, і безпосередньо стосуються § 14. Зміни уточнюють: якщо будь-які конкретні позики залишаються непогашеними після того, як відповідний актив буде готовий до його очікуваного використання або продажу, це запозичення стає частиною коштів, які суб'єкт господарювання в цілому запозичує, при розрахунку ставки капіталізації на загальні позики. </w:t>
      </w:r>
    </w:p>
    <w:p w:rsidR="00384C99" w:rsidRPr="00A34217" w:rsidRDefault="00384C99" w:rsidP="00384C99">
      <w:pPr>
        <w:ind w:firstLine="709"/>
        <w:jc w:val="both"/>
        <w:rPr>
          <w:color w:val="0D0D0D"/>
          <w:lang w:val="uk-UA" w:eastAsia="ru-RU"/>
        </w:rPr>
      </w:pPr>
    </w:p>
    <w:p w:rsidR="00384C99" w:rsidRPr="00A34217" w:rsidRDefault="0010557C" w:rsidP="00384C99">
      <w:pPr>
        <w:widowControl w:val="0"/>
        <w:jc w:val="both"/>
        <w:rPr>
          <w:b/>
          <w:i/>
          <w:iCs/>
          <w:color w:val="0D0D0D"/>
        </w:rPr>
      </w:pPr>
      <w:r w:rsidRPr="00A34217">
        <w:rPr>
          <w:b/>
          <w:i/>
          <w:iCs/>
          <w:color w:val="0D0D0D"/>
          <w:lang w:val="uk-UA"/>
        </w:rPr>
        <w:t>4</w:t>
      </w:r>
      <w:r w:rsidR="00384C99" w:rsidRPr="00A34217">
        <w:rPr>
          <w:b/>
          <w:i/>
          <w:iCs/>
          <w:color w:val="0D0D0D"/>
          <w:lang w:val="uk-UA"/>
        </w:rPr>
        <w:t xml:space="preserve">.7. </w:t>
      </w:r>
      <w:r w:rsidR="00384C99" w:rsidRPr="00A34217">
        <w:rPr>
          <w:b/>
          <w:i/>
          <w:iCs/>
          <w:color w:val="0D0D0D"/>
        </w:rPr>
        <w:t xml:space="preserve">Стандарти, які були випущені, але ще не вступили в силу: </w:t>
      </w:r>
    </w:p>
    <w:p w:rsidR="00384C99" w:rsidRPr="00A34217" w:rsidRDefault="00384C99" w:rsidP="00384C99">
      <w:pPr>
        <w:autoSpaceDE w:val="0"/>
        <w:autoSpaceDN w:val="0"/>
        <w:spacing w:before="120" w:after="120"/>
        <w:jc w:val="both"/>
        <w:rPr>
          <w:color w:val="0D0D0D"/>
        </w:rPr>
      </w:pPr>
      <w:r w:rsidRPr="00A34217">
        <w:rPr>
          <w:color w:val="0D0D0D"/>
          <w:lang w:val="uk-UA"/>
        </w:rPr>
        <w:t xml:space="preserve">         </w:t>
      </w:r>
      <w:r w:rsidRPr="00A34217">
        <w:rPr>
          <w:color w:val="0D0D0D"/>
        </w:rPr>
        <w:t>Наступні стандарти та тлумачення не були впроваджені, тому що вони будуть застосовуватися вперше в наступних періодах. Вони призведуть до послідовних змін в обліковій політиці та інших розкриттях до фінансової звітності. Товариство не очікує, що вплив таких змін на фінансову звітність буде суттєвим.</w:t>
      </w:r>
    </w:p>
    <w:p w:rsidR="00384C99" w:rsidRPr="00A34217" w:rsidRDefault="0010557C" w:rsidP="00384C99">
      <w:pPr>
        <w:widowControl w:val="0"/>
        <w:spacing w:before="240"/>
        <w:jc w:val="both"/>
        <w:rPr>
          <w:i/>
          <w:color w:val="0D0D0D"/>
          <w:lang w:eastAsia="ru-RU"/>
        </w:rPr>
      </w:pPr>
      <w:r w:rsidRPr="00A34217">
        <w:rPr>
          <w:b/>
          <w:i/>
          <w:color w:val="0D0D0D"/>
          <w:lang w:val="uk-UA" w:eastAsia="ru-RU"/>
        </w:rPr>
        <w:lastRenderedPageBreak/>
        <w:t>4</w:t>
      </w:r>
      <w:r w:rsidR="00384C99" w:rsidRPr="00A34217">
        <w:rPr>
          <w:b/>
          <w:i/>
          <w:color w:val="0D0D0D"/>
          <w:lang w:val="uk-UA" w:eastAsia="ru-RU"/>
        </w:rPr>
        <w:t>.8</w:t>
      </w:r>
      <w:r w:rsidRPr="00A34217">
        <w:rPr>
          <w:b/>
          <w:i/>
          <w:color w:val="0D0D0D"/>
          <w:lang w:val="uk-UA" w:eastAsia="ru-RU"/>
        </w:rPr>
        <w:t>.</w:t>
      </w:r>
      <w:r w:rsidR="00384C99" w:rsidRPr="00A34217">
        <w:rPr>
          <w:b/>
          <w:i/>
          <w:color w:val="0D0D0D"/>
          <w:lang w:val="uk-UA" w:eastAsia="ru-RU"/>
        </w:rPr>
        <w:t xml:space="preserve">  </w:t>
      </w:r>
      <w:r w:rsidR="00384C99" w:rsidRPr="00A34217">
        <w:rPr>
          <w:i/>
          <w:color w:val="0D0D0D"/>
          <w:lang w:eastAsia="ru-RU"/>
        </w:rPr>
        <w:t>МСФЗ</w:t>
      </w:r>
      <w:r w:rsidR="00384C99" w:rsidRPr="00A34217">
        <w:rPr>
          <w:i/>
          <w:color w:val="0D0D0D"/>
          <w:lang w:val="uk-UA" w:eastAsia="ru-RU"/>
        </w:rPr>
        <w:t xml:space="preserve"> </w:t>
      </w:r>
      <w:r w:rsidR="00384C99" w:rsidRPr="00A34217">
        <w:rPr>
          <w:i/>
          <w:color w:val="0D0D0D"/>
          <w:lang w:eastAsia="ru-RU"/>
        </w:rPr>
        <w:t xml:space="preserve"> 17 «Договори страхування». (випущений у травні 2017р і вступає в силу для періодів, що починаються 1 січня 2021 року або після цієї дати).</w:t>
      </w:r>
    </w:p>
    <w:p w:rsidR="00384C99" w:rsidRPr="00A34217" w:rsidRDefault="00384C99" w:rsidP="00384C99">
      <w:pPr>
        <w:jc w:val="both"/>
        <w:rPr>
          <w:color w:val="0D0D0D"/>
          <w:lang w:eastAsia="ru-RU"/>
        </w:rPr>
      </w:pPr>
      <w:r w:rsidRPr="00A34217">
        <w:rPr>
          <w:color w:val="0D0D0D"/>
          <w:lang w:val="uk-UA" w:eastAsia="ru-RU"/>
        </w:rPr>
        <w:t xml:space="preserve">          </w:t>
      </w:r>
      <w:r w:rsidRPr="00A34217">
        <w:rPr>
          <w:color w:val="0D0D0D"/>
          <w:lang w:eastAsia="ru-RU"/>
        </w:rPr>
        <w:t>МСФЗ 17 замінює собою МСФЗ  4 «Страхові контракти».</w:t>
      </w:r>
    </w:p>
    <w:p w:rsidR="00384C99" w:rsidRPr="00A34217" w:rsidRDefault="00384C99" w:rsidP="00384C99">
      <w:pPr>
        <w:jc w:val="both"/>
        <w:rPr>
          <w:color w:val="0D0D0D"/>
          <w:lang w:eastAsia="ru-RU"/>
        </w:rPr>
      </w:pPr>
      <w:r w:rsidRPr="00A34217">
        <w:rPr>
          <w:color w:val="0D0D0D"/>
          <w:lang w:eastAsia="ru-RU"/>
        </w:rPr>
        <w:t>Цей стандарт приймається для того, аби уникнути проблеми "порівняння", що створена </w:t>
      </w:r>
      <w:hyperlink r:id="rId8" w:history="1">
        <w:r w:rsidRPr="00A34217">
          <w:rPr>
            <w:color w:val="0D0D0D"/>
            <w:lang w:eastAsia="ru-RU"/>
          </w:rPr>
          <w:t>МСФЗ 4</w:t>
        </w:r>
      </w:hyperlink>
      <w:r w:rsidRPr="00A34217">
        <w:rPr>
          <w:color w:val="0D0D0D"/>
          <w:lang w:eastAsia="ru-RU"/>
        </w:rPr>
        <w:t>. МСФЗ 17 визначає, що всі договори страхування враховуватимуться в узгодженому порядку, а це буде корисним як інвесторам, так і страховим компаніям. Страхові зобов'язання враховуватимуться з використанням поточної, а не первісної вартості, як було раніше. Інформація регулярно оновлюватиметься, надаючи більш корисну інформацію для користувачів фінансової звітності.</w:t>
      </w:r>
    </w:p>
    <w:p w:rsidR="00384C99" w:rsidRPr="00A34217" w:rsidRDefault="00384C99" w:rsidP="00384C99">
      <w:pPr>
        <w:jc w:val="both"/>
        <w:rPr>
          <w:color w:val="0D0D0D"/>
          <w:lang w:eastAsia="ru-RU"/>
        </w:rPr>
      </w:pPr>
    </w:p>
    <w:p w:rsidR="00384C99" w:rsidRPr="00A34217" w:rsidRDefault="0010557C" w:rsidP="00384C99">
      <w:pPr>
        <w:widowControl w:val="0"/>
        <w:jc w:val="both"/>
        <w:rPr>
          <w:i/>
          <w:color w:val="0D0D0D"/>
          <w:lang w:eastAsia="ru-RU"/>
        </w:rPr>
      </w:pPr>
      <w:r w:rsidRPr="00A34217">
        <w:rPr>
          <w:b/>
          <w:i/>
          <w:color w:val="0D0D0D"/>
          <w:lang w:val="uk-UA" w:eastAsia="ru-RU"/>
        </w:rPr>
        <w:t>4</w:t>
      </w:r>
      <w:r w:rsidR="00384C99" w:rsidRPr="00A34217">
        <w:rPr>
          <w:b/>
          <w:i/>
          <w:color w:val="0D0D0D"/>
          <w:lang w:val="uk-UA" w:eastAsia="ru-RU"/>
        </w:rPr>
        <w:t>.9.</w:t>
      </w:r>
      <w:r w:rsidR="00384C99" w:rsidRPr="00A34217">
        <w:rPr>
          <w:i/>
          <w:color w:val="0D0D0D"/>
          <w:lang w:val="uk-UA" w:eastAsia="ru-RU"/>
        </w:rPr>
        <w:t xml:space="preserve"> </w:t>
      </w:r>
      <w:r w:rsidR="00384C99" w:rsidRPr="00A34217">
        <w:rPr>
          <w:i/>
          <w:color w:val="0D0D0D"/>
          <w:lang w:eastAsia="ru-RU"/>
        </w:rPr>
        <w:t xml:space="preserve"> Поправка до МСФЗ  3 «Об'єднання бізнесу».</w:t>
      </w:r>
      <w:r w:rsidR="00384C99" w:rsidRPr="00A34217">
        <w:rPr>
          <w:i/>
          <w:color w:val="0D0D0D"/>
          <w:lang w:val="uk-UA" w:eastAsia="ru-RU"/>
        </w:rPr>
        <w:t xml:space="preserve"> </w:t>
      </w:r>
      <w:r w:rsidR="00384C99" w:rsidRPr="00A34217">
        <w:rPr>
          <w:i/>
          <w:color w:val="0D0D0D"/>
          <w:lang w:eastAsia="ru-RU"/>
        </w:rPr>
        <w:t>(випущен</w:t>
      </w:r>
      <w:r w:rsidR="00384C99" w:rsidRPr="00A34217">
        <w:rPr>
          <w:i/>
          <w:color w:val="0D0D0D"/>
          <w:lang w:val="uk-UA" w:eastAsia="ru-RU"/>
        </w:rPr>
        <w:t>а</w:t>
      </w:r>
      <w:r w:rsidR="00384C99" w:rsidRPr="00A34217">
        <w:rPr>
          <w:i/>
          <w:color w:val="0D0D0D"/>
          <w:lang w:eastAsia="ru-RU"/>
        </w:rPr>
        <w:t xml:space="preserve"> в </w:t>
      </w:r>
      <w:r w:rsidR="00384C99" w:rsidRPr="00A34217">
        <w:rPr>
          <w:i/>
          <w:color w:val="0D0D0D"/>
          <w:lang w:val="uk-UA" w:eastAsia="ru-RU"/>
        </w:rPr>
        <w:t>жовтні</w:t>
      </w:r>
      <w:r w:rsidR="00384C99" w:rsidRPr="00A34217">
        <w:rPr>
          <w:i/>
          <w:color w:val="0D0D0D"/>
          <w:lang w:eastAsia="ru-RU"/>
        </w:rPr>
        <w:t xml:space="preserve"> 201</w:t>
      </w:r>
      <w:r w:rsidR="00384C99" w:rsidRPr="00A34217">
        <w:rPr>
          <w:i/>
          <w:color w:val="0D0D0D"/>
          <w:lang w:val="uk-UA" w:eastAsia="ru-RU"/>
        </w:rPr>
        <w:t>8</w:t>
      </w:r>
      <w:r w:rsidR="00384C99" w:rsidRPr="00A34217">
        <w:rPr>
          <w:color w:val="0D0D0D"/>
          <w:lang w:eastAsia="ru-RU"/>
        </w:rPr>
        <w:t xml:space="preserve"> </w:t>
      </w:r>
      <w:r w:rsidR="00384C99" w:rsidRPr="00A34217">
        <w:rPr>
          <w:i/>
          <w:color w:val="0D0D0D"/>
          <w:lang w:eastAsia="ru-RU"/>
        </w:rPr>
        <w:t>року і вступає в силу для періодів, що починаються 1 січня 20</w:t>
      </w:r>
      <w:r w:rsidR="00384C99" w:rsidRPr="00A34217">
        <w:rPr>
          <w:i/>
          <w:color w:val="0D0D0D"/>
          <w:lang w:val="uk-UA" w:eastAsia="ru-RU"/>
        </w:rPr>
        <w:t>20</w:t>
      </w:r>
      <w:r w:rsidR="00384C99" w:rsidRPr="00A34217">
        <w:rPr>
          <w:i/>
          <w:color w:val="0D0D0D"/>
          <w:lang w:eastAsia="ru-RU"/>
        </w:rPr>
        <w:t xml:space="preserve"> року або після цієї дати)</w:t>
      </w:r>
    </w:p>
    <w:p w:rsidR="00384C99" w:rsidRPr="00A34217" w:rsidRDefault="00384C99" w:rsidP="00384C99">
      <w:pPr>
        <w:ind w:firstLine="567"/>
        <w:jc w:val="both"/>
        <w:rPr>
          <w:color w:val="0D0D0D"/>
          <w:lang w:eastAsia="ru-RU"/>
        </w:rPr>
      </w:pPr>
      <w:r w:rsidRPr="00A34217">
        <w:rPr>
          <w:color w:val="0D0D0D"/>
          <w:lang w:eastAsia="ru-RU"/>
        </w:rPr>
        <w:t>Поправка містить нове визначення бізнесу</w:t>
      </w:r>
      <w:r w:rsidRPr="00A34217">
        <w:rPr>
          <w:color w:val="0D0D0D"/>
          <w:lang w:val="uk-UA" w:eastAsia="ru-RU"/>
        </w:rPr>
        <w:t xml:space="preserve">. </w:t>
      </w:r>
      <w:r w:rsidRPr="00A34217">
        <w:rPr>
          <w:color w:val="0D0D0D"/>
          <w:lang w:eastAsia="ru-RU"/>
        </w:rPr>
        <w:t>Важливо розрізняти ситуацію, коли інвестор набуває бізнес і ситуацію, коли він набуває тільки групу активів.</w:t>
      </w:r>
      <w:r w:rsidRPr="00A34217">
        <w:rPr>
          <w:color w:val="0D0D0D"/>
          <w:lang w:val="uk-UA" w:eastAsia="ru-RU"/>
        </w:rPr>
        <w:t xml:space="preserve"> </w:t>
      </w:r>
      <w:r w:rsidRPr="00A34217">
        <w:rPr>
          <w:color w:val="0D0D0D"/>
          <w:lang w:eastAsia="ru-RU"/>
        </w:rPr>
        <w:t>Причина в тому, що це визначає метод обліку придбання нового:</w:t>
      </w:r>
    </w:p>
    <w:p w:rsidR="00384C99" w:rsidRPr="00A34217" w:rsidRDefault="00384C99" w:rsidP="002A41EC">
      <w:pPr>
        <w:pStyle w:val="ad"/>
        <w:numPr>
          <w:ilvl w:val="0"/>
          <w:numId w:val="12"/>
        </w:numPr>
        <w:jc w:val="both"/>
        <w:rPr>
          <w:rFonts w:ascii="Times New Roman" w:hAnsi="Times New Roman"/>
          <w:color w:val="0D0D0D"/>
          <w:sz w:val="24"/>
          <w:szCs w:val="24"/>
          <w:lang w:val="uk-UA"/>
        </w:rPr>
      </w:pPr>
      <w:r w:rsidRPr="00A34217">
        <w:rPr>
          <w:rFonts w:ascii="Times New Roman" w:hAnsi="Times New Roman"/>
          <w:color w:val="0D0D0D"/>
          <w:sz w:val="24"/>
          <w:szCs w:val="24"/>
          <w:lang w:val="uk-UA"/>
        </w:rPr>
        <w:t xml:space="preserve">якщо підприємство купує бізнес, воно застосовує метод повної консолідації згідно з МСФЗ 3. </w:t>
      </w:r>
    </w:p>
    <w:p w:rsidR="00384C99" w:rsidRPr="00A34217" w:rsidRDefault="00384C99" w:rsidP="002A41EC">
      <w:pPr>
        <w:pStyle w:val="ad"/>
        <w:numPr>
          <w:ilvl w:val="0"/>
          <w:numId w:val="12"/>
        </w:numPr>
        <w:shd w:val="clear" w:color="auto" w:fill="FFFFFF"/>
        <w:spacing w:after="0" w:line="240" w:lineRule="auto"/>
        <w:jc w:val="both"/>
        <w:rPr>
          <w:rFonts w:ascii="Times New Roman" w:hAnsi="Times New Roman"/>
          <w:color w:val="0D0D0D"/>
          <w:sz w:val="24"/>
          <w:szCs w:val="24"/>
          <w:lang w:val="uk-UA"/>
        </w:rPr>
      </w:pPr>
      <w:r w:rsidRPr="00A34217">
        <w:rPr>
          <w:rFonts w:ascii="Times New Roman" w:hAnsi="Times New Roman"/>
          <w:color w:val="0D0D0D"/>
          <w:sz w:val="24"/>
          <w:szCs w:val="24"/>
          <w:lang w:val="uk-UA"/>
        </w:rPr>
        <w:t>якщо підприємство купує групу активів, воно застосовує інший метод обліку, наприклад, відповідно до МСБО16 «Основні засоби» або МСФЗ 11 «Спільна діяльність» або іншим відповідним стандартом.</w:t>
      </w:r>
    </w:p>
    <w:p w:rsidR="00384C99" w:rsidRPr="00A34217" w:rsidRDefault="00384C99" w:rsidP="00384C99">
      <w:pPr>
        <w:shd w:val="clear" w:color="auto" w:fill="FFFFFF"/>
        <w:rPr>
          <w:color w:val="0D0D0D"/>
          <w:lang w:val="uk-UA" w:eastAsia="ru-RU"/>
        </w:rPr>
      </w:pPr>
      <w:r w:rsidRPr="00A34217">
        <w:rPr>
          <w:color w:val="0D0D0D"/>
          <w:lang w:eastAsia="ru-RU"/>
        </w:rPr>
        <w:t xml:space="preserve">Нова поправка до </w:t>
      </w:r>
      <w:r w:rsidRPr="00A34217">
        <w:rPr>
          <w:color w:val="0D0D0D"/>
          <w:lang w:val="uk-UA" w:eastAsia="ru-RU"/>
        </w:rPr>
        <w:t>МСФЗ</w:t>
      </w:r>
      <w:r w:rsidRPr="00A34217">
        <w:rPr>
          <w:color w:val="0D0D0D"/>
          <w:lang w:eastAsia="ru-RU"/>
        </w:rPr>
        <w:t xml:space="preserve"> 3 змінила тільки Додаток A до Визначень термінів, а також керівництво по застосуванню та ілюстративні приклади - таким чином, ніяких змін в основних статтях стандарту не сталося.</w:t>
      </w:r>
      <w:r w:rsidRPr="00A34217">
        <w:rPr>
          <w:color w:val="0D0D0D"/>
          <w:lang w:val="uk-UA" w:eastAsia="ru-RU"/>
        </w:rPr>
        <w:t xml:space="preserve"> Зміни роз'ясняють вимоги до корпоративного придбання, щоб класфікувати його як бізнес і додають керівництво та ілюстративні приклади.</w:t>
      </w:r>
    </w:p>
    <w:p w:rsidR="00384C99" w:rsidRPr="00A34217" w:rsidRDefault="00384C99" w:rsidP="00384C99">
      <w:pPr>
        <w:shd w:val="clear" w:color="auto" w:fill="FFFFFF"/>
        <w:rPr>
          <w:color w:val="0D0D0D"/>
          <w:lang w:val="uk-UA" w:eastAsia="ru-RU"/>
        </w:rPr>
      </w:pPr>
    </w:p>
    <w:p w:rsidR="00384C99" w:rsidRPr="00A34217" w:rsidRDefault="00384C99" w:rsidP="00384C99">
      <w:pPr>
        <w:shd w:val="clear" w:color="auto" w:fill="FFFFFF"/>
        <w:rPr>
          <w:color w:val="0D0D0D"/>
          <w:lang w:val="uk-UA" w:eastAsia="ru-RU"/>
        </w:rPr>
      </w:pPr>
    </w:p>
    <w:p w:rsidR="00384C99" w:rsidRPr="00A34217" w:rsidRDefault="0010557C" w:rsidP="00384C99">
      <w:pPr>
        <w:widowControl w:val="0"/>
        <w:shd w:val="clear" w:color="auto" w:fill="FFFFFF"/>
        <w:jc w:val="both"/>
        <w:rPr>
          <w:color w:val="0D0D0D"/>
          <w:lang w:val="uk-UA" w:eastAsia="ru-RU"/>
        </w:rPr>
      </w:pPr>
      <w:r w:rsidRPr="00A34217">
        <w:rPr>
          <w:b/>
          <w:i/>
          <w:color w:val="0D0D0D"/>
          <w:lang w:val="uk-UA" w:eastAsia="ru-RU"/>
        </w:rPr>
        <w:t>4</w:t>
      </w:r>
      <w:r w:rsidR="00384C99" w:rsidRPr="00A34217">
        <w:rPr>
          <w:b/>
          <w:i/>
          <w:color w:val="0D0D0D"/>
          <w:lang w:val="uk-UA" w:eastAsia="ru-RU"/>
        </w:rPr>
        <w:t>.10</w:t>
      </w:r>
      <w:r w:rsidR="00384C99" w:rsidRPr="00A34217">
        <w:rPr>
          <w:b/>
          <w:color w:val="0D0D0D"/>
          <w:lang w:val="uk-UA" w:eastAsia="ru-RU"/>
        </w:rPr>
        <w:t>.</w:t>
      </w:r>
      <w:r w:rsidR="00384C99" w:rsidRPr="00A34217">
        <w:rPr>
          <w:color w:val="0D0D0D"/>
          <w:lang w:val="uk-UA" w:eastAsia="ru-RU"/>
        </w:rPr>
        <w:t xml:space="preserve"> </w:t>
      </w:r>
      <w:r w:rsidR="00384C99" w:rsidRPr="00A34217">
        <w:rPr>
          <w:i/>
          <w:color w:val="0D0D0D"/>
          <w:lang w:val="uk-UA" w:eastAsia="ru-RU"/>
        </w:rPr>
        <w:t>Поправки до МСБО 1 «Подання фінансової звітності» та МСБО  8 «Облікова політика, зміни в облікових оцінках та помилки»</w:t>
      </w:r>
      <w:r w:rsidR="00384C99" w:rsidRPr="00A34217">
        <w:rPr>
          <w:color w:val="0D0D0D"/>
          <w:lang w:val="uk-UA" w:eastAsia="ru-RU"/>
        </w:rPr>
        <w:t xml:space="preserve"> </w:t>
      </w:r>
      <w:r w:rsidR="00384C99" w:rsidRPr="00A34217">
        <w:rPr>
          <w:i/>
          <w:color w:val="0D0D0D"/>
          <w:lang w:val="uk-UA" w:eastAsia="ru-RU"/>
        </w:rPr>
        <w:t>(випущені в жовтні 2018</w:t>
      </w:r>
      <w:r w:rsidR="00384C99" w:rsidRPr="00A34217">
        <w:rPr>
          <w:color w:val="0D0D0D"/>
          <w:lang w:val="uk-UA" w:eastAsia="ru-RU"/>
        </w:rPr>
        <w:t xml:space="preserve"> </w:t>
      </w:r>
      <w:r w:rsidR="00384C99" w:rsidRPr="00A34217">
        <w:rPr>
          <w:i/>
          <w:color w:val="0D0D0D"/>
          <w:lang w:val="uk-UA" w:eastAsia="ru-RU"/>
        </w:rPr>
        <w:t>року і вступають в силу для періодів, що починаються 1 січня 2020 року або після цієї дати).</w:t>
      </w:r>
    </w:p>
    <w:p w:rsidR="00384C99" w:rsidRPr="00A34217" w:rsidRDefault="00384C99" w:rsidP="00384C99">
      <w:pPr>
        <w:shd w:val="clear" w:color="auto" w:fill="FFFFFF"/>
        <w:jc w:val="both"/>
        <w:rPr>
          <w:color w:val="0D0D0D"/>
          <w:lang w:val="uk-UA" w:eastAsia="ru-RU"/>
        </w:rPr>
      </w:pPr>
      <w:r w:rsidRPr="00A34217">
        <w:rPr>
          <w:color w:val="0D0D0D"/>
          <w:lang w:val="uk-UA" w:eastAsia="ru-RU"/>
        </w:rPr>
        <w:t xml:space="preserve">        Поправка пов'язана з визначенням суттєвості інформації. Згідно з новим визначенням, інформація є суттєвою, якщо її пропуск, перекручування або неясний виклад можуть давати розумні підстави очікувати вплив на рішення, що приймаються основними користувачами фінансової звітності на основі цих фінансових звітів, які надають фінансову інформацію про конкретну звітуючу організацію.</w:t>
      </w:r>
    </w:p>
    <w:p w:rsidR="00384C99" w:rsidRPr="00B94638" w:rsidRDefault="0010557C" w:rsidP="00384C99">
      <w:pPr>
        <w:spacing w:before="240"/>
        <w:jc w:val="both"/>
        <w:rPr>
          <w:color w:val="0D0D0D"/>
          <w:lang w:eastAsia="ru-RU"/>
        </w:rPr>
      </w:pPr>
      <w:r w:rsidRPr="00A34217">
        <w:rPr>
          <w:b/>
          <w:i/>
          <w:color w:val="0D0D0D"/>
          <w:lang w:val="uk-UA" w:eastAsia="ru-RU"/>
        </w:rPr>
        <w:t>4</w:t>
      </w:r>
      <w:r w:rsidR="00384C99" w:rsidRPr="00A34217">
        <w:rPr>
          <w:b/>
          <w:i/>
          <w:color w:val="0D0D0D"/>
          <w:lang w:val="uk-UA" w:eastAsia="ru-RU"/>
        </w:rPr>
        <w:t>.11.</w:t>
      </w:r>
      <w:r w:rsidR="00384C99" w:rsidRPr="00A34217">
        <w:rPr>
          <w:i/>
          <w:color w:val="0D0D0D"/>
          <w:lang w:val="uk-UA" w:eastAsia="ru-RU"/>
        </w:rPr>
        <w:t xml:space="preserve"> Поправки до </w:t>
      </w:r>
      <w:r w:rsidR="00384C99" w:rsidRPr="00A34217">
        <w:rPr>
          <w:b/>
          <w:i/>
          <w:color w:val="0D0D0D"/>
          <w:lang w:val="uk-UA" w:eastAsia="ru-RU"/>
        </w:rPr>
        <w:t>МСФЗ 10 «</w:t>
      </w:r>
      <w:r w:rsidR="00384C99" w:rsidRPr="00A34217">
        <w:rPr>
          <w:i/>
          <w:color w:val="0D0D0D"/>
          <w:shd w:val="clear" w:color="auto" w:fill="FFFFFF"/>
          <w:lang w:val="uk-UA"/>
        </w:rPr>
        <w:t>Консолідована фінансова звітність»</w:t>
      </w:r>
      <w:r w:rsidR="00384C99" w:rsidRPr="00A34217">
        <w:rPr>
          <w:i/>
          <w:color w:val="0D0D0D"/>
          <w:lang w:val="uk-UA" w:eastAsia="ru-RU"/>
        </w:rPr>
        <w:t xml:space="preserve">, </w:t>
      </w:r>
      <w:r w:rsidR="00384C99" w:rsidRPr="00A34217">
        <w:rPr>
          <w:b/>
          <w:i/>
          <w:color w:val="0D0D0D"/>
          <w:lang w:val="uk-UA" w:eastAsia="ru-RU"/>
        </w:rPr>
        <w:t>МСФЗ 12</w:t>
      </w:r>
      <w:r w:rsidR="00384C99" w:rsidRPr="00A34217">
        <w:rPr>
          <w:i/>
          <w:color w:val="0D0D0D"/>
          <w:lang w:val="uk-UA" w:eastAsia="ru-RU"/>
        </w:rPr>
        <w:t xml:space="preserve"> «</w:t>
      </w:r>
      <w:r w:rsidR="00384C99" w:rsidRPr="00A34217">
        <w:rPr>
          <w:i/>
          <w:color w:val="0D0D0D"/>
          <w:shd w:val="clear" w:color="auto" w:fill="FFFFFF"/>
          <w:lang w:val="uk-UA"/>
        </w:rPr>
        <w:t xml:space="preserve">Розкриття інформації про частки участі в інших суб'єктах господарювання» </w:t>
      </w:r>
      <w:r w:rsidR="00384C99" w:rsidRPr="00A34217">
        <w:rPr>
          <w:i/>
          <w:color w:val="0D0D0D"/>
          <w:lang w:val="uk-UA" w:eastAsia="ru-RU"/>
        </w:rPr>
        <w:t xml:space="preserve">та </w:t>
      </w:r>
      <w:r w:rsidR="00384C99" w:rsidRPr="00A34217">
        <w:rPr>
          <w:b/>
          <w:i/>
          <w:color w:val="0D0D0D"/>
          <w:lang w:val="uk-UA" w:eastAsia="ru-RU"/>
        </w:rPr>
        <w:t>МСБО 28</w:t>
      </w:r>
      <w:r w:rsidR="00384C99" w:rsidRPr="00A34217">
        <w:rPr>
          <w:i/>
          <w:color w:val="0D0D0D"/>
          <w:lang w:val="uk-UA" w:eastAsia="ru-RU"/>
        </w:rPr>
        <w:t xml:space="preserve"> «</w:t>
      </w:r>
      <w:r w:rsidR="00384C99" w:rsidRPr="00A34217">
        <w:rPr>
          <w:i/>
          <w:color w:val="0D0D0D"/>
          <w:shd w:val="clear" w:color="auto" w:fill="FFFFFF"/>
          <w:lang w:val="uk-UA"/>
        </w:rPr>
        <w:t>Інвестиції в асоційовані підприємства»</w:t>
      </w:r>
      <w:r w:rsidR="00384C99" w:rsidRPr="00A34217">
        <w:rPr>
          <w:color w:val="0D0D0D"/>
          <w:shd w:val="clear" w:color="auto" w:fill="FFFFFF"/>
          <w:lang w:val="uk-UA"/>
        </w:rPr>
        <w:t xml:space="preserve"> </w:t>
      </w:r>
      <w:r w:rsidR="00384C99" w:rsidRPr="00A34217">
        <w:rPr>
          <w:color w:val="0D0D0D"/>
          <w:lang w:val="uk-UA" w:eastAsia="ru-RU"/>
        </w:rPr>
        <w:t>роз'яснюють, що звільнення від обов'язку складати консолідовану фінансову звітність може застосовуватися материнським підприємством, яке є дочірнім підприємством інвестиційної організації, навіть якщо інвестиційна організація обліковує всі свої дочірні організації за справедливою вартістю відповідно до МСФЗ 10. Радою з МСФЗ перенесено дату вступу даних поправок в силу на невизначений термін, проте організація що застосовує дані поправк</w:t>
      </w:r>
      <w:r w:rsidR="00384C99" w:rsidRPr="00A34217">
        <w:rPr>
          <w:color w:val="0D0D0D"/>
          <w:lang w:eastAsia="ru-RU"/>
        </w:rPr>
        <w:t>и достроково, повинна застосовувати їх перспективно.</w:t>
      </w:r>
    </w:p>
    <w:p w:rsidR="00384C99" w:rsidRPr="00B94638" w:rsidRDefault="00384C99" w:rsidP="00990700">
      <w:pPr>
        <w:ind w:firstLine="709"/>
        <w:jc w:val="center"/>
        <w:rPr>
          <w:b/>
          <w:lang w:val="uk-UA"/>
        </w:rPr>
      </w:pPr>
    </w:p>
    <w:p w:rsidR="00392C07" w:rsidRPr="00982A65" w:rsidRDefault="0010557C" w:rsidP="00990700">
      <w:pPr>
        <w:ind w:firstLine="709"/>
        <w:jc w:val="center"/>
        <w:rPr>
          <w:b/>
          <w:lang w:val="uk-UA"/>
        </w:rPr>
      </w:pPr>
      <w:r w:rsidRPr="00B94638">
        <w:rPr>
          <w:b/>
          <w:lang w:val="en-US"/>
        </w:rPr>
        <w:t>V</w:t>
      </w:r>
      <w:r w:rsidRPr="00982A65">
        <w:rPr>
          <w:b/>
          <w:lang w:val="uk-UA"/>
        </w:rPr>
        <w:t>.</w:t>
      </w:r>
      <w:r w:rsidRPr="00B94638">
        <w:rPr>
          <w:b/>
          <w:lang w:val="uk-UA"/>
        </w:rPr>
        <w:t xml:space="preserve"> </w:t>
      </w:r>
      <w:r w:rsidR="00392C07" w:rsidRPr="00B94638">
        <w:rPr>
          <w:b/>
          <w:lang w:val="uk-UA"/>
        </w:rPr>
        <w:t>Основ</w:t>
      </w:r>
      <w:r w:rsidR="00982A65">
        <w:rPr>
          <w:b/>
          <w:lang w:val="uk-UA"/>
        </w:rPr>
        <w:t>ні положення</w:t>
      </w:r>
      <w:r w:rsidR="005C4C74" w:rsidRPr="00B94638">
        <w:rPr>
          <w:b/>
          <w:lang w:val="uk-UA"/>
        </w:rPr>
        <w:t xml:space="preserve">  облікової політики</w:t>
      </w:r>
    </w:p>
    <w:p w:rsidR="00392C07" w:rsidRPr="00982A65" w:rsidRDefault="00392C07" w:rsidP="00392C07">
      <w:pPr>
        <w:jc w:val="center"/>
        <w:rPr>
          <w:b/>
          <w:lang w:val="uk-UA"/>
        </w:rPr>
      </w:pPr>
    </w:p>
    <w:p w:rsidR="00BB24C3" w:rsidRPr="00867234" w:rsidRDefault="003C2F3D" w:rsidP="00BB24C3">
      <w:pPr>
        <w:ind w:firstLine="540"/>
        <w:jc w:val="both"/>
        <w:rPr>
          <w:lang w:val="uk-UA" w:eastAsia="ru-RU"/>
        </w:rPr>
      </w:pPr>
      <w:r w:rsidRPr="00B94638">
        <w:rPr>
          <w:lang w:val="uk-UA"/>
        </w:rPr>
        <w:t xml:space="preserve">Основні принципи облікової політики </w:t>
      </w:r>
      <w:r w:rsidR="00962CA5" w:rsidRPr="00B94638">
        <w:rPr>
          <w:lang w:val="uk-UA" w:eastAsia="en-US"/>
        </w:rPr>
        <w:t>Товариства</w:t>
      </w:r>
      <w:r w:rsidRPr="00B94638">
        <w:rPr>
          <w:lang w:val="uk-UA"/>
        </w:rPr>
        <w:t xml:space="preserve"> на 201</w:t>
      </w:r>
      <w:r w:rsidR="00952A84" w:rsidRPr="00982A65">
        <w:rPr>
          <w:lang w:val="uk-UA"/>
        </w:rPr>
        <w:t>9</w:t>
      </w:r>
      <w:r w:rsidRPr="00B94638">
        <w:rPr>
          <w:lang w:val="uk-UA"/>
        </w:rPr>
        <w:t xml:space="preserve"> рік затверджені наказом «П</w:t>
      </w:r>
      <w:r w:rsidR="000E67A2" w:rsidRPr="00B94638">
        <w:rPr>
          <w:lang w:val="uk-UA"/>
        </w:rPr>
        <w:t>ро облік</w:t>
      </w:r>
      <w:r w:rsidR="00982A65">
        <w:rPr>
          <w:lang w:val="uk-UA"/>
        </w:rPr>
        <w:t>ову політику» №</w:t>
      </w:r>
      <w:r w:rsidR="00F057DF" w:rsidRPr="00B94638">
        <w:rPr>
          <w:lang w:val="uk-UA"/>
        </w:rPr>
        <w:t>1 від 0</w:t>
      </w:r>
      <w:r w:rsidR="00BB5D90" w:rsidRPr="00982A65">
        <w:rPr>
          <w:lang w:val="uk-UA"/>
        </w:rPr>
        <w:t>2</w:t>
      </w:r>
      <w:r w:rsidR="00F057DF" w:rsidRPr="00B94638">
        <w:rPr>
          <w:lang w:val="uk-UA"/>
        </w:rPr>
        <w:t>.01.201</w:t>
      </w:r>
      <w:r w:rsidR="00952A84" w:rsidRPr="00982A65">
        <w:rPr>
          <w:lang w:val="uk-UA"/>
        </w:rPr>
        <w:t>9</w:t>
      </w:r>
      <w:r w:rsidRPr="00B94638">
        <w:rPr>
          <w:lang w:val="uk-UA"/>
        </w:rPr>
        <w:t xml:space="preserve"> року</w:t>
      </w:r>
      <w:r w:rsidRPr="00867234">
        <w:rPr>
          <w:lang w:val="uk-UA"/>
        </w:rPr>
        <w:t>.</w:t>
      </w:r>
      <w:r w:rsidR="00BB24C3" w:rsidRPr="00867234">
        <w:rPr>
          <w:color w:val="000000"/>
          <w:lang w:val="uk-UA" w:eastAsia="ru-RU"/>
        </w:rPr>
        <w:t xml:space="preserve"> Впродовж</w:t>
      </w:r>
      <w:r w:rsidR="00BB24C3" w:rsidRPr="00867234">
        <w:rPr>
          <w:color w:val="000000"/>
          <w:lang w:eastAsia="ru-RU"/>
        </w:rPr>
        <w:t xml:space="preserve"> звітного періоду добровільних змін в облікову політику не вносилося.</w:t>
      </w:r>
      <w:r w:rsidR="00BB24C3" w:rsidRPr="00867234">
        <w:rPr>
          <w:lang w:val="uk-UA" w:eastAsia="ru-RU"/>
        </w:rPr>
        <w:t xml:space="preserve"> Зміна облікової політики Товариства можлива лише за таких умов:</w:t>
      </w:r>
    </w:p>
    <w:p w:rsidR="00BB24C3" w:rsidRPr="00867234" w:rsidRDefault="00BB24C3" w:rsidP="00BB24C3">
      <w:pPr>
        <w:suppressAutoHyphens w:val="0"/>
        <w:ind w:firstLine="540"/>
        <w:jc w:val="both"/>
        <w:rPr>
          <w:lang w:val="uk-UA" w:eastAsia="ru-RU"/>
        </w:rPr>
      </w:pPr>
      <w:r w:rsidRPr="00867234">
        <w:rPr>
          <w:lang w:val="uk-UA" w:eastAsia="ru-RU"/>
        </w:rPr>
        <w:t>-     якщо зміни вимагаються МСФЗ;</w:t>
      </w:r>
    </w:p>
    <w:p w:rsidR="00BB24C3" w:rsidRPr="00867234" w:rsidRDefault="00BB24C3" w:rsidP="00BB24C3">
      <w:pPr>
        <w:suppressAutoHyphens w:val="0"/>
        <w:ind w:firstLine="540"/>
        <w:jc w:val="both"/>
        <w:rPr>
          <w:lang w:val="uk-UA" w:eastAsia="ru-RU"/>
        </w:rPr>
      </w:pPr>
      <w:r w:rsidRPr="00867234">
        <w:rPr>
          <w:lang w:val="uk-UA" w:eastAsia="ru-RU"/>
        </w:rPr>
        <w:lastRenderedPageBreak/>
        <w:t>- необхідності застосування якого-небудь іншого способу відображення господарських операцій, активів, зобов’язань, власного капіталу, результатів діяльності для більш правдивого відображення подій та угод у фінансовій звітності  Товариства при умові, що дані зміни призведуть до надання більш доречної та надійної інформації про фінансовий стан, фінансові результати діяльності або грошові потоки.</w:t>
      </w:r>
    </w:p>
    <w:p w:rsidR="00BB24C3" w:rsidRPr="00867234" w:rsidRDefault="00BB24C3" w:rsidP="00BB24C3">
      <w:pPr>
        <w:suppressAutoHyphens w:val="0"/>
        <w:ind w:firstLine="540"/>
        <w:jc w:val="both"/>
        <w:rPr>
          <w:lang w:val="uk-UA" w:eastAsia="ru-RU"/>
        </w:rPr>
      </w:pPr>
      <w:r w:rsidRPr="00867234">
        <w:rPr>
          <w:lang w:val="uk-UA" w:eastAsia="ru-RU"/>
        </w:rPr>
        <w:t>Облікова політика Товариства визначає та встановлює єдині принципи, методи і процедури, що використовуються Товариством для здійснення обліку операцій, складання та подання фінансової звітності.</w:t>
      </w:r>
    </w:p>
    <w:p w:rsidR="00BB24C3" w:rsidRPr="00867234" w:rsidRDefault="00BB24C3" w:rsidP="00BB24C3">
      <w:pPr>
        <w:suppressAutoHyphens w:val="0"/>
        <w:ind w:firstLine="540"/>
        <w:jc w:val="both"/>
        <w:rPr>
          <w:lang w:val="uk-UA" w:eastAsia="ru-RU"/>
        </w:rPr>
      </w:pPr>
      <w:r w:rsidRPr="00867234">
        <w:rPr>
          <w:lang w:val="uk-UA" w:eastAsia="ru-RU"/>
        </w:rPr>
        <w:t>Облікова політика базується на таких основних принципах бухгалтерського обліку:</w:t>
      </w:r>
    </w:p>
    <w:p w:rsidR="00BB24C3" w:rsidRPr="00867234" w:rsidRDefault="00BB24C3" w:rsidP="00BB24C3">
      <w:pPr>
        <w:suppressAutoHyphens w:val="0"/>
        <w:ind w:firstLine="540"/>
        <w:jc w:val="both"/>
        <w:rPr>
          <w:lang w:val="uk-UA" w:eastAsia="ru-RU"/>
        </w:rPr>
      </w:pPr>
      <w:r w:rsidRPr="00867234">
        <w:rPr>
          <w:lang w:val="uk-UA" w:eastAsia="ru-RU"/>
        </w:rPr>
        <w:t>Принципу нарахування, у відповідності з яким результати операцій і подій визнаються Товариством по факту їх здійснення, і відображаються в облікових регістрах та наводяться у фінансовій звітності тих періодів, до яких вони відносяться.</w:t>
      </w:r>
    </w:p>
    <w:p w:rsidR="00BB24C3" w:rsidRPr="00867234" w:rsidRDefault="00B838C4" w:rsidP="00B838C4">
      <w:pPr>
        <w:suppressAutoHyphens w:val="0"/>
        <w:jc w:val="both"/>
        <w:rPr>
          <w:lang w:val="uk-UA" w:eastAsia="ru-RU"/>
        </w:rPr>
      </w:pPr>
      <w:r w:rsidRPr="00867234">
        <w:rPr>
          <w:lang w:val="uk-UA" w:eastAsia="ru-RU"/>
        </w:rPr>
        <w:t xml:space="preserve">        </w:t>
      </w:r>
      <w:r w:rsidR="00BB24C3" w:rsidRPr="00867234">
        <w:rPr>
          <w:lang w:val="uk-UA" w:eastAsia="ru-RU"/>
        </w:rPr>
        <w:t xml:space="preserve"> Товариство є безперервно діючим і залишатиметься діючим в осяжному майбутньому. Оцінка активів та зобов’язань Товариства здійснюється, виходячи з припущення, що його діяльність продовжуватиметься в неосяжному майбутньому. Якщо Товариство планує скоротити масштаби своєї діяльності, то це має відображатися у фінансових звітах.</w:t>
      </w:r>
    </w:p>
    <w:p w:rsidR="007909D8" w:rsidRPr="00867234" w:rsidRDefault="007909D8" w:rsidP="007909D8">
      <w:pPr>
        <w:suppressAutoHyphens w:val="0"/>
        <w:ind w:firstLine="540"/>
        <w:jc w:val="both"/>
        <w:rPr>
          <w:lang w:val="uk-UA" w:eastAsia="ru-RU"/>
        </w:rPr>
      </w:pPr>
      <w:r w:rsidRPr="00867234">
        <w:rPr>
          <w:lang w:val="uk-UA" w:eastAsia="ru-RU"/>
        </w:rPr>
        <w:t>Порогом суттєвості окремих видів об’єктів обліку (помилок), що належать до активів, зобов’язань, капіталу, доходів, витрат Товариства, є величина в 1% відповідно до валюти балансу. Порогом суттєвості з метою відображення переоцінки або зменшення корисності об’єктів обліку може прийматися величина, що дорівнює 1</w:t>
      </w:r>
      <w:r w:rsidR="00502CD1">
        <w:rPr>
          <w:lang w:val="uk-UA" w:eastAsia="ru-RU"/>
        </w:rPr>
        <w:t>% чистого прибутку (збитку)Товариства</w:t>
      </w:r>
      <w:r w:rsidRPr="00867234">
        <w:rPr>
          <w:lang w:val="uk-UA" w:eastAsia="ru-RU"/>
        </w:rPr>
        <w:t>, або величина, що дорівнює 10%-му відхиленню залишкової вартості об’єктів обліку від їх справедливої вартості.</w:t>
      </w:r>
    </w:p>
    <w:p w:rsidR="007909D8" w:rsidRPr="00867234" w:rsidRDefault="007909D8" w:rsidP="007909D8">
      <w:pPr>
        <w:suppressAutoHyphens w:val="0"/>
        <w:ind w:firstLine="540"/>
        <w:jc w:val="both"/>
        <w:rPr>
          <w:lang w:val="uk-UA" w:eastAsia="ru-RU"/>
        </w:rPr>
      </w:pPr>
      <w:r w:rsidRPr="00867234">
        <w:rPr>
          <w:lang w:val="uk-UA" w:eastAsia="ru-RU"/>
        </w:rPr>
        <w:t>Так як інформація повинна правдиво відображати операції та інші події, то вони мають відображатися відповідно до їхньої сутності та економічної реальності, а не тільки до їхньої юридичної форми, тобто при розкритті інформації Товариство враховує пріоритет змісту над формою.</w:t>
      </w:r>
    </w:p>
    <w:p w:rsidR="007909D8" w:rsidRPr="00867234" w:rsidRDefault="007909D8" w:rsidP="007909D8">
      <w:pPr>
        <w:suppressAutoHyphens w:val="0"/>
        <w:ind w:firstLine="540"/>
        <w:jc w:val="both"/>
        <w:rPr>
          <w:lang w:val="uk-UA" w:eastAsia="ru-RU"/>
        </w:rPr>
      </w:pPr>
      <w:r w:rsidRPr="00867234">
        <w:rPr>
          <w:lang w:val="uk-UA" w:eastAsia="ru-RU"/>
        </w:rPr>
        <w:t>Для дотримання принципу зі ставності Товариство розкриває у звітності порівняльну інформацію. Вона повинна приводитися для всіх числових даних, якщо тільки МСФЗ не допускають чи не передбачають інше. Порівняльні показники включаються в описову та пояснювальну частину звітності, коли це сприяє розумінню фінансової звітності поточного періоду. Характер, сума і причина будь-якої рекласифікації порівняльних показників розкривається у поясненнях. Коли неможливо рекласифікувати порівняльні показники, Товариство повинно вказати причину відмови від рекласифікації  і характер змін, які могли б мати місце у випадку її проведення.</w:t>
      </w:r>
    </w:p>
    <w:p w:rsidR="007909D8" w:rsidRPr="00867234" w:rsidRDefault="007909D8" w:rsidP="007909D8">
      <w:pPr>
        <w:suppressAutoHyphens w:val="0"/>
        <w:ind w:firstLine="540"/>
        <w:jc w:val="both"/>
        <w:rPr>
          <w:lang w:val="uk-UA" w:eastAsia="ru-RU"/>
        </w:rPr>
      </w:pPr>
      <w:r w:rsidRPr="00867234">
        <w:rPr>
          <w:lang w:val="uk-UA" w:eastAsia="ru-RU"/>
        </w:rPr>
        <w:t>Інвентаризація майна Товариства проводитися у випадках передбачених нормативними актами (щорічна, періодична, раптова, при зміні посадових або матеріально відповідальних осіб, тощо</w:t>
      </w:r>
      <w:r w:rsidRPr="006F2462">
        <w:rPr>
          <w:lang w:val="uk-UA" w:eastAsia="ru-RU"/>
        </w:rPr>
        <w:t>). Щорічна інвентаризація проводиться у період з 01 грудня  по 31 грудня включно.</w:t>
      </w:r>
      <w:r w:rsidRPr="00867234">
        <w:rPr>
          <w:lang w:val="uk-UA" w:eastAsia="ru-RU"/>
        </w:rPr>
        <w:t xml:space="preserve"> </w:t>
      </w:r>
    </w:p>
    <w:p w:rsidR="007909D8" w:rsidRPr="00867234" w:rsidRDefault="007909D8" w:rsidP="007909D8">
      <w:pPr>
        <w:suppressAutoHyphens w:val="0"/>
        <w:ind w:firstLine="540"/>
        <w:jc w:val="both"/>
        <w:rPr>
          <w:lang w:val="uk-UA" w:eastAsia="ru-RU"/>
        </w:rPr>
      </w:pPr>
      <w:r w:rsidRPr="00867234">
        <w:rPr>
          <w:lang w:val="uk-UA" w:eastAsia="ru-RU"/>
        </w:rPr>
        <w:t xml:space="preserve"> Звітний період збігається з календарним роком, починається 1 січня і закінчується 31 грудня. Проміжним періодом є період фінансової звітності, який коротше повного фінансового року.</w:t>
      </w:r>
    </w:p>
    <w:p w:rsidR="007909D8" w:rsidRPr="00B94638" w:rsidRDefault="007909D8" w:rsidP="007909D8">
      <w:pPr>
        <w:suppressAutoHyphens w:val="0"/>
        <w:ind w:firstLine="540"/>
        <w:jc w:val="both"/>
        <w:rPr>
          <w:lang w:val="uk-UA" w:eastAsia="ru-RU"/>
        </w:rPr>
      </w:pPr>
      <w:r w:rsidRPr="00867234">
        <w:rPr>
          <w:lang w:val="uk-UA" w:eastAsia="ru-RU"/>
        </w:rPr>
        <w:t>Функціональною валютою звітності є гривня. Звітність складається ​​в тисячах гривень, округлених до цілого.</w:t>
      </w:r>
    </w:p>
    <w:p w:rsidR="00BB24C3" w:rsidRPr="00BB24C3" w:rsidRDefault="00BB24C3" w:rsidP="00BB24C3">
      <w:pPr>
        <w:suppressAutoHyphens w:val="0"/>
        <w:ind w:firstLine="540"/>
        <w:jc w:val="both"/>
        <w:rPr>
          <w:lang w:val="uk-UA" w:eastAsia="ru-RU"/>
        </w:rPr>
      </w:pPr>
    </w:p>
    <w:p w:rsidR="00A17CC9" w:rsidRDefault="00F17B3E" w:rsidP="00F17B3E">
      <w:pPr>
        <w:suppressAutoHyphens w:val="0"/>
        <w:spacing w:after="200" w:line="276" w:lineRule="auto"/>
        <w:contextualSpacing/>
        <w:rPr>
          <w:b/>
          <w:lang w:val="uk-UA" w:eastAsia="en-US"/>
        </w:rPr>
      </w:pPr>
      <w:r>
        <w:rPr>
          <w:b/>
          <w:lang w:val="uk-UA" w:eastAsia="en-US"/>
        </w:rPr>
        <w:t xml:space="preserve">        </w:t>
      </w:r>
      <w:r w:rsidR="00544897">
        <w:rPr>
          <w:b/>
          <w:lang w:val="uk-UA" w:eastAsia="en-US"/>
        </w:rPr>
        <w:t xml:space="preserve">                                              </w:t>
      </w:r>
      <w:r>
        <w:rPr>
          <w:b/>
          <w:lang w:val="uk-UA" w:eastAsia="en-US"/>
        </w:rPr>
        <w:t xml:space="preserve"> 5.1. Ф</w:t>
      </w:r>
      <w:r w:rsidR="00A17CC9" w:rsidRPr="00A17CC9">
        <w:rPr>
          <w:b/>
          <w:lang w:val="uk-UA" w:eastAsia="en-US"/>
        </w:rPr>
        <w:t>інансові інстр</w:t>
      </w:r>
      <w:r w:rsidR="00E00966">
        <w:rPr>
          <w:b/>
          <w:lang w:val="uk-UA" w:eastAsia="en-US"/>
        </w:rPr>
        <w:t xml:space="preserve">ументи </w:t>
      </w:r>
    </w:p>
    <w:p w:rsidR="00F17B3E" w:rsidRDefault="00F17B3E" w:rsidP="00F17B3E">
      <w:pPr>
        <w:suppressAutoHyphens w:val="0"/>
        <w:spacing w:after="200" w:line="276" w:lineRule="auto"/>
        <w:ind w:left="720"/>
        <w:contextualSpacing/>
        <w:rPr>
          <w:b/>
          <w:lang w:val="uk-UA" w:eastAsia="en-US"/>
        </w:rPr>
      </w:pPr>
    </w:p>
    <w:p w:rsidR="00E00966" w:rsidRPr="006F2462" w:rsidRDefault="00E00966" w:rsidP="00E00966">
      <w:pPr>
        <w:suppressAutoHyphens w:val="0"/>
        <w:spacing w:line="276" w:lineRule="auto"/>
        <w:ind w:firstLine="540"/>
        <w:jc w:val="both"/>
        <w:rPr>
          <w:lang w:val="uk-UA" w:eastAsia="en-US"/>
        </w:rPr>
      </w:pPr>
      <w:r w:rsidRPr="006F2462">
        <w:rPr>
          <w:lang w:val="uk-UA" w:eastAsia="en-US"/>
        </w:rPr>
        <w:t xml:space="preserve">У липні 2014 року РМСБО впровадила остаточну версію МСФЗ 9 «Фінансові інструменти». МСФЗ 9 замінює МСБО 39 «Фінансові інструменти: визнання та оцінка» та є чинним для річних періодів, що починаються 1 січня 2018 р. або пізніше, при цьому дозволяється його дострокове застосування. У жовтні 2017 року РМСБО внесла зміни до МСФЗ 9 «Умова про дострокове погашення з негативною компенсацією». Зміни є </w:t>
      </w:r>
      <w:r w:rsidRPr="006F2462">
        <w:rPr>
          <w:lang w:val="uk-UA" w:eastAsia="en-US"/>
        </w:rPr>
        <w:lastRenderedPageBreak/>
        <w:t>чинними для річних періодів, що починаються 1 січня 2019 р. або пізніше, при цьому дозволяється дострокове застосування.</w:t>
      </w:r>
    </w:p>
    <w:p w:rsidR="00E00966" w:rsidRPr="00867234" w:rsidRDefault="00E00966" w:rsidP="00E00966">
      <w:pPr>
        <w:suppressAutoHyphens w:val="0"/>
        <w:spacing w:line="276" w:lineRule="auto"/>
        <w:ind w:firstLine="540"/>
        <w:jc w:val="both"/>
        <w:rPr>
          <w:lang w:val="uk-UA" w:eastAsia="en-US"/>
        </w:rPr>
      </w:pPr>
      <w:r w:rsidRPr="006F2462">
        <w:rPr>
          <w:lang w:val="uk-UA" w:eastAsia="en-US"/>
        </w:rPr>
        <w:t>Згідно з МСФЗ 9 фінансовий актив (дебіторська заборгованість) обліковується за принципом нарахування і відображається за амортизованою вартістю в звіті про фінансові результати.</w:t>
      </w:r>
      <w:r w:rsidRPr="00867234">
        <w:rPr>
          <w:lang w:val="uk-UA" w:eastAsia="en-US"/>
        </w:rPr>
        <w:t xml:space="preserve"> Фінансовий актив визнається в разі виникнення юридичного права на отримання платежу згідно з договором.</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Товариство визнає фінансові активи та фінансові зобов'язання у своєму балансі тоді і тільки тоді, коли воно стає стороною контрактних зобов'язань на інструменти. Фінансові активи та зобов'язання визнаються на дату здійснення операції.</w:t>
      </w:r>
    </w:p>
    <w:p w:rsidR="00E00966" w:rsidRDefault="00E00966" w:rsidP="00E00966">
      <w:pPr>
        <w:suppressAutoHyphens w:val="0"/>
        <w:spacing w:line="276" w:lineRule="auto"/>
        <w:ind w:firstLine="540"/>
        <w:jc w:val="both"/>
        <w:rPr>
          <w:lang w:val="uk-UA" w:eastAsia="en-US"/>
        </w:rPr>
      </w:pPr>
      <w:r w:rsidRPr="00867234">
        <w:rPr>
          <w:lang w:val="uk-UA" w:eastAsia="en-US"/>
        </w:rPr>
        <w:t xml:space="preserve"> При оцінці на кінець звітного періоду можливих збитків Товариство повинно використовувати обґрунтовану і підтвердж</w:t>
      </w:r>
      <w:r w:rsidR="00AD3B1F">
        <w:rPr>
          <w:lang w:val="uk-UA" w:eastAsia="en-US"/>
        </w:rPr>
        <w:t>ену інформацію про минулі події в</w:t>
      </w:r>
      <w:r w:rsidRPr="00867234">
        <w:rPr>
          <w:lang w:val="uk-UA" w:eastAsia="en-US"/>
        </w:rPr>
        <w:t xml:space="preserve"> поточних умовах і прогнозованих майбутніх умовах.</w:t>
      </w:r>
    </w:p>
    <w:p w:rsidR="00867234" w:rsidRPr="00867234" w:rsidRDefault="00867234" w:rsidP="00E00966">
      <w:pPr>
        <w:suppressAutoHyphens w:val="0"/>
        <w:spacing w:line="276" w:lineRule="auto"/>
        <w:ind w:firstLine="540"/>
        <w:jc w:val="both"/>
        <w:rPr>
          <w:lang w:val="uk-UA" w:eastAsia="en-US"/>
        </w:rPr>
      </w:pPr>
    </w:p>
    <w:p w:rsidR="00E00966" w:rsidRPr="00867234" w:rsidRDefault="00E00966" w:rsidP="00E00966">
      <w:pPr>
        <w:suppressAutoHyphens w:val="0"/>
        <w:spacing w:line="276" w:lineRule="auto"/>
        <w:ind w:firstLine="540"/>
        <w:jc w:val="both"/>
        <w:rPr>
          <w:b/>
          <w:i/>
          <w:lang w:val="uk-UA" w:eastAsia="en-US"/>
        </w:rPr>
      </w:pPr>
      <w:r w:rsidRPr="00867234">
        <w:rPr>
          <w:b/>
          <w:i/>
          <w:lang w:val="uk-UA" w:eastAsia="en-US"/>
        </w:rPr>
        <w:t>Класифікація фінансових активів</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Згідно з МСФЗ 9 «Фінансові інструменти», Товариство класифікує фінансові активи як такі, що надалі оцінюються за амортизованою собівартістю, справедливою вартістю через інший сукупний дохід або справедливою вартістю через прибуток або збиток, на основі обох таких критеріїв (згідно з п.4.1.1 МСФЗ 9):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а) </w:t>
      </w:r>
      <w:r w:rsidRPr="00867234">
        <w:rPr>
          <w:b/>
          <w:lang w:val="uk-UA" w:eastAsia="en-US"/>
        </w:rPr>
        <w:t>бізнес-моделі</w:t>
      </w:r>
      <w:r w:rsidRPr="00867234">
        <w:rPr>
          <w:lang w:val="uk-UA" w:eastAsia="en-US"/>
        </w:rPr>
        <w:t xml:space="preserve"> суб'єкта господарювання з управління фінансовими активами;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б) </w:t>
      </w:r>
      <w:r w:rsidRPr="00867234">
        <w:rPr>
          <w:b/>
          <w:lang w:val="uk-UA" w:eastAsia="en-US"/>
        </w:rPr>
        <w:t>установленими договором</w:t>
      </w:r>
      <w:r w:rsidRPr="00867234">
        <w:rPr>
          <w:lang w:val="uk-UA" w:eastAsia="en-US"/>
        </w:rPr>
        <w:t xml:space="preserve"> характеристиками грошових потоків за фінансовим активом.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У звітному періоді Товариство не має активів які оцінюються за амортизованою вартістю або за справедливою вартістю через інший сукупний дохід.</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Фінансовий актив оцінюється за справедливою вартістю через прибуток або збиток, якщо він не оцінюється за амортизованою собівартістю згідно з п.4.1.2 МСФЗ 9 або за справедливою вартістю через інший сукупний дохід згідно з п. 4.1.2А МСФЗ 9.</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Класифікація короткострокових та довгострокових фінансових активів (зобов’язань)  здійснюється на основі терміну їх погашення. Фінансові активи та зобов’язання з терміном погашення до 12 місяців відносяться до оборотних, терміном погашення понад 12 місяців після звітної дати – до довгострокових активів (зобов’язань).</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При первісному визнанні фінансових активів, за винятком торговельної дебіторської заборгованості в межах п.5.1.3 МСФЗ 9, вони визнаються за справедливою вартістю плюс у разі, якщо це не інвестиції, які переоцінюються за справедливою вартістю через прибуток або збиток, витрати за угодами, прямо пов'язані з придбанням або випуском фінансового активу. Коли компанія стає стороною за договором, то вона розглядає наявність у ньому вбудованих похідних інструментів. Вбудовані похідні інструменти відокремлюються від основного договору, який не оцінюється за справедливою вартістю через прибуток або збиток у випадку, якщо аналіз показує, що економічні характеристики і ризики вбудованих похідних інструментів істотно відрізняються від аналогічних показників основного договору.</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У звітному періоді Товариство не має фінансових активів з вбудованими похідними інструментами.</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Товариство здійснює перекласифікацію всіх охоплених відповідними змінами фінансових активів згідно з положеннями пунктів 4.1.1– 4.1.4 МСФЗ 9 тоді й лише тоді, коли  змінює свою бізнес-модель управління фінансовими активами.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Перекласифікація фінансових активів здійснюється у відповідності до розділу 5.6 МСФЗ 9.</w:t>
      </w:r>
    </w:p>
    <w:p w:rsidR="00867234" w:rsidRPr="00867234" w:rsidRDefault="00867234" w:rsidP="00E00966">
      <w:pPr>
        <w:suppressAutoHyphens w:val="0"/>
        <w:spacing w:line="276" w:lineRule="auto"/>
        <w:ind w:firstLine="540"/>
        <w:jc w:val="both"/>
        <w:rPr>
          <w:lang w:val="uk-UA" w:eastAsia="en-US"/>
        </w:rPr>
      </w:pPr>
    </w:p>
    <w:p w:rsidR="00E00966" w:rsidRPr="00867234" w:rsidRDefault="0090106C" w:rsidP="00E00966">
      <w:pPr>
        <w:suppressAutoHyphens w:val="0"/>
        <w:spacing w:line="276" w:lineRule="auto"/>
        <w:ind w:firstLine="540"/>
        <w:jc w:val="both"/>
        <w:rPr>
          <w:b/>
          <w:i/>
          <w:lang w:val="uk-UA" w:eastAsia="en-US"/>
        </w:rPr>
      </w:pPr>
      <w:r w:rsidRPr="00867234">
        <w:rPr>
          <w:lang w:val="uk-UA" w:eastAsia="en-US"/>
        </w:rPr>
        <w:t xml:space="preserve"> </w:t>
      </w:r>
      <w:r w:rsidR="00E00966" w:rsidRPr="00867234">
        <w:rPr>
          <w:b/>
          <w:i/>
          <w:lang w:val="uk-UA" w:eastAsia="en-US"/>
        </w:rPr>
        <w:t>Визнання очікуваних кредитних збитків (Зменшення корисності - розділ 5.5. МСФЗ 9)</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Товариство визнає резерв під збитки для очікуваних кредитних збитків за фінансовим активом, що оцінюється згідно з пунктами 4.1.2 або 4.1.2А МСФЗ 9, для дебіторської заборгованості за орендою, за договірним активом або за зобов'язанням із кредитування, і за договором фінансової гарантії, до якого застосовуються вимоги пунктів 2.1(е), 4.2.1(в) або 4.2.1(г) МСФЗ 9 щодо зменшення корисності.</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5.5.13–5.5.16 МСФЗ 9, Товариство оцінює резерв під збитки за таким фінансовим інструментом у розмірі, що дорівнює 12-місячним очікуваним кредитним збиткам.</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Товариство оцінює очікувані кредитні збитки за фінансовим інструментом у спосіб, що відображає: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 об'єктивну та зважену за ймовірністю суму, визначену шляхом оцінки певного діапазону можливих результатів; </w:t>
      </w:r>
    </w:p>
    <w:p w:rsidR="00E00966" w:rsidRPr="00867234" w:rsidRDefault="00C80DF8" w:rsidP="00E00966">
      <w:pPr>
        <w:suppressAutoHyphens w:val="0"/>
        <w:spacing w:line="276" w:lineRule="auto"/>
        <w:ind w:firstLine="540"/>
        <w:jc w:val="both"/>
        <w:rPr>
          <w:lang w:val="uk-UA" w:eastAsia="en-US"/>
        </w:rPr>
      </w:pPr>
      <w:r>
        <w:rPr>
          <w:lang w:val="uk-UA" w:eastAsia="en-US"/>
        </w:rPr>
        <w:t xml:space="preserve">- часову вартість грошей;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обгрунтовано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p>
    <w:p w:rsidR="00867234" w:rsidRPr="00867234" w:rsidRDefault="00867234" w:rsidP="00E00966">
      <w:pPr>
        <w:suppressAutoHyphens w:val="0"/>
        <w:spacing w:line="276" w:lineRule="auto"/>
        <w:ind w:firstLine="540"/>
        <w:jc w:val="both"/>
        <w:rPr>
          <w:lang w:val="uk-UA" w:eastAsia="en-US"/>
        </w:rPr>
      </w:pPr>
    </w:p>
    <w:p w:rsidR="00E00966" w:rsidRPr="00867234" w:rsidRDefault="00E00966" w:rsidP="00E00966">
      <w:pPr>
        <w:suppressAutoHyphens w:val="0"/>
        <w:spacing w:line="276" w:lineRule="auto"/>
        <w:ind w:firstLine="540"/>
        <w:jc w:val="both"/>
        <w:rPr>
          <w:b/>
          <w:i/>
          <w:lang w:val="uk-UA" w:eastAsia="en-US"/>
        </w:rPr>
      </w:pPr>
      <w:r w:rsidRPr="00867234">
        <w:rPr>
          <w:b/>
          <w:i/>
          <w:lang w:val="uk-UA" w:eastAsia="en-US"/>
        </w:rPr>
        <w:t xml:space="preserve"> Прибутки та збитки</w:t>
      </w:r>
    </w:p>
    <w:p w:rsidR="00E00966" w:rsidRPr="00867234" w:rsidRDefault="00E00966" w:rsidP="00E00966">
      <w:pPr>
        <w:suppressAutoHyphens w:val="0"/>
        <w:spacing w:line="276" w:lineRule="auto"/>
        <w:ind w:firstLine="540"/>
        <w:jc w:val="both"/>
        <w:rPr>
          <w:lang w:val="uk-UA" w:eastAsia="en-US"/>
        </w:rPr>
      </w:pPr>
      <w:r w:rsidRPr="00867234">
        <w:rPr>
          <w:b/>
          <w:lang w:val="uk-UA" w:eastAsia="en-US"/>
        </w:rPr>
        <w:t>Прибуток або збиток</w:t>
      </w:r>
      <w:r w:rsidRPr="00867234">
        <w:rPr>
          <w:lang w:val="uk-UA" w:eastAsia="en-US"/>
        </w:rPr>
        <w:t xml:space="preserve"> за фінансовим активом або фінансовим зобов'язанням, що оцінюється за </w:t>
      </w:r>
      <w:r w:rsidRPr="00867234">
        <w:rPr>
          <w:b/>
          <w:lang w:val="uk-UA" w:eastAsia="en-US"/>
        </w:rPr>
        <w:t>справедливою</w:t>
      </w:r>
      <w:r w:rsidRPr="00867234">
        <w:rPr>
          <w:lang w:val="uk-UA" w:eastAsia="en-US"/>
        </w:rPr>
        <w:t xml:space="preserve"> </w:t>
      </w:r>
      <w:r w:rsidRPr="00867234">
        <w:rPr>
          <w:b/>
          <w:lang w:val="uk-UA" w:eastAsia="en-US"/>
        </w:rPr>
        <w:t>вартістю</w:t>
      </w:r>
      <w:r w:rsidRPr="00867234">
        <w:rPr>
          <w:lang w:val="uk-UA" w:eastAsia="en-US"/>
        </w:rPr>
        <w:t xml:space="preserve">, визнається в прибутку чи збитку </w:t>
      </w:r>
      <w:r w:rsidRPr="00867234">
        <w:rPr>
          <w:b/>
          <w:lang w:val="uk-UA" w:eastAsia="en-US"/>
        </w:rPr>
        <w:t>за</w:t>
      </w:r>
      <w:r w:rsidRPr="00867234">
        <w:rPr>
          <w:lang w:val="uk-UA" w:eastAsia="en-US"/>
        </w:rPr>
        <w:t xml:space="preserve"> </w:t>
      </w:r>
      <w:r w:rsidRPr="00867234">
        <w:rPr>
          <w:b/>
          <w:lang w:val="uk-UA" w:eastAsia="en-US"/>
        </w:rPr>
        <w:t>винятком</w:t>
      </w:r>
      <w:r w:rsidRPr="00867234">
        <w:rPr>
          <w:lang w:val="uk-UA" w:eastAsia="en-US"/>
        </w:rPr>
        <w:t xml:space="preserve"> випадків, коли: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  він є частиною відносин хеджування ;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xml:space="preserve">-  він є інвестицією в інструмент власного капіталу, а Товариство прийняло рішення враховувати прибутки та збитки за такою інвестицією у складі іншого сукупного доходу згідно з пунктом 5.7.5; </w:t>
      </w:r>
    </w:p>
    <w:p w:rsidR="00E00966" w:rsidRPr="00867234" w:rsidRDefault="0090106C" w:rsidP="00E00966">
      <w:pPr>
        <w:suppressAutoHyphens w:val="0"/>
        <w:spacing w:line="276" w:lineRule="auto"/>
        <w:ind w:firstLine="540"/>
        <w:jc w:val="both"/>
        <w:rPr>
          <w:lang w:val="uk-UA" w:eastAsia="en-US"/>
        </w:rPr>
      </w:pPr>
      <w:r w:rsidRPr="00867234">
        <w:rPr>
          <w:lang w:val="uk-UA" w:eastAsia="en-US"/>
        </w:rPr>
        <w:t xml:space="preserve">- </w:t>
      </w:r>
      <w:r w:rsidR="00E00966" w:rsidRPr="00867234">
        <w:rPr>
          <w:lang w:val="uk-UA" w:eastAsia="en-US"/>
        </w:rPr>
        <w:t xml:space="preserve">він є фінансовим зобов'язанням, призначеним як таке, що оцінюється за справедливою вартістю через прибуток або збиток , а Товариство зобов'язане представляти вплив змін у кредитному ризику за зобов'язанням у складі іншого сукупного доходу згідно з пунктом 5.7.7; або </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  він є фінансовим активом, що оцінюється за справедливою вартістю через інший сукупний дохід згідно з пунктом 4.1.2А, а Товариство зобов'язане визнавати деякі зміни у справедливій вартості у складі іншого сукупного доходу згідно з пунктом 5.7.10.</w:t>
      </w:r>
    </w:p>
    <w:p w:rsidR="00E00966" w:rsidRPr="00867234" w:rsidRDefault="00E00966" w:rsidP="00E00966">
      <w:pPr>
        <w:suppressAutoHyphens w:val="0"/>
        <w:spacing w:line="276" w:lineRule="auto"/>
        <w:ind w:firstLine="540"/>
        <w:jc w:val="both"/>
        <w:rPr>
          <w:lang w:val="uk-UA" w:eastAsia="en-US"/>
        </w:rPr>
      </w:pPr>
      <w:r w:rsidRPr="00867234">
        <w:rPr>
          <w:b/>
          <w:lang w:val="uk-UA" w:eastAsia="en-US"/>
        </w:rPr>
        <w:t>Прибуток або збиток</w:t>
      </w:r>
      <w:r w:rsidRPr="00867234">
        <w:rPr>
          <w:lang w:val="uk-UA" w:eastAsia="en-US"/>
        </w:rPr>
        <w:t xml:space="preserve"> за фінансовим активом, що оцінюється за амортизованою собівартістю та не є частиною відносин хеджування, визнається в прибутку або збитку в момент припинення визнання фінансового активу, його перекласифікації згідно з пунктом 5.6.2, через процес амортизації або для визнання прибутку або збитку від зменшення корисності.</w:t>
      </w:r>
    </w:p>
    <w:p w:rsidR="005C713E" w:rsidRDefault="005C713E" w:rsidP="00E00966">
      <w:pPr>
        <w:suppressAutoHyphens w:val="0"/>
        <w:spacing w:line="276" w:lineRule="auto"/>
        <w:ind w:firstLine="540"/>
        <w:jc w:val="both"/>
        <w:rPr>
          <w:lang w:val="uk-UA" w:eastAsia="en-US"/>
        </w:rPr>
      </w:pPr>
    </w:p>
    <w:p w:rsidR="005C713E" w:rsidRDefault="005C713E" w:rsidP="00E00966">
      <w:pPr>
        <w:suppressAutoHyphens w:val="0"/>
        <w:spacing w:line="276" w:lineRule="auto"/>
        <w:ind w:firstLine="540"/>
        <w:jc w:val="both"/>
        <w:rPr>
          <w:lang w:val="uk-UA" w:eastAsia="en-US"/>
        </w:rPr>
      </w:pPr>
    </w:p>
    <w:p w:rsidR="00E00966" w:rsidRPr="00867234" w:rsidRDefault="00E00966" w:rsidP="00E00966">
      <w:pPr>
        <w:suppressAutoHyphens w:val="0"/>
        <w:spacing w:line="276" w:lineRule="auto"/>
        <w:ind w:firstLine="540"/>
        <w:jc w:val="both"/>
        <w:rPr>
          <w:b/>
          <w:i/>
          <w:lang w:val="uk-UA" w:eastAsia="en-US"/>
        </w:rPr>
      </w:pPr>
      <w:r w:rsidRPr="00867234">
        <w:rPr>
          <w:lang w:val="uk-UA" w:eastAsia="en-US"/>
        </w:rPr>
        <w:lastRenderedPageBreak/>
        <w:t xml:space="preserve"> </w:t>
      </w:r>
      <w:r w:rsidRPr="00867234">
        <w:rPr>
          <w:b/>
          <w:i/>
          <w:lang w:val="uk-UA" w:eastAsia="en-US"/>
        </w:rPr>
        <w:t>Фінансові зобов'язання</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Товариство здійснює класифікацію всіх фінансових зобов'язань як таких, що в подальшому оцінюються за амортизованою собівартістю. Товариство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це дозволено пунктом 4.3.5 або якщо таке рішення забезпечує надання більш доречної інформації.</w:t>
      </w:r>
    </w:p>
    <w:p w:rsidR="00E00966" w:rsidRPr="00867234" w:rsidRDefault="00E00966" w:rsidP="00E00966">
      <w:pPr>
        <w:suppressAutoHyphens w:val="0"/>
        <w:spacing w:line="276" w:lineRule="auto"/>
        <w:ind w:firstLine="540"/>
        <w:jc w:val="both"/>
        <w:rPr>
          <w:lang w:val="uk-UA" w:eastAsia="en-US"/>
        </w:rPr>
      </w:pPr>
      <w:r w:rsidRPr="00867234">
        <w:rPr>
          <w:lang w:val="uk-UA" w:eastAsia="en-US"/>
        </w:rPr>
        <w:t>Після первісного визнання Товариство оцінює фінансове зобов'язання згідно з пунктами 4.2.1- 4.2.2. Товариство відображає прибуток або збиток за фінансовим зобов'язанням, призначеним як таке, що оцінюється за справедливою вартістю через прибуток або збиток, згідно з пунктом 4.2.2 або пунктом 4.3.5.</w:t>
      </w:r>
    </w:p>
    <w:p w:rsidR="00E00966" w:rsidRPr="00E00966" w:rsidRDefault="00E00966" w:rsidP="00E00966">
      <w:pPr>
        <w:suppressAutoHyphens w:val="0"/>
        <w:spacing w:line="276" w:lineRule="auto"/>
        <w:ind w:firstLine="540"/>
        <w:jc w:val="both"/>
        <w:rPr>
          <w:lang w:val="uk-UA" w:eastAsia="en-US"/>
        </w:rPr>
      </w:pPr>
      <w:r w:rsidRPr="00867234">
        <w:rPr>
          <w:lang w:val="uk-UA" w:eastAsia="en-US"/>
        </w:rPr>
        <w:t>У звітному році Товариство не має фінансових зобов’язань які обліковуються за амортизованою вартістю або призначені об'єктом хеджування.</w:t>
      </w:r>
    </w:p>
    <w:p w:rsidR="00E00966" w:rsidRPr="00E00966" w:rsidRDefault="00E00966" w:rsidP="00E00966">
      <w:pPr>
        <w:suppressAutoHyphens w:val="0"/>
        <w:spacing w:line="276" w:lineRule="auto"/>
        <w:ind w:firstLine="540"/>
        <w:jc w:val="both"/>
        <w:rPr>
          <w:b/>
          <w:lang w:val="uk-UA" w:eastAsia="en-US"/>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A17CC9" w:rsidRPr="00A17CC9">
        <w:rPr>
          <w:b/>
          <w:lang w:val="uk-UA" w:eastAsia="ru-RU"/>
        </w:rPr>
        <w:t xml:space="preserve"> </w:t>
      </w:r>
      <w:r w:rsidR="00F17B3E">
        <w:rPr>
          <w:b/>
          <w:lang w:val="uk-UA" w:eastAsia="ru-RU"/>
        </w:rPr>
        <w:t xml:space="preserve">5.2. </w:t>
      </w:r>
      <w:r w:rsidR="00614C2F">
        <w:rPr>
          <w:b/>
          <w:lang w:val="uk-UA" w:eastAsia="ru-RU"/>
        </w:rPr>
        <w:t>Грошові кошти та їх еквіваленти</w:t>
      </w:r>
      <w:r w:rsidR="00A17CC9" w:rsidRPr="00A17CC9">
        <w:rPr>
          <w:lang w:val="uk-UA" w:eastAsia="ru-RU"/>
        </w:rPr>
        <w:t xml:space="preserve"> </w:t>
      </w:r>
      <w:r w:rsidR="00F17B3E">
        <w:rPr>
          <w:lang w:val="uk-UA" w:eastAsia="ru-RU"/>
        </w:rPr>
        <w:t xml:space="preserve"> </w:t>
      </w:r>
    </w:p>
    <w:p w:rsidR="00F17B3E" w:rsidRDefault="00F17B3E" w:rsidP="00A17CC9">
      <w:pPr>
        <w:suppressAutoHyphens w:val="0"/>
        <w:spacing w:line="276" w:lineRule="auto"/>
        <w:ind w:firstLine="540"/>
        <w:jc w:val="both"/>
        <w:rPr>
          <w:lang w:val="uk-UA" w:eastAsia="ru-RU"/>
        </w:rPr>
      </w:pPr>
    </w:p>
    <w:p w:rsidR="00544897" w:rsidRPr="00544897" w:rsidRDefault="00544897" w:rsidP="00544897">
      <w:pPr>
        <w:suppressAutoHyphens w:val="0"/>
        <w:ind w:firstLine="540"/>
        <w:jc w:val="both"/>
        <w:rPr>
          <w:shd w:val="clear" w:color="auto" w:fill="FFFFFF"/>
          <w:lang w:val="uk-UA" w:eastAsia="ru-RU"/>
        </w:rPr>
      </w:pPr>
      <w:r w:rsidRPr="006F2462">
        <w:rPr>
          <w:lang w:val="uk-UA" w:eastAsia="ru-RU"/>
        </w:rPr>
        <w:t xml:space="preserve">Грошові кошти та їх еквіваленти включають готівкові кошти, кошти на рахунках у банках. </w:t>
      </w:r>
      <w:r w:rsidRPr="006F2462">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6F2462">
        <w:rPr>
          <w:lang w:val="uk-UA" w:eastAsia="ru-RU"/>
        </w:rPr>
        <w:t xml:space="preserve">Правління НБУ від 29.12.2017 р. № 148  </w:t>
      </w:r>
      <w:r w:rsidRPr="006F2462">
        <w:rPr>
          <w:shd w:val="clear" w:color="auto" w:fill="FFFFFF"/>
          <w:lang w:val="uk-UA" w:eastAsia="ru-RU"/>
        </w:rPr>
        <w:t xml:space="preserve"> зі змінами і доповненнями.</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Грошові кошти та їх еквіваленти включають готівкові кошти, кошти на рахунках у банках та </w:t>
      </w:r>
      <w:r w:rsidRPr="006F2462">
        <w:rPr>
          <w:lang w:val="uk-UA" w:eastAsia="ru-RU"/>
        </w:rPr>
        <w:t>короткострокові високоліквідні фінансові інвестиції з первісним строком розміщення до 3 місяців, які вільно конвертуються у певні суми грошових коштів і які характеризуються незначним ризиком зміни вартості.</w:t>
      </w:r>
    </w:p>
    <w:p w:rsidR="00614C2F" w:rsidRPr="00A17CC9" w:rsidRDefault="00614C2F" w:rsidP="00A17CC9">
      <w:pPr>
        <w:suppressAutoHyphens w:val="0"/>
        <w:spacing w:line="276" w:lineRule="auto"/>
        <w:ind w:firstLine="540"/>
        <w:jc w:val="both"/>
        <w:rPr>
          <w:lang w:val="uk-UA" w:eastAsia="ru-RU"/>
        </w:rPr>
      </w:pPr>
    </w:p>
    <w:p w:rsidR="000E7253" w:rsidRDefault="00544897" w:rsidP="00A17CC9">
      <w:pPr>
        <w:suppressAutoHyphens w:val="0"/>
        <w:spacing w:line="276" w:lineRule="auto"/>
        <w:ind w:firstLine="540"/>
        <w:jc w:val="both"/>
        <w:rPr>
          <w:lang w:val="uk-UA" w:eastAsia="ru-RU"/>
        </w:rPr>
      </w:pPr>
      <w:r>
        <w:rPr>
          <w:b/>
          <w:lang w:val="uk-UA" w:eastAsia="ru-RU"/>
        </w:rPr>
        <w:t xml:space="preserve">                                         </w:t>
      </w:r>
      <w:r w:rsidR="00F17B3E">
        <w:rPr>
          <w:b/>
          <w:lang w:val="uk-UA" w:eastAsia="ru-RU"/>
        </w:rPr>
        <w:t xml:space="preserve">5.3. </w:t>
      </w:r>
      <w:r w:rsidR="00A17CC9" w:rsidRPr="00A17CC9">
        <w:rPr>
          <w:b/>
          <w:lang w:val="uk-UA" w:eastAsia="ru-RU"/>
        </w:rPr>
        <w:t>Дебіторс</w:t>
      </w:r>
      <w:r w:rsidR="00F440A3">
        <w:rPr>
          <w:b/>
          <w:lang w:val="uk-UA" w:eastAsia="ru-RU"/>
        </w:rPr>
        <w:t>ька заборгованість</w:t>
      </w:r>
      <w:r w:rsidR="00A17CC9" w:rsidRPr="00A17CC9">
        <w:rPr>
          <w:lang w:val="uk-UA" w:eastAsia="ru-RU"/>
        </w:rPr>
        <w:t xml:space="preserve"> </w:t>
      </w:r>
    </w:p>
    <w:p w:rsidR="00F17B3E" w:rsidRDefault="00F17B3E" w:rsidP="00A17CC9">
      <w:pPr>
        <w:suppressAutoHyphens w:val="0"/>
        <w:spacing w:line="276" w:lineRule="auto"/>
        <w:ind w:firstLine="540"/>
        <w:jc w:val="both"/>
        <w:rPr>
          <w:lang w:val="uk-UA" w:eastAsia="ru-RU"/>
        </w:rPr>
      </w:pPr>
    </w:p>
    <w:p w:rsidR="00AF352B" w:rsidRPr="006F2462" w:rsidRDefault="00AF352B" w:rsidP="007D5893">
      <w:pPr>
        <w:suppressAutoHyphens w:val="0"/>
        <w:ind w:firstLine="539"/>
        <w:jc w:val="both"/>
        <w:rPr>
          <w:lang w:val="uk-UA"/>
        </w:rPr>
      </w:pPr>
      <w:r w:rsidRPr="00E06F1F">
        <w:rPr>
          <w:lang w:val="uk-UA"/>
        </w:rPr>
        <w:t xml:space="preserve">Дебіторська заборгованість включає фінансову дебіторську заборгованість, яка виникає, коли Товариство надає фінансові кредити, товари або послугу безпосередньо дебітору. </w:t>
      </w:r>
      <w:r w:rsidRPr="006F2462">
        <w:t xml:space="preserve">Дебіторська заборгованість за товари послуги визнається активом, якщо існує ймовірність отримання товариством майбутніх економічних вигод і її можливо достовірно визначити. У балансі дебіторська заборгованість за товари, роботи, послуги, відображається за чистою вартістю. Дебіторська заборгованість первісно визнається за справедливою вартістю, а в подальшому оцінюється за амортизованою вартістю з застосуванням методу ефективної відсоткової ставки за вирахуванням резерву </w:t>
      </w:r>
      <w:r w:rsidRPr="006F2462">
        <w:rPr>
          <w:lang w:val="uk-UA"/>
        </w:rPr>
        <w:t>під очікувані збитки.</w:t>
      </w:r>
    </w:p>
    <w:p w:rsidR="00F440A3" w:rsidRPr="00CE1D48" w:rsidRDefault="00F17B3E" w:rsidP="00F17B3E">
      <w:pPr>
        <w:suppressAutoHyphens w:val="0"/>
        <w:jc w:val="both"/>
        <w:rPr>
          <w:lang w:val="uk-UA" w:eastAsia="ru-RU"/>
        </w:rPr>
      </w:pPr>
      <w:r w:rsidRPr="00CE1D48">
        <w:rPr>
          <w:b/>
          <w:lang w:val="uk-UA" w:eastAsia="ru-RU"/>
        </w:rPr>
        <w:t xml:space="preserve">         </w:t>
      </w:r>
      <w:r w:rsidR="00F440A3" w:rsidRPr="00CE1D48">
        <w:rPr>
          <w:lang w:val="uk-UA" w:eastAsia="ru-RU"/>
        </w:rPr>
        <w:t>МСФЗ 9 фундаментально змінив підхід до знецінення фінансових активів порівняно до МСБО 39.</w:t>
      </w:r>
      <w:r w:rsidRPr="00CE1D48">
        <w:rPr>
          <w:lang w:val="uk-UA" w:eastAsia="ru-RU"/>
        </w:rPr>
        <w:t xml:space="preserve"> </w:t>
      </w:r>
      <w:r w:rsidR="00F440A3" w:rsidRPr="00CE1D48">
        <w:rPr>
          <w:lang w:val="uk-UA" w:eastAsia="ru-RU"/>
        </w:rPr>
        <w:t xml:space="preserve">МСБО 39 вимагав визнання знецінення лише у випадку наявності ознак знецінення, які свідчать, що воно вже </w:t>
      </w:r>
      <w:r w:rsidR="008864DC" w:rsidRPr="00CE1D48">
        <w:rPr>
          <w:lang w:val="uk-UA" w:eastAsia="ru-RU"/>
        </w:rPr>
        <w:t>відбулося станом на звітну дату</w:t>
      </w:r>
      <w:r w:rsidR="00F440A3" w:rsidRPr="00CE1D48">
        <w:rPr>
          <w:lang w:val="uk-UA" w:eastAsia="ru-RU"/>
        </w:rPr>
        <w:t>.</w:t>
      </w:r>
      <w:r w:rsidR="008864DC" w:rsidRPr="00CE1D48">
        <w:rPr>
          <w:lang w:val="uk-UA" w:eastAsia="ru-RU"/>
        </w:rPr>
        <w:t xml:space="preserve"> </w:t>
      </w:r>
      <w:r w:rsidR="00F440A3" w:rsidRPr="00CE1D48">
        <w:rPr>
          <w:lang w:val="uk-UA" w:eastAsia="ru-RU"/>
        </w:rPr>
        <w:t>МСФЗ 9 натомість вимагає створення резервів під очікувані кредитні збитки, тобто збитки від знецінення, яке може статися в майбутньому. В результаті застосування цих вимог резерв під кредитні збитки створюється з моменту первісного визнання активу, що вочевидь збільшує суму резервів порівняно з поточним о</w:t>
      </w:r>
      <w:r w:rsidR="00B838C4" w:rsidRPr="00CE1D48">
        <w:rPr>
          <w:lang w:val="uk-UA" w:eastAsia="ru-RU"/>
        </w:rPr>
        <w:t>бліком</w:t>
      </w:r>
      <w:r w:rsidR="00F440A3" w:rsidRPr="00CE1D48">
        <w:rPr>
          <w:lang w:val="uk-UA" w:eastAsia="ru-RU"/>
        </w:rPr>
        <w:t>. Очікувані кредитні збитки за МСФЗ 9 завжди більше нуля, оскільки неможливо припустити, що заборгованість завжди буде повернута  в повному обсязі в усіх можливих сценаріях. Тому при оцінці зменшення корисності не розглядається те, створювати резерви чи ні,</w:t>
      </w:r>
      <w:r w:rsidR="008864DC" w:rsidRPr="00CE1D48">
        <w:rPr>
          <w:lang w:val="uk-UA" w:eastAsia="ru-RU"/>
        </w:rPr>
        <w:t xml:space="preserve"> </w:t>
      </w:r>
      <w:r w:rsidR="00F440A3" w:rsidRPr="00CE1D48">
        <w:rPr>
          <w:lang w:val="uk-UA" w:eastAsia="ru-RU"/>
        </w:rPr>
        <w:t>а завжди обов</w:t>
      </w:r>
      <w:r w:rsidR="00F440A3" w:rsidRPr="00CE1D48">
        <w:rPr>
          <w:lang w:eastAsia="ru-RU"/>
        </w:rPr>
        <w:t>’</w:t>
      </w:r>
      <w:r w:rsidR="00F440A3" w:rsidRPr="00CE1D48">
        <w:rPr>
          <w:lang w:val="uk-UA" w:eastAsia="ru-RU"/>
        </w:rPr>
        <w:t>язково оцінюється їх сума.</w:t>
      </w:r>
    </w:p>
    <w:p w:rsidR="00F440A3" w:rsidRPr="0005544D" w:rsidRDefault="00F17B3E" w:rsidP="00F440A3">
      <w:pPr>
        <w:suppressAutoHyphens w:val="0"/>
        <w:jc w:val="both"/>
        <w:rPr>
          <w:sz w:val="22"/>
          <w:szCs w:val="22"/>
          <w:highlight w:val="green"/>
          <w:lang w:val="uk-UA" w:eastAsia="ru-RU"/>
        </w:rPr>
      </w:pPr>
      <w:r>
        <w:rPr>
          <w:highlight w:val="yellow"/>
          <w:lang w:val="uk-UA" w:eastAsia="ru-RU"/>
        </w:rPr>
        <w:t xml:space="preserve">  </w:t>
      </w:r>
    </w:p>
    <w:p w:rsidR="00F440A3" w:rsidRPr="0005544D" w:rsidRDefault="00F440A3" w:rsidP="00F440A3">
      <w:pPr>
        <w:suppressAutoHyphens w:val="0"/>
        <w:jc w:val="both"/>
        <w:rPr>
          <w:lang w:val="uk-UA" w:eastAsia="ru-RU"/>
        </w:rPr>
      </w:pPr>
      <w:r w:rsidRPr="0005544D">
        <w:rPr>
          <w:lang w:val="uk-UA" w:eastAsia="ru-RU"/>
        </w:rPr>
        <w:t>Погашення заборгованості за кредитами проводиться за рахунок наступних джерел:</w:t>
      </w:r>
    </w:p>
    <w:p w:rsidR="00F440A3" w:rsidRPr="0005544D" w:rsidRDefault="00F440A3" w:rsidP="00F440A3">
      <w:pPr>
        <w:suppressAutoHyphens w:val="0"/>
        <w:jc w:val="both"/>
        <w:rPr>
          <w:lang w:val="uk-UA" w:eastAsia="ru-RU"/>
        </w:rPr>
      </w:pPr>
      <w:r w:rsidRPr="0005544D">
        <w:rPr>
          <w:lang w:val="uk-UA" w:eastAsia="ru-RU"/>
        </w:rPr>
        <w:t>- грошових коштів, що надійшли від позичальника;</w:t>
      </w:r>
    </w:p>
    <w:p w:rsidR="00F440A3" w:rsidRPr="0005544D" w:rsidRDefault="00F440A3" w:rsidP="00F440A3">
      <w:pPr>
        <w:suppressAutoHyphens w:val="0"/>
        <w:jc w:val="both"/>
        <w:rPr>
          <w:lang w:val="uk-UA" w:eastAsia="ru-RU"/>
        </w:rPr>
      </w:pPr>
      <w:r w:rsidRPr="0005544D">
        <w:rPr>
          <w:lang w:val="uk-UA" w:eastAsia="ru-RU"/>
        </w:rPr>
        <w:t>- коштів, отриманих від реалізації майна, що надійшло під володіння Товариства в якості заставленого майна.(ЗУ «Про заставу» ст.19-20).</w:t>
      </w:r>
    </w:p>
    <w:p w:rsidR="00F440A3" w:rsidRDefault="00F17B3E"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r w:rsidRPr="00CE1D48">
        <w:rPr>
          <w:lang w:val="uk-UA" w:eastAsia="ru-RU"/>
        </w:rPr>
        <w:lastRenderedPageBreak/>
        <w:t xml:space="preserve">     </w:t>
      </w:r>
      <w:r w:rsidR="00F440A3" w:rsidRPr="00CE1D48">
        <w:rPr>
          <w:lang w:val="uk-UA" w:eastAsia="ru-RU"/>
        </w:rPr>
        <w:t>Товариство набуває право звернення стягнення на предмет застави в разі, якщо в момент настання терміну виконання зобов'язання, забезпеченого заставою, воно не буде виконано. За рахунок заставленого майна Товариство має право задовольнити свої вимоги в повному обсязі, що визначається на момент фактичного задоволення, включаючи  проценти. У  разі, коли суми, вирученої від реалізації предмета застави, недостатньо для повного задоволення вимог, списання кредитів, відсотків, комісій і додаткових витрат по них проводиться за рахунок сформованого резерву на втрати за кредитами.</w:t>
      </w:r>
      <w:r w:rsidR="00F440A3" w:rsidRPr="00F440A3">
        <w:rPr>
          <w:rFonts w:ascii="Courier New" w:hAnsi="Courier New" w:cs="Courier New"/>
          <w:b/>
          <w:lang w:val="uk-UA" w:eastAsia="ru-RU"/>
        </w:rPr>
        <w:t xml:space="preserve"> </w:t>
      </w:r>
    </w:p>
    <w:p w:rsidR="0005544D" w:rsidRDefault="0005544D" w:rsidP="00F17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b/>
          <w:lang w:val="uk-UA" w:eastAsia="ru-RU"/>
        </w:rPr>
      </w:pPr>
    </w:p>
    <w:p w:rsidR="00116CDF" w:rsidRPr="00CE1D48" w:rsidRDefault="00F17B3E" w:rsidP="00116CDF">
      <w:pPr>
        <w:suppressAutoHyphens w:val="0"/>
        <w:jc w:val="both"/>
        <w:rPr>
          <w:bCs/>
          <w:i/>
          <w:bdr w:val="none" w:sz="0" w:space="0" w:color="auto" w:frame="1"/>
          <w:shd w:val="clear" w:color="auto" w:fill="FFFFFF"/>
          <w:lang w:val="uk-UA" w:eastAsia="ru-RU"/>
        </w:rPr>
      </w:pPr>
      <w:r>
        <w:rPr>
          <w:rFonts w:ascii="Courier New" w:hAnsi="Courier New" w:cs="Courier New"/>
          <w:b/>
          <w:lang w:val="uk-UA" w:eastAsia="ru-RU"/>
        </w:rPr>
        <w:t xml:space="preserve">   </w:t>
      </w:r>
      <w:r w:rsidR="00116CDF" w:rsidRPr="00CE1D48">
        <w:rPr>
          <w:b/>
          <w:bCs/>
          <w:i/>
          <w:bdr w:val="none" w:sz="0" w:space="0" w:color="auto" w:frame="1"/>
          <w:shd w:val="clear" w:color="auto" w:fill="FFFFFF"/>
          <w:lang w:val="uk-UA" w:eastAsia="ru-RU"/>
        </w:rPr>
        <w:t>Зменшення корисності - Фінансові активи</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МСФЗ 9 замінює модель «понесених збитків», що використовується в МСБО 39, на модель «очікуваних кредитних збитків», ключовим принципом якої є своєчасне відображення покращення або погіршення кредитної якості фінансових інструментів з врахуванням накопиченої історичної інформації, теперішньої ситуації та обґрунтованих прогнозах майбутніх подій та економічних умов.</w:t>
      </w:r>
    </w:p>
    <w:p w:rsidR="00116CDF" w:rsidRPr="00CE1D48" w:rsidRDefault="00116CDF" w:rsidP="00116CDF">
      <w:pPr>
        <w:suppressAutoHyphens w:val="0"/>
        <w:jc w:val="both"/>
        <w:rPr>
          <w:bCs/>
          <w:bdr w:val="none" w:sz="0" w:space="0" w:color="auto" w:frame="1"/>
          <w:shd w:val="clear" w:color="auto" w:fill="FFFFFF"/>
          <w:lang w:eastAsia="ru-RU"/>
        </w:rPr>
      </w:pPr>
      <w:r w:rsidRPr="00CE1D48">
        <w:rPr>
          <w:bCs/>
          <w:bdr w:val="none" w:sz="0" w:space="0" w:color="auto" w:frame="1"/>
          <w:shd w:val="clear" w:color="auto" w:fill="FFFFFF"/>
          <w:lang w:val="uk-UA" w:eastAsia="ru-RU"/>
        </w:rPr>
        <w:t xml:space="preserve">       </w:t>
      </w:r>
      <w:r w:rsidRPr="00CE1D48">
        <w:rPr>
          <w:bCs/>
          <w:bdr w:val="none" w:sz="0" w:space="0" w:color="auto" w:frame="1"/>
          <w:shd w:val="clear" w:color="auto" w:fill="FFFFFF"/>
          <w:lang w:eastAsia="ru-RU"/>
        </w:rPr>
        <w:t>Нова модель зменшення корисності застосовується до фінансових інструментів, які оцінюються за амортизованою вартістю.</w:t>
      </w:r>
    </w:p>
    <w:p w:rsidR="00116CDF" w:rsidRPr="00CE1D48" w:rsidRDefault="00116CDF" w:rsidP="00116CDF">
      <w:pPr>
        <w:suppressAutoHyphens w:val="0"/>
        <w:jc w:val="both"/>
        <w:rPr>
          <w:bCs/>
          <w:bdr w:val="none" w:sz="0" w:space="0" w:color="auto" w:frame="1"/>
          <w:shd w:val="clear" w:color="auto" w:fill="FFFFFF"/>
          <w:lang w:val="uk-UA" w:eastAsia="ru-RU"/>
        </w:rPr>
      </w:pPr>
      <w:r w:rsidRPr="00CE1D48">
        <w:rPr>
          <w:bCs/>
          <w:bdr w:val="none" w:sz="0" w:space="0" w:color="auto" w:frame="1"/>
          <w:shd w:val="clear" w:color="auto" w:fill="FFFFFF"/>
          <w:lang w:val="uk-UA" w:eastAsia="ru-RU"/>
        </w:rPr>
        <w:t xml:space="preserve">       </w:t>
      </w:r>
      <w:r w:rsidRPr="00E06F1F">
        <w:rPr>
          <w:bCs/>
          <w:bdr w:val="none" w:sz="0" w:space="0" w:color="auto" w:frame="1"/>
          <w:shd w:val="clear" w:color="auto" w:fill="FFFFFF"/>
          <w:lang w:val="uk-UA" w:eastAsia="ru-RU"/>
        </w:rPr>
        <w:t>Резерви під очікувані кредитні збитки визнаються в сумі, що дорівнює або очікуваним кредитним збиткам за 12 місяців, або очікуваним кредитним збиткам за весь строк дії інструмента для фінансових інструментів, за якими було виявлено суттєве збільшення кредитного ризику. Очікувані кредитні збитки за весь строк дії інструмента - це очікувані кредитні збитки, що виникають внаслідок усіх можливих подій дефолту протягом усього очікуваного строку дії фінансового інструмента, тоді як очікувані кредитні збитки за 12 місяців становлять важливу частину очікуваних кредитних збитків, що виникають внаслідок подій дефолту, можливих протягом 12 місяців після звітної дати.</w:t>
      </w:r>
    </w:p>
    <w:p w:rsidR="0005544D" w:rsidRPr="0005544D" w:rsidRDefault="0005544D" w:rsidP="00116CDF">
      <w:pPr>
        <w:suppressAutoHyphens w:val="0"/>
        <w:jc w:val="both"/>
        <w:rPr>
          <w:bCs/>
          <w:highlight w:val="yellow"/>
          <w:bdr w:val="none" w:sz="0" w:space="0" w:color="auto" w:frame="1"/>
          <w:shd w:val="clear" w:color="auto" w:fill="FFFFFF"/>
          <w:lang w:val="uk-UA" w:eastAsia="ru-RU"/>
        </w:rPr>
      </w:pPr>
    </w:p>
    <w:p w:rsidR="00116CDF" w:rsidRPr="00E06F1F" w:rsidRDefault="00116CDF" w:rsidP="00116CDF">
      <w:pPr>
        <w:suppressAutoHyphens w:val="0"/>
        <w:jc w:val="both"/>
        <w:rPr>
          <w:b/>
          <w:bCs/>
          <w:i/>
          <w:bdr w:val="none" w:sz="0" w:space="0" w:color="auto" w:frame="1"/>
          <w:shd w:val="clear" w:color="auto" w:fill="FFFFFF"/>
          <w:lang w:val="uk-UA" w:eastAsia="ru-RU"/>
        </w:rPr>
      </w:pPr>
      <w:r w:rsidRPr="00CE1D48">
        <w:rPr>
          <w:b/>
          <w:bCs/>
          <w:i/>
          <w:bdr w:val="none" w:sz="0" w:space="0" w:color="auto" w:frame="1"/>
          <w:shd w:val="clear" w:color="auto" w:fill="FFFFFF"/>
          <w:lang w:val="uk-UA" w:eastAsia="ru-RU"/>
        </w:rPr>
        <w:t xml:space="preserve">        </w:t>
      </w:r>
      <w:r w:rsidRPr="00E06F1F">
        <w:rPr>
          <w:b/>
          <w:bCs/>
          <w:i/>
          <w:bdr w:val="none" w:sz="0" w:space="0" w:color="auto" w:frame="1"/>
          <w:shd w:val="clear" w:color="auto" w:fill="FFFFFF"/>
          <w:lang w:val="uk-UA" w:eastAsia="ru-RU"/>
        </w:rPr>
        <w:t>Оцінка очікуваних кредитних збитків</w:t>
      </w:r>
    </w:p>
    <w:p w:rsidR="00116CDF" w:rsidRPr="00CE1D48" w:rsidRDefault="00116CDF" w:rsidP="00116CDF">
      <w:pPr>
        <w:suppressAutoHyphens w:val="0"/>
        <w:jc w:val="both"/>
        <w:rPr>
          <w:lang w:eastAsia="ru-RU"/>
        </w:rPr>
      </w:pPr>
      <w:r w:rsidRPr="00CE1D48">
        <w:rPr>
          <w:lang w:val="uk-UA" w:eastAsia="ru-RU"/>
        </w:rPr>
        <w:t xml:space="preserve">       </w:t>
      </w:r>
      <w:r w:rsidRPr="00E06F1F">
        <w:rPr>
          <w:lang w:val="uk-UA" w:eastAsia="ru-RU"/>
        </w:rPr>
        <w:t>МСФЗ (</w:t>
      </w:r>
      <w:r w:rsidRPr="00CE1D48">
        <w:rPr>
          <w:lang w:eastAsia="ru-RU"/>
        </w:rPr>
        <w:t>IFRS</w:t>
      </w:r>
      <w:r w:rsidRPr="00E06F1F">
        <w:rPr>
          <w:lang w:val="uk-UA" w:eastAsia="ru-RU"/>
        </w:rPr>
        <w:t xml:space="preserve">) 9 вимагає, щоб Товариство визнавало резерв під очікувані кредитні збитки  за всіма своїми борговими фінансовими активами.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w:t>
      </w:r>
      <w:r w:rsidRPr="00CE1D48">
        <w:rPr>
          <w:lang w:eastAsia="ru-RU"/>
        </w:rPr>
        <w:t>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 xml:space="preserve"> Для цілей формування резерву під очікувані кредитні збитки дебіторська заборгованість, в залежності від зміни кредитного ризику, розділяється на 3 Етапи: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1 - Кредити та кредитна заборгованість без ознак знецінення та значного збільшення кредитного ризику;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2 - Кредити та кредитна заборгованість з ознаками значного збільшення кредитного ризику з моменту їх первісного визнання, але без ознак знецінення;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Етап 3 - Кредити та кредитна заборгованість з ознаками знецінення</w:t>
      </w:r>
    </w:p>
    <w:p w:rsidR="00116CDF" w:rsidRPr="00CE1D48" w:rsidRDefault="00116CDF" w:rsidP="00116CDF">
      <w:pPr>
        <w:suppressAutoHyphens w:val="0"/>
        <w:jc w:val="both"/>
        <w:rPr>
          <w:lang w:eastAsia="ru-RU"/>
        </w:rPr>
      </w:pPr>
      <w:r w:rsidRPr="00CE1D48">
        <w:rPr>
          <w:lang w:eastAsia="ru-RU"/>
        </w:rPr>
        <w:t xml:space="preserve">Не рідше одного разу на місяць всі кредитні операції і кредитна заборгованість підлягають перевірці на: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значного збільшення кредитного ризику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Наявність ознак знецінення (Етап 3);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Виконання критеріїв щодо припинення ознак значного збільшення кредитного ризику (для кредитів і кредитної заборгованості, які раніше були віднесені на Етап 2); </w:t>
      </w:r>
    </w:p>
    <w:p w:rsidR="00116CDF" w:rsidRPr="00CE1D48" w:rsidRDefault="00116CDF" w:rsidP="00116CDF">
      <w:pPr>
        <w:suppressAutoHyphens w:val="0"/>
        <w:jc w:val="both"/>
        <w:rPr>
          <w:lang w:eastAsia="ru-RU"/>
        </w:rPr>
      </w:pPr>
      <w:r w:rsidRPr="00CE1D48">
        <w:rPr>
          <w:lang w:eastAsia="ru-RU"/>
        </w:rPr>
        <w:sym w:font="Symbol" w:char="F0B7"/>
      </w:r>
      <w:r w:rsidRPr="00CE1D48">
        <w:rPr>
          <w:lang w:eastAsia="ru-RU"/>
        </w:rPr>
        <w:t xml:space="preserve"> Відсутність ознак знецінення (для кредитів і кредитної заборгованості, які раніше були віднесені на Етап 3). </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критеріями істотного збільшення кредитного ризику для Товариства може бути порушення платіжних зобов’язань більш ніж на 30 днів.</w:t>
      </w:r>
    </w:p>
    <w:p w:rsidR="00116CDF" w:rsidRPr="00CE1D48" w:rsidRDefault="00116CDF" w:rsidP="00116CDF">
      <w:pPr>
        <w:suppressAutoHyphens w:val="0"/>
        <w:jc w:val="both"/>
        <w:rPr>
          <w:lang w:eastAsia="ru-RU"/>
        </w:rPr>
      </w:pPr>
      <w:r w:rsidRPr="00CE1D48">
        <w:rPr>
          <w:lang w:val="uk-UA" w:eastAsia="ru-RU"/>
        </w:rPr>
        <w:t xml:space="preserve">         </w:t>
      </w:r>
      <w:r w:rsidRPr="00CE1D48">
        <w:rPr>
          <w:lang w:eastAsia="ru-RU"/>
        </w:rPr>
        <w:t>Основними ознаками знецінення для Товариства може бути порушення платіжних зобов’язань більш ніж на 90 днів.</w:t>
      </w:r>
    </w:p>
    <w:p w:rsidR="00116CDF" w:rsidRPr="00CE1D48" w:rsidRDefault="00116CDF" w:rsidP="00116CDF">
      <w:pPr>
        <w:suppressAutoHyphens w:val="0"/>
        <w:jc w:val="both"/>
        <w:rPr>
          <w:b/>
          <w:lang w:eastAsia="ru-RU"/>
        </w:rPr>
      </w:pPr>
      <w:r w:rsidRPr="00CE1D48">
        <w:rPr>
          <w:b/>
          <w:lang w:val="uk-UA" w:eastAsia="ru-RU"/>
        </w:rPr>
        <w:lastRenderedPageBreak/>
        <w:t xml:space="preserve">         </w:t>
      </w:r>
      <w:r w:rsidRPr="00CE1D48">
        <w:rPr>
          <w:b/>
          <w:lang w:eastAsia="ru-RU"/>
        </w:rPr>
        <w:t xml:space="preserve">На першому етапі </w:t>
      </w:r>
    </w:p>
    <w:p w:rsidR="00116CDF" w:rsidRPr="00CE1D48" w:rsidRDefault="00116CDF" w:rsidP="00116CDF">
      <w:pPr>
        <w:suppressAutoHyphens w:val="0"/>
        <w:jc w:val="both"/>
        <w:rPr>
          <w:bCs/>
          <w:bdr w:val="none" w:sz="0" w:space="0" w:color="auto" w:frame="1"/>
          <w:shd w:val="clear" w:color="auto" w:fill="FFFFFF"/>
          <w:lang w:eastAsia="ru-RU"/>
        </w:rPr>
      </w:pPr>
      <w:r w:rsidRPr="00CE1D48">
        <w:rPr>
          <w:lang w:val="uk-UA" w:eastAsia="ru-RU"/>
        </w:rPr>
        <w:t xml:space="preserve">       </w:t>
      </w:r>
      <w:r w:rsidRPr="00CE1D48">
        <w:rPr>
          <w:lang w:eastAsia="ru-RU"/>
        </w:rPr>
        <w:t xml:space="preserve">Товариство оцінює кредитоспроможність та кредитний ризик кожного потенційного позичальника, оцінює вартість заставного майна. Якщо кредитний ризик на дату визнання фінансового активу оцінений як низький або середній і не має різниці між амортизованою вартістю позики та сумою, яку можна виручити від реалізації застави, Товариство формує резерв під очікувані збитки, який розраховується за власною методикою </w:t>
      </w:r>
      <w:r w:rsidRPr="00CE1D48">
        <w:rPr>
          <w:bCs/>
          <w:bdr w:val="none" w:sz="0" w:space="0" w:color="auto" w:frame="1"/>
          <w:shd w:val="clear" w:color="auto" w:fill="FFFFFF"/>
          <w:lang w:eastAsia="ru-RU"/>
        </w:rPr>
        <w:t xml:space="preserve">розрахунку та формування резерву очікуваних кредитних збитків, яка полягає у тому, що Товариство на кожну звітну дату оцінює резерв під очікувані збитки враховуючи коефіцієнт ймовірності невиконання кредитних зобов’язань, питому вагу збитку у випадку невиконання кредитних зобов’язань  та суму під ризиком у випадку невиконання кредитних зобов’язань.  </w:t>
      </w:r>
    </w:p>
    <w:p w:rsidR="00116CDF" w:rsidRPr="00CE1D48" w:rsidRDefault="00116CDF" w:rsidP="00116CDF">
      <w:pPr>
        <w:suppressAutoHyphens w:val="0"/>
        <w:ind w:firstLine="567"/>
        <w:jc w:val="both"/>
        <w:rPr>
          <w:lang w:eastAsia="ru-RU"/>
        </w:rPr>
      </w:pPr>
      <w:r w:rsidRPr="00CE1D48">
        <w:rPr>
          <w:lang w:eastAsia="ru-RU"/>
        </w:rPr>
        <w:t>По групах 2.2 та 3 резерв розраховується в сумі різниці між амортизованою вартістю позики та сумою, яку можна виручити від реалізації застави. Це пов'язано з тим, що зазначені позики віднесені в найгіршу групу кредитно-знецінених, за якими велика ймовірність дефолту, і крім суми, вирученої за реалізацію застави, ломбард, швидше за все, не отримає грошових коштів в рахунок погашення таких позик.</w:t>
      </w:r>
    </w:p>
    <w:p w:rsidR="00116CDF" w:rsidRPr="00CE1D48" w:rsidRDefault="00116CDF" w:rsidP="00116CDF">
      <w:pPr>
        <w:suppressAutoHyphens w:val="0"/>
        <w:ind w:firstLine="567"/>
        <w:jc w:val="both"/>
        <w:rPr>
          <w:lang w:eastAsia="ru-RU"/>
        </w:rPr>
      </w:pPr>
      <w:r w:rsidRPr="00CE1D48">
        <w:rPr>
          <w:lang w:eastAsia="ru-RU"/>
        </w:rPr>
        <w:t>У зв'язку з тим, що для розрахунку резерву необхідна сума, яку можна виручити від реалізації застави, ломбарди повинні на регулярній основі проводити ринкову оцінку застав, тобто визначати «справедливу» вартість об'єктів застави. А також провести дисконтування (знецінення грошового потоку) для «важко-реалізованих» застав. Дисконтування суми, отриманої від реалізації застави, може бути застосовано до дорогих ювелірних виробів, які можуть бути реалізовані протягом тривалого терміну (більше року).</w:t>
      </w:r>
    </w:p>
    <w:p w:rsidR="00116CDF" w:rsidRPr="00CE1D48" w:rsidRDefault="00116CDF" w:rsidP="00116CDF">
      <w:pPr>
        <w:suppressAutoHyphens w:val="0"/>
        <w:ind w:firstLine="567"/>
        <w:jc w:val="both"/>
        <w:rPr>
          <w:lang w:eastAsia="ru-RU"/>
        </w:rPr>
      </w:pPr>
      <w:r w:rsidRPr="00CE1D48">
        <w:rPr>
          <w:b/>
          <w:shd w:val="clear" w:color="auto" w:fill="FFFFFF"/>
          <w:lang w:eastAsia="ru-RU"/>
        </w:rPr>
        <w:t>На другому та третьому етапі</w:t>
      </w:r>
      <w:r w:rsidRPr="00CE1D48">
        <w:rPr>
          <w:shd w:val="clear" w:color="auto" w:fill="FFFFFF"/>
          <w:lang w:eastAsia="ru-RU"/>
        </w:rPr>
        <w:t xml:space="preserve"> </w:t>
      </w:r>
      <w:r w:rsidRPr="00CE1D48">
        <w:rPr>
          <w:lang w:eastAsia="ru-RU"/>
        </w:rPr>
        <w:t xml:space="preserve">резерв розраховується в сумі різниці між амортизованою вартістю позики та сумою, яку можна виручити від реалізації застави. У зв'язку з тим, що для розрахунку резерву необхідна сума, яку можна виручити від реалізації застави, Товариство на регулярній основі проводити ринкову оцінку застав, тобто визначає «справедливу» вартість об'єктів застави. </w:t>
      </w:r>
    </w:p>
    <w:p w:rsidR="00116CDF" w:rsidRPr="00E06F1F" w:rsidRDefault="00A467D0" w:rsidP="00116CDF">
      <w:pPr>
        <w:suppressAutoHyphens w:val="0"/>
        <w:jc w:val="both"/>
        <w:rPr>
          <w:b/>
          <w:bCs/>
          <w:bdr w:val="none" w:sz="0" w:space="0" w:color="auto" w:frame="1"/>
          <w:shd w:val="clear" w:color="auto" w:fill="FFFFFF"/>
          <w:lang w:val="uk-UA" w:eastAsia="ru-RU"/>
        </w:rPr>
      </w:pPr>
      <w:r w:rsidRPr="004D1224">
        <w:rPr>
          <w:b/>
          <w:bCs/>
          <w:bdr w:val="none" w:sz="0" w:space="0" w:color="auto" w:frame="1"/>
          <w:shd w:val="clear" w:color="auto" w:fill="FFFFFF"/>
          <w:lang w:val="uk-UA" w:eastAsia="ru-RU"/>
        </w:rPr>
        <w:t xml:space="preserve">         </w:t>
      </w:r>
      <w:r w:rsidR="00116CDF" w:rsidRPr="00E06F1F">
        <w:rPr>
          <w:b/>
          <w:bCs/>
          <w:bdr w:val="none" w:sz="0" w:space="0" w:color="auto" w:frame="1"/>
          <w:shd w:val="clear" w:color="auto" w:fill="FFFFFF"/>
          <w:lang w:val="uk-UA" w:eastAsia="ru-RU"/>
        </w:rPr>
        <w:t>Значне збільшення кредитного ризику</w:t>
      </w:r>
    </w:p>
    <w:p w:rsidR="00116CDF" w:rsidRPr="00E06F1F" w:rsidRDefault="00A467D0" w:rsidP="00116CDF">
      <w:pPr>
        <w:suppressAutoHyphens w:val="0"/>
        <w:jc w:val="both"/>
        <w:rPr>
          <w:bCs/>
          <w:bdr w:val="none" w:sz="0" w:space="0" w:color="auto" w:frame="1"/>
          <w:shd w:val="clear" w:color="auto" w:fill="FFFFFF"/>
          <w:lang w:val="uk-UA" w:eastAsia="ru-RU"/>
        </w:rPr>
      </w:pPr>
      <w:r w:rsidRPr="004D1224">
        <w:rPr>
          <w:bCs/>
          <w:bdr w:val="none" w:sz="0" w:space="0" w:color="auto" w:frame="1"/>
          <w:shd w:val="clear" w:color="auto" w:fill="FFFFFF"/>
          <w:lang w:val="uk-UA" w:eastAsia="ru-RU"/>
        </w:rPr>
        <w:t xml:space="preserve">         </w:t>
      </w:r>
      <w:r w:rsidR="00116CDF" w:rsidRPr="00E06F1F">
        <w:rPr>
          <w:bCs/>
          <w:bdr w:val="none" w:sz="0" w:space="0" w:color="auto" w:frame="1"/>
          <w:shd w:val="clear" w:color="auto" w:fill="FFFFFF"/>
          <w:lang w:val="uk-UA" w:eastAsia="ru-RU"/>
        </w:rPr>
        <w:t>При визначенні того, чи має місце значне збільшення кредитного ризику за фінансовим інструментом з моменту його первісного визнання, Товариство розглядає обґрунтовану і підтверджувану інформацію, актуальну і доступну без надмірних витрат або зусиль, включаючи як кількісну, так і якісну інформацію, а також аналіз, заснований на історичному досвіді Товариства, оцінці якості кредиту і прогнозній інформації.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Індикаторами істотного збільшення кредитного ризику можуть бути такі події:</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зміна зовнішніх ринкових індикаторів кредитного ризику;</w:t>
      </w:r>
    </w:p>
    <w:p w:rsidR="00116CDF" w:rsidRPr="004D1224"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погіршення кредитного рейтингу позичальника;</w:t>
      </w:r>
    </w:p>
    <w:p w:rsidR="00116CDF" w:rsidRPr="00116CDF" w:rsidRDefault="00116CDF" w:rsidP="00116CDF">
      <w:pPr>
        <w:suppressAutoHyphens w:val="0"/>
        <w:autoSpaceDE w:val="0"/>
        <w:autoSpaceDN w:val="0"/>
        <w:adjustRightInd w:val="0"/>
        <w:spacing w:line="276" w:lineRule="auto"/>
        <w:ind w:firstLine="567"/>
        <w:jc w:val="both"/>
        <w:rPr>
          <w:color w:val="000000"/>
          <w:lang w:eastAsia="ru-RU"/>
        </w:rPr>
      </w:pPr>
      <w:r w:rsidRPr="004D1224">
        <w:rPr>
          <w:color w:val="000000"/>
          <w:lang w:eastAsia="ru-RU"/>
        </w:rPr>
        <w:t>• прострочені платежі.</w:t>
      </w:r>
    </w:p>
    <w:p w:rsidR="00116CDF" w:rsidRPr="00116CDF" w:rsidRDefault="00116CDF" w:rsidP="00F44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textAlignment w:val="baseline"/>
        <w:rPr>
          <w:rFonts w:ascii="Courier New" w:hAnsi="Courier New" w:cs="Courier New"/>
          <w:b/>
          <w:lang w:eastAsia="ru-RU"/>
        </w:rPr>
      </w:pPr>
    </w:p>
    <w:p w:rsidR="00A17CC9" w:rsidRDefault="00544897" w:rsidP="00A17CC9">
      <w:pPr>
        <w:suppressAutoHyphens w:val="0"/>
        <w:spacing w:line="276" w:lineRule="auto"/>
        <w:ind w:firstLine="540"/>
        <w:jc w:val="both"/>
        <w:rPr>
          <w:b/>
          <w:lang w:val="uk-UA" w:eastAsia="ru-RU"/>
        </w:rPr>
      </w:pPr>
      <w:r>
        <w:rPr>
          <w:b/>
          <w:lang w:val="uk-UA" w:eastAsia="ru-RU"/>
        </w:rPr>
        <w:t xml:space="preserve">                                                </w:t>
      </w:r>
      <w:r w:rsidR="00F17B3E">
        <w:rPr>
          <w:b/>
          <w:lang w:val="uk-UA" w:eastAsia="ru-RU"/>
        </w:rPr>
        <w:t>5.4.</w:t>
      </w:r>
      <w:r w:rsidR="00614C2F">
        <w:rPr>
          <w:b/>
          <w:lang w:val="uk-UA" w:eastAsia="ru-RU"/>
        </w:rPr>
        <w:t xml:space="preserve"> Основні засоби</w:t>
      </w:r>
    </w:p>
    <w:p w:rsidR="00544897" w:rsidRPr="00A17CC9" w:rsidRDefault="00544897" w:rsidP="00A17CC9">
      <w:pPr>
        <w:suppressAutoHyphens w:val="0"/>
        <w:spacing w:line="276" w:lineRule="auto"/>
        <w:ind w:firstLine="540"/>
        <w:jc w:val="both"/>
        <w:rPr>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До основних засобів відносять матеріальні активи, які </w:t>
      </w:r>
      <w:r w:rsidR="00962CA5">
        <w:rPr>
          <w:lang w:val="uk-UA" w:eastAsia="en-US"/>
        </w:rPr>
        <w:t>Товариств</w:t>
      </w:r>
      <w:r w:rsidRPr="00B94638">
        <w:rPr>
          <w:lang w:val="uk-UA" w:eastAsia="ru-RU"/>
        </w:rPr>
        <w:t>о утримує з метою використання їх у процесі виробництва або для адміністративних цілей, які, як очікується, використовуватимуться протягом більше ніж одного періоду п. 6 МСБО (IAS) 16 «Основні засоби».</w:t>
      </w:r>
    </w:p>
    <w:p w:rsidR="00A17CC9" w:rsidRPr="00B94638" w:rsidRDefault="00A17CC9" w:rsidP="0075201A">
      <w:pPr>
        <w:suppressAutoHyphens w:val="0"/>
        <w:ind w:firstLine="539"/>
        <w:jc w:val="both"/>
        <w:rPr>
          <w:lang w:val="uk-UA" w:eastAsia="ru-RU"/>
        </w:rPr>
      </w:pPr>
      <w:r w:rsidRPr="00B94638">
        <w:rPr>
          <w:lang w:val="uk-UA" w:eastAsia="ru-RU"/>
        </w:rPr>
        <w:t>У фінансовій звітності Товариства відображається вартість активів, терміном служби більше 1 року.</w:t>
      </w:r>
    </w:p>
    <w:p w:rsidR="00A17CC9" w:rsidRPr="00B94638" w:rsidRDefault="00A17CC9" w:rsidP="0075201A">
      <w:pPr>
        <w:suppressAutoHyphens w:val="0"/>
        <w:ind w:firstLine="539"/>
        <w:jc w:val="both"/>
        <w:rPr>
          <w:lang w:val="uk-UA" w:eastAsia="ru-RU"/>
        </w:rPr>
      </w:pPr>
      <w:r w:rsidRPr="00B94638">
        <w:rPr>
          <w:lang w:val="uk-UA" w:eastAsia="ru-RU"/>
        </w:rPr>
        <w:t>Об'єкт основних засобів, який задовольняє критеріям визнання активом, слід оцінювати за його собівартістю.</w:t>
      </w:r>
    </w:p>
    <w:p w:rsidR="00A17CC9" w:rsidRPr="00B94638" w:rsidRDefault="00A17CC9" w:rsidP="0075201A">
      <w:pPr>
        <w:suppressAutoHyphens w:val="0"/>
        <w:ind w:firstLine="539"/>
        <w:jc w:val="both"/>
        <w:rPr>
          <w:lang w:val="uk-UA" w:eastAsia="ru-RU"/>
        </w:rPr>
      </w:pPr>
      <w:r w:rsidRPr="00B94638">
        <w:rPr>
          <w:lang w:val="uk-UA" w:eastAsia="ru-RU"/>
        </w:rPr>
        <w:t>Всі основні засоби діляться на наступні групи:</w:t>
      </w:r>
    </w:p>
    <w:p w:rsidR="00A17CC9" w:rsidRPr="00B94638" w:rsidRDefault="00A17CC9" w:rsidP="0075201A">
      <w:pPr>
        <w:suppressAutoHyphens w:val="0"/>
        <w:ind w:firstLine="539"/>
        <w:jc w:val="both"/>
        <w:rPr>
          <w:lang w:val="uk-UA" w:eastAsia="ru-RU"/>
        </w:rPr>
      </w:pPr>
      <w:r w:rsidRPr="00B94638">
        <w:rPr>
          <w:lang w:val="uk-UA" w:eastAsia="ru-RU"/>
        </w:rPr>
        <w:t>1. Будинки та споруди;</w:t>
      </w:r>
    </w:p>
    <w:p w:rsidR="00A17CC9" w:rsidRPr="00B94638" w:rsidRDefault="00A17CC9" w:rsidP="0075201A">
      <w:pPr>
        <w:suppressAutoHyphens w:val="0"/>
        <w:ind w:firstLine="539"/>
        <w:jc w:val="both"/>
        <w:rPr>
          <w:lang w:val="uk-UA" w:eastAsia="ru-RU"/>
        </w:rPr>
      </w:pPr>
      <w:r w:rsidRPr="00B94638">
        <w:rPr>
          <w:lang w:val="uk-UA" w:eastAsia="ru-RU"/>
        </w:rPr>
        <w:t>2. Машин та обладнання;</w:t>
      </w:r>
    </w:p>
    <w:p w:rsidR="00A17CC9" w:rsidRPr="00B94638" w:rsidRDefault="00A17CC9" w:rsidP="0075201A">
      <w:pPr>
        <w:suppressAutoHyphens w:val="0"/>
        <w:ind w:firstLine="539"/>
        <w:jc w:val="both"/>
        <w:rPr>
          <w:lang w:val="uk-UA" w:eastAsia="ru-RU"/>
        </w:rPr>
      </w:pPr>
      <w:r w:rsidRPr="00B94638">
        <w:rPr>
          <w:lang w:val="uk-UA" w:eastAsia="ru-RU"/>
        </w:rPr>
        <w:t>3. Транспортні засоби</w:t>
      </w:r>
    </w:p>
    <w:p w:rsidR="00A17CC9" w:rsidRPr="00B94638" w:rsidRDefault="00A17CC9" w:rsidP="0075201A">
      <w:pPr>
        <w:suppressAutoHyphens w:val="0"/>
        <w:ind w:firstLine="539"/>
        <w:jc w:val="both"/>
        <w:rPr>
          <w:lang w:val="uk-UA" w:eastAsia="ru-RU"/>
        </w:rPr>
      </w:pPr>
      <w:r w:rsidRPr="00B94638">
        <w:rPr>
          <w:lang w:val="uk-UA" w:eastAsia="ru-RU"/>
        </w:rPr>
        <w:t>4. Інструменти, прилади, інвентар, меблі;</w:t>
      </w:r>
    </w:p>
    <w:p w:rsidR="00A17CC9" w:rsidRPr="00B94638" w:rsidRDefault="00A17CC9" w:rsidP="0075201A">
      <w:pPr>
        <w:suppressAutoHyphens w:val="0"/>
        <w:ind w:firstLine="539"/>
        <w:jc w:val="both"/>
        <w:rPr>
          <w:lang w:val="uk-UA" w:eastAsia="ru-RU"/>
        </w:rPr>
      </w:pPr>
      <w:r w:rsidRPr="00B94638">
        <w:rPr>
          <w:lang w:val="uk-UA" w:eastAsia="ru-RU"/>
        </w:rPr>
        <w:lastRenderedPageBreak/>
        <w:t>5. Офісне обладнання;</w:t>
      </w:r>
    </w:p>
    <w:p w:rsidR="00A17CC9" w:rsidRPr="00B94638" w:rsidRDefault="00A17CC9" w:rsidP="0075201A">
      <w:pPr>
        <w:suppressAutoHyphens w:val="0"/>
        <w:ind w:firstLine="539"/>
        <w:jc w:val="both"/>
        <w:rPr>
          <w:lang w:eastAsia="ru-RU"/>
        </w:rPr>
      </w:pPr>
      <w:r w:rsidRPr="00B94638">
        <w:rPr>
          <w:lang w:val="uk-UA" w:eastAsia="ru-RU"/>
        </w:rPr>
        <w:t>6. Інші;</w:t>
      </w:r>
    </w:p>
    <w:p w:rsidR="00A17CC9" w:rsidRPr="00B94638" w:rsidRDefault="00A17CC9" w:rsidP="0075201A">
      <w:pPr>
        <w:suppressAutoHyphens w:val="0"/>
        <w:ind w:firstLine="539"/>
        <w:jc w:val="both"/>
        <w:rPr>
          <w:lang w:val="uk-UA" w:eastAsia="ru-RU"/>
        </w:rPr>
      </w:pPr>
      <w:r w:rsidRPr="00B94638">
        <w:rPr>
          <w:lang w:eastAsia="ru-RU"/>
        </w:rPr>
        <w:t xml:space="preserve">7. </w:t>
      </w:r>
      <w:r w:rsidRPr="00B94638">
        <w:rPr>
          <w:lang w:val="uk-UA" w:eastAsia="ru-RU"/>
        </w:rPr>
        <w:t>Об’єкти, що не введені в експлуатацію.</w:t>
      </w:r>
    </w:p>
    <w:p w:rsidR="00A17CC9" w:rsidRP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При складанні фінансової звітності за МСФЗ вартість ліквідації основних засобів визнається рівною нулю. Ліквідаційна вартість активу – це передбачувана сума, яку підприємство отримало б на даний момент від реалізації об'єкту основних засобів після вирахування очікуваних витрат на вибуття, якби даний актив вже досяг того віку і стану, в якому, ймовірно, він знаходитиметься в кінці свого терміну корисного використання.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Обладнання та інші основні засоби обліковуються за первісною вартістю за вирахуванням накопиченої амортизації та резерву на знецінення, якщо необхідно.</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Витрати на незначний ремонт й технічне обслуговування відносяться на витрати в міру їх здійснення. Вартість заміни значних компонентів обладнання та інших основних засобів капіталізується, а компоненти, що були замінені, списуються.</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На кінець кожного звітного періоду керівництво оцінює наявність ознак знецінення обладнання та інших основних засобів. Якщо такі ознаки знецінення існують, керівництво Товариства оцінює відшкодовану суму, яка дорівнює справедливій вартості активу мінус витрати на продаж або вартості його використання, в залежності від того, яка з них вища. Балансова вартість активу зменшується до суми його очікуваного відшкодування, а збиток від знецінення визначається у складі прибутку чи збитку за рік. Збиток від знецінення активу, визнаний у попередніх періодах, сторнується, якщо відбулися зміни в розрахунках, що застосовувалися для визначення вартості використання активу або його справедливої вартості мінус витрати на продаж.</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Прибуток та збитки від вибуття обладнання та інших основних засобів, визначені як різниця між сумою надходжень від вибуття та балансовою вартістю активу на дату вибуття відображають у складі прибутку чи збитку за рік (в інших операційних доходах або витратах).</w:t>
      </w:r>
    </w:p>
    <w:p w:rsidR="00A17CC9" w:rsidRPr="00A17CC9" w:rsidRDefault="00A17CC9" w:rsidP="00A17CC9">
      <w:pPr>
        <w:suppressAutoHyphens w:val="0"/>
        <w:spacing w:line="276" w:lineRule="auto"/>
        <w:ind w:firstLine="540"/>
        <w:jc w:val="both"/>
        <w:rPr>
          <w:lang w:eastAsia="ru-RU"/>
        </w:rPr>
      </w:pPr>
      <w:r w:rsidRPr="00A17CC9">
        <w:rPr>
          <w:lang w:val="uk-UA" w:eastAsia="ru-RU"/>
        </w:rPr>
        <w:t>Використовується прямолінійний метод  нарахування амортизації основних засобів.</w:t>
      </w:r>
      <w:r w:rsidRPr="00A17CC9">
        <w:rPr>
          <w:lang w:eastAsia="ru-RU"/>
        </w:rPr>
        <w:t xml:space="preserve"> </w:t>
      </w:r>
      <w:r w:rsidRPr="00A17CC9">
        <w:rPr>
          <w:lang w:val="uk-UA" w:eastAsia="ru-RU"/>
        </w:rPr>
        <w:t xml:space="preserve">Амортизація об’єкту основного засобу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На період тимчасового виведення об’єктів основних засобів на капітальний ремонт та інших випадків вибуття з активного використання, нарахування амортизації не припиняється. Нарахування амортизації розпочинати з 1-го числа місяця, що настає за місяцем введення об’єкта в експлуатацію, а припиняти з 1-го числа місяця, наступного за місяцем вибуття. </w:t>
      </w:r>
    </w:p>
    <w:p w:rsidR="00A17CC9" w:rsidRPr="00A17CC9" w:rsidRDefault="00A17CC9" w:rsidP="00A17CC9">
      <w:pPr>
        <w:suppressAutoHyphens w:val="0"/>
        <w:spacing w:line="276" w:lineRule="auto"/>
        <w:ind w:firstLine="540"/>
        <w:rPr>
          <w:lang w:eastAsia="ru-RU"/>
        </w:rPr>
      </w:pPr>
      <w:r w:rsidRPr="00A17CC9">
        <w:rPr>
          <w:lang w:val="uk-UA" w:eastAsia="ru-RU"/>
        </w:rPr>
        <w:t>Ліквідаційну вартість  об’єктів основних засобів  вважати рівною нулю.</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Амортизація устаткування й інших основних засобів розраховується лінійним методом для розподілу їх первісної вартості до ліквідаційної вартості протягом строку їх експлуатації за такими нормами:</w:t>
      </w:r>
    </w:p>
    <w:p w:rsidR="00A17CC9" w:rsidRPr="00A17CC9" w:rsidRDefault="00A17CC9" w:rsidP="00A17CC9">
      <w:pPr>
        <w:suppressAutoHyphens w:val="0"/>
        <w:spacing w:line="276" w:lineRule="auto"/>
        <w:ind w:firstLine="1800"/>
        <w:jc w:val="both"/>
        <w:rPr>
          <w:u w:val="single"/>
          <w:lang w:val="uk-UA" w:eastAsia="ru-RU"/>
        </w:rPr>
      </w:pPr>
      <w:r w:rsidRPr="00A17CC9">
        <w:rPr>
          <w:u w:val="single"/>
          <w:lang w:val="uk-UA" w:eastAsia="ru-RU"/>
        </w:rPr>
        <w:t xml:space="preserve">ОЗ                                                     </w:t>
      </w:r>
      <w:r w:rsidR="007D5893">
        <w:rPr>
          <w:u w:val="single"/>
          <w:lang w:val="uk-UA" w:eastAsia="ru-RU"/>
        </w:rPr>
        <w:t xml:space="preserve">                 </w:t>
      </w:r>
      <w:r w:rsidRPr="00A17CC9">
        <w:rPr>
          <w:u w:val="single"/>
          <w:lang w:val="uk-UA" w:eastAsia="ru-RU"/>
        </w:rPr>
        <w:t>Строки експлуатації, років</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Будинки та споруди                                                              30</w:t>
      </w:r>
    </w:p>
    <w:p w:rsidR="00A17CC9" w:rsidRPr="00A17CC9" w:rsidRDefault="00A17CC9" w:rsidP="00A17CC9">
      <w:pPr>
        <w:suppressAutoHyphens w:val="0"/>
        <w:spacing w:line="276" w:lineRule="auto"/>
        <w:ind w:firstLine="1800"/>
        <w:jc w:val="both"/>
        <w:rPr>
          <w:lang w:eastAsia="ru-RU"/>
        </w:rPr>
      </w:pPr>
      <w:r w:rsidRPr="00A17CC9">
        <w:rPr>
          <w:lang w:val="uk-UA" w:eastAsia="ru-RU"/>
        </w:rPr>
        <w:t xml:space="preserve">Машини та обладнання                                                       </w:t>
      </w:r>
      <w:r w:rsidR="007D5893">
        <w:rPr>
          <w:lang w:val="uk-UA" w:eastAsia="ru-RU"/>
        </w:rPr>
        <w:t xml:space="preserve"> </w:t>
      </w:r>
      <w:r w:rsidRPr="00A17CC9">
        <w:rPr>
          <w:lang w:val="uk-UA" w:eastAsia="ru-RU"/>
        </w:rPr>
        <w:t xml:space="preserve"> </w:t>
      </w:r>
      <w:r w:rsidRPr="00A17CC9">
        <w:rPr>
          <w:lang w:eastAsia="ru-RU"/>
        </w:rPr>
        <w:t>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 xml:space="preserve">Транспортні засоби                                                         </w:t>
      </w:r>
      <w:r w:rsidRPr="00A17CC9">
        <w:rPr>
          <w:lang w:eastAsia="ru-RU"/>
        </w:rPr>
        <w:t xml:space="preserve"> </w:t>
      </w:r>
      <w:r w:rsidRPr="00A17CC9">
        <w:rPr>
          <w:lang w:val="uk-UA" w:eastAsia="ru-RU"/>
        </w:rPr>
        <w:t xml:space="preserve">     20</w:t>
      </w:r>
    </w:p>
    <w:p w:rsidR="00A17CC9" w:rsidRPr="00A17CC9" w:rsidRDefault="00A17CC9" w:rsidP="00A17CC9">
      <w:pPr>
        <w:suppressAutoHyphens w:val="0"/>
        <w:spacing w:line="276" w:lineRule="auto"/>
        <w:ind w:firstLine="1800"/>
        <w:jc w:val="both"/>
        <w:rPr>
          <w:lang w:eastAsia="ru-RU"/>
        </w:rPr>
      </w:pPr>
      <w:r w:rsidRPr="00A17CC9">
        <w:rPr>
          <w:lang w:val="uk-UA" w:eastAsia="ru-RU"/>
        </w:rPr>
        <w:t>Інструменти, прилади, інвентар, меблі                            10</w:t>
      </w:r>
      <w:r w:rsidRPr="00A17CC9">
        <w:rPr>
          <w:lang w:eastAsia="ru-RU"/>
        </w:rPr>
        <w:t>-12</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 xml:space="preserve">Офісне обладнання                                                                </w:t>
      </w:r>
      <w:r w:rsidR="007D5893">
        <w:rPr>
          <w:lang w:val="uk-UA" w:eastAsia="ru-RU"/>
        </w:rPr>
        <w:t xml:space="preserve"> </w:t>
      </w:r>
      <w:r w:rsidRPr="00A17CC9">
        <w:rPr>
          <w:lang w:val="uk-UA" w:eastAsia="ru-RU"/>
        </w:rPr>
        <w:t>6</w:t>
      </w:r>
    </w:p>
    <w:p w:rsidR="00A17CC9" w:rsidRPr="00A17CC9" w:rsidRDefault="00A17CC9" w:rsidP="00A17CC9">
      <w:pPr>
        <w:suppressAutoHyphens w:val="0"/>
        <w:spacing w:line="276" w:lineRule="auto"/>
        <w:ind w:firstLine="1800"/>
        <w:jc w:val="both"/>
        <w:rPr>
          <w:lang w:val="uk-UA" w:eastAsia="ru-RU"/>
        </w:rPr>
      </w:pPr>
      <w:r w:rsidRPr="00A17CC9">
        <w:rPr>
          <w:lang w:val="uk-UA" w:eastAsia="ru-RU"/>
        </w:rPr>
        <w:t xml:space="preserve">Інші                                                                                       </w:t>
      </w:r>
      <w:r w:rsidR="007D5893">
        <w:rPr>
          <w:lang w:val="uk-UA" w:eastAsia="ru-RU"/>
        </w:rPr>
        <w:t xml:space="preserve"> </w:t>
      </w:r>
      <w:r w:rsidRPr="00A17CC9">
        <w:rPr>
          <w:lang w:val="uk-UA" w:eastAsia="ru-RU"/>
        </w:rPr>
        <w:t xml:space="preserve"> 12</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Первісне визнання основних засобів, здійснюється за вартістю придбання, що включає всі витрати, необхідні для доведення активу до стану, придатного до використання.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lastRenderedPageBreak/>
        <w:t>У вартість придбаного активу включаються витрати на його придбання, транспортування, навантаження-розвантаження, монтаж і наладку, митні податки та збори.</w:t>
      </w:r>
    </w:p>
    <w:p w:rsidR="00A17CC9"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У разі вибуття основного засобу раніше передбачуваного терміну корисного функціонування, залишкову вартість не придатного для подальшої експлуатації основного засобу відносять на витрати з вибуття на підставі прийнятого керівництвом Товариства рішення. Реалізація основних засобів, не придатних для використання в діяльності Товариства, результат від реалізації яких буде збитковим, провадиться на підставі рішення керівництва Товариства.</w:t>
      </w:r>
    </w:p>
    <w:p w:rsidR="00191202" w:rsidRDefault="00191202" w:rsidP="00A17CC9">
      <w:pPr>
        <w:suppressAutoHyphens w:val="0"/>
        <w:autoSpaceDE w:val="0"/>
        <w:autoSpaceDN w:val="0"/>
        <w:adjustRightInd w:val="0"/>
        <w:spacing w:line="276" w:lineRule="auto"/>
        <w:ind w:firstLine="540"/>
        <w:jc w:val="both"/>
        <w:rPr>
          <w:lang w:val="uk-UA" w:eastAsia="ru-RU"/>
        </w:rPr>
      </w:pPr>
    </w:p>
    <w:p w:rsidR="00513250" w:rsidRPr="00191202" w:rsidRDefault="00513250" w:rsidP="00513250">
      <w:pPr>
        <w:shd w:val="clear" w:color="auto" w:fill="FFFFFF"/>
        <w:suppressAutoHyphens w:val="0"/>
        <w:textAlignment w:val="baseline"/>
        <w:rPr>
          <w:b/>
          <w:bCs/>
          <w:i/>
          <w:spacing w:val="2"/>
          <w:lang w:val="uk-UA" w:eastAsia="ru-RU"/>
        </w:rPr>
      </w:pPr>
      <w:r>
        <w:rPr>
          <w:b/>
          <w:bCs/>
          <w:i/>
          <w:spacing w:val="2"/>
          <w:lang w:val="uk-UA" w:eastAsia="ru-RU"/>
        </w:rPr>
        <w:t xml:space="preserve">      </w:t>
      </w:r>
      <w:r w:rsidRPr="00191202">
        <w:rPr>
          <w:b/>
          <w:bCs/>
          <w:i/>
          <w:spacing w:val="2"/>
          <w:lang w:val="uk-UA" w:eastAsia="ru-RU"/>
        </w:rPr>
        <w:t xml:space="preserve">Зменшення корисності основних засобів </w:t>
      </w:r>
    </w:p>
    <w:p w:rsidR="00513250" w:rsidRPr="00513250" w:rsidRDefault="00513250" w:rsidP="00513250">
      <w:pPr>
        <w:shd w:val="clear" w:color="auto" w:fill="FFFFFF"/>
        <w:suppressAutoHyphens w:val="0"/>
        <w:autoSpaceDE w:val="0"/>
        <w:autoSpaceDN w:val="0"/>
        <w:adjustRightInd w:val="0"/>
        <w:spacing w:after="60"/>
        <w:jc w:val="both"/>
        <w:rPr>
          <w:lang w:val="uk-UA" w:eastAsia="ru-RU"/>
        </w:rPr>
      </w:pPr>
      <w:r w:rsidRPr="00191202">
        <w:rPr>
          <w:lang w:val="uk-UA" w:eastAsia="ru-RU"/>
        </w:rPr>
        <w:t xml:space="preserve">      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Наявності  ознак знецінення та зменшення корисності необоротних активів не виявлено.</w:t>
      </w:r>
    </w:p>
    <w:p w:rsidR="00513250" w:rsidRPr="00B94638" w:rsidRDefault="00513250" w:rsidP="00A17CC9">
      <w:pPr>
        <w:suppressAutoHyphens w:val="0"/>
        <w:autoSpaceDE w:val="0"/>
        <w:autoSpaceDN w:val="0"/>
        <w:adjustRightInd w:val="0"/>
        <w:spacing w:line="276" w:lineRule="auto"/>
        <w:ind w:firstLine="540"/>
        <w:jc w:val="both"/>
        <w:rPr>
          <w:lang w:val="uk-UA" w:eastAsia="ru-RU"/>
        </w:rPr>
      </w:pPr>
    </w:p>
    <w:p w:rsidR="00A17CC9" w:rsidRDefault="00544897" w:rsidP="00A17CC9">
      <w:pPr>
        <w:suppressAutoHyphens w:val="0"/>
        <w:ind w:firstLine="540"/>
        <w:rPr>
          <w:b/>
          <w:bCs/>
          <w:iCs/>
          <w:lang w:val="uk-UA" w:eastAsia="ru-RU"/>
        </w:rPr>
      </w:pPr>
      <w:r>
        <w:rPr>
          <w:b/>
          <w:bCs/>
          <w:iCs/>
          <w:lang w:val="uk-UA" w:eastAsia="ru-RU"/>
        </w:rPr>
        <w:t xml:space="preserve">                                      </w:t>
      </w:r>
      <w:r w:rsidR="00A17CC9" w:rsidRPr="00A17CC9">
        <w:rPr>
          <w:b/>
          <w:bCs/>
          <w:iCs/>
          <w:lang w:val="uk-UA" w:eastAsia="ru-RU"/>
        </w:rPr>
        <w:t xml:space="preserve"> </w:t>
      </w:r>
      <w:r w:rsidR="00F17B3E">
        <w:rPr>
          <w:b/>
          <w:bCs/>
          <w:iCs/>
          <w:lang w:val="uk-UA" w:eastAsia="ru-RU"/>
        </w:rPr>
        <w:t xml:space="preserve">5.5. </w:t>
      </w:r>
      <w:r w:rsidR="00A17CC9" w:rsidRPr="00A17CC9">
        <w:rPr>
          <w:b/>
          <w:bCs/>
          <w:iCs/>
          <w:lang w:val="uk-UA" w:eastAsia="ru-RU"/>
        </w:rPr>
        <w:t>Нематеріальні активи</w:t>
      </w:r>
    </w:p>
    <w:p w:rsidR="00F17B3E" w:rsidRPr="00B94638" w:rsidRDefault="00F17B3E" w:rsidP="00A17CC9">
      <w:pPr>
        <w:suppressAutoHyphens w:val="0"/>
        <w:ind w:firstLine="540"/>
        <w:rPr>
          <w:b/>
          <w:bCs/>
          <w:iCs/>
          <w:lang w:val="uk-UA" w:eastAsia="ru-RU"/>
        </w:rPr>
      </w:pPr>
    </w:p>
    <w:p w:rsidR="00A17CC9" w:rsidRPr="00B94638" w:rsidRDefault="00A17CC9" w:rsidP="00A17CC9">
      <w:pPr>
        <w:suppressAutoHyphens w:val="0"/>
        <w:spacing w:line="276" w:lineRule="auto"/>
        <w:ind w:firstLine="540"/>
        <w:jc w:val="both"/>
        <w:rPr>
          <w:lang w:val="uk-UA" w:eastAsia="ru-RU"/>
        </w:rPr>
      </w:pPr>
      <w:r w:rsidRPr="00B94638">
        <w:rPr>
          <w:lang w:val="uk-UA" w:eastAsia="ru-RU"/>
        </w:rPr>
        <w:t>До нематеріальних активів належать немонетарні активи, які не мають фізичної субстанції та можуть бути ідентифіковані  п. 8 МСБО (IAS) 38 «Нематеріальні активи».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Нематеріальний актив відображається у звітності, коли:</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xml:space="preserve">- існує ймовірність отримання </w:t>
      </w:r>
      <w:r w:rsidR="00962CA5">
        <w:rPr>
          <w:lang w:val="uk-UA" w:eastAsia="en-US"/>
        </w:rPr>
        <w:t>Товариством</w:t>
      </w:r>
      <w:r w:rsidR="007D5893">
        <w:rPr>
          <w:lang w:val="uk-UA" w:eastAsia="ru-RU"/>
        </w:rPr>
        <w:t xml:space="preserve"> майбутніх економічних вигі</w:t>
      </w:r>
      <w:r w:rsidRPr="00B94638">
        <w:rPr>
          <w:lang w:val="uk-UA" w:eastAsia="ru-RU"/>
        </w:rPr>
        <w:t>д від цього активу;</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 можна достовірно визначити собівартість активу.</w:t>
      </w:r>
    </w:p>
    <w:p w:rsidR="000E7253" w:rsidRPr="008020B0" w:rsidRDefault="00A17CC9" w:rsidP="000E7253">
      <w:pPr>
        <w:ind w:firstLine="567"/>
        <w:jc w:val="both"/>
        <w:rPr>
          <w:lang w:val="uk-UA"/>
        </w:rPr>
      </w:pPr>
      <w:r w:rsidRPr="00B94638">
        <w:rPr>
          <w:lang w:val="uk-UA" w:eastAsia="ru-RU"/>
        </w:rPr>
        <w:t>Первісною оцінкою нематеріального активу є його собівартість. Амортизація нараховується рівномірно протягом терміну корисного використання нематеріальних активів. Строк експлуатації нематеріальних активів складає 2-6 років. Очікувані терміни корисного використання і метод нарахування амортизації аналізуються на кінець кожного звітного періоду, при цьому всі зміни в оцінках відбиваються у звітності без перерахування порівняльних показників</w:t>
      </w:r>
      <w:r w:rsidRPr="00191202">
        <w:rPr>
          <w:lang w:val="uk-UA" w:eastAsia="ru-RU"/>
        </w:rPr>
        <w:t xml:space="preserve">. </w:t>
      </w:r>
      <w:r w:rsidR="000E7253" w:rsidRPr="00191202">
        <w:rPr>
          <w:lang w:val="uk-UA"/>
        </w:rPr>
        <w:t>Амортизація по нематеріальним активам з не визначеним строком корисного використання не нараховується, а щорічно вони переглядаються на предмет знецінення.</w:t>
      </w:r>
    </w:p>
    <w:p w:rsidR="00A17CC9" w:rsidRPr="00B94638" w:rsidRDefault="00A17CC9" w:rsidP="00A17CC9">
      <w:pPr>
        <w:suppressAutoHyphens w:val="0"/>
        <w:autoSpaceDE w:val="0"/>
        <w:autoSpaceDN w:val="0"/>
        <w:adjustRightInd w:val="0"/>
        <w:spacing w:line="276" w:lineRule="auto"/>
        <w:ind w:firstLine="540"/>
        <w:jc w:val="both"/>
        <w:rPr>
          <w:lang w:val="uk-UA" w:eastAsia="ru-RU"/>
        </w:rPr>
      </w:pPr>
      <w:r w:rsidRPr="00B94638">
        <w:rPr>
          <w:lang w:val="uk-UA" w:eastAsia="ru-RU"/>
        </w:rPr>
        <w:t xml:space="preserve">Нематеріальні активи з кінцевими термінами використання, придбані в рамках окремих операцій, враховуються за вартістю придбання за вирахуванням накопиченої амортизації і накопиченого збитку від знецінення. </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Нарахування амортизації нематеріального активу здійснюється на систематичній основі починається з моменту, коли його стан дозволяє здійснити експлуатацію.</w:t>
      </w:r>
    </w:p>
    <w:p w:rsidR="00A17CC9" w:rsidRPr="00B94638" w:rsidRDefault="00A17CC9" w:rsidP="00A17CC9">
      <w:pPr>
        <w:suppressAutoHyphens w:val="0"/>
        <w:spacing w:line="276" w:lineRule="auto"/>
        <w:ind w:firstLine="540"/>
        <w:jc w:val="both"/>
        <w:rPr>
          <w:lang w:val="uk-UA" w:eastAsia="ru-RU"/>
        </w:rPr>
      </w:pPr>
      <w:r w:rsidRPr="00B94638">
        <w:rPr>
          <w:lang w:val="uk-UA" w:eastAsia="ru-RU"/>
        </w:rPr>
        <w:t>Ліквідаційна вартість нематеріального активу приймається рівною нулю.</w:t>
      </w:r>
    </w:p>
    <w:p w:rsidR="00614C2F" w:rsidRPr="00B94638" w:rsidRDefault="00614C2F" w:rsidP="00A17CC9">
      <w:pPr>
        <w:suppressAutoHyphens w:val="0"/>
        <w:spacing w:line="276" w:lineRule="auto"/>
        <w:ind w:firstLine="540"/>
        <w:jc w:val="both"/>
        <w:rPr>
          <w:lang w:eastAsia="ru-RU"/>
        </w:rPr>
      </w:pPr>
    </w:p>
    <w:p w:rsidR="00A17CC9" w:rsidRDefault="00F17B3E" w:rsidP="00F17B3E">
      <w:pPr>
        <w:suppressAutoHyphens w:val="0"/>
        <w:spacing w:line="276" w:lineRule="auto"/>
        <w:jc w:val="both"/>
        <w:rPr>
          <w:b/>
          <w:bCs/>
          <w:iCs/>
          <w:lang w:val="uk-UA" w:eastAsia="ru-RU"/>
        </w:rPr>
      </w:pPr>
      <w:r>
        <w:rPr>
          <w:b/>
          <w:bCs/>
          <w:iCs/>
          <w:lang w:val="uk-UA" w:eastAsia="ru-RU"/>
        </w:rPr>
        <w:t xml:space="preserve">        </w:t>
      </w:r>
      <w:r w:rsidR="00A17CC9" w:rsidRPr="00A17CC9">
        <w:rPr>
          <w:b/>
          <w:bCs/>
          <w:iCs/>
          <w:lang w:val="uk-UA" w:eastAsia="ru-RU"/>
        </w:rPr>
        <w:t xml:space="preserve"> </w:t>
      </w:r>
      <w:r w:rsidR="008C40B4">
        <w:rPr>
          <w:b/>
          <w:bCs/>
          <w:iCs/>
          <w:lang w:val="uk-UA" w:eastAsia="ru-RU"/>
        </w:rPr>
        <w:t xml:space="preserve">                                                   5.6. </w:t>
      </w:r>
      <w:r w:rsidR="00A17CC9" w:rsidRPr="00A17CC9">
        <w:rPr>
          <w:b/>
          <w:bCs/>
          <w:iCs/>
          <w:lang w:val="uk-UA" w:eastAsia="ru-RU"/>
        </w:rPr>
        <w:t>Запаси</w:t>
      </w:r>
    </w:p>
    <w:p w:rsidR="008C40B4" w:rsidRPr="00A17CC9" w:rsidRDefault="008C40B4" w:rsidP="00F17B3E">
      <w:pPr>
        <w:suppressAutoHyphens w:val="0"/>
        <w:spacing w:line="276" w:lineRule="auto"/>
        <w:jc w:val="both"/>
        <w:rPr>
          <w:b/>
          <w:bCs/>
          <w:iCs/>
          <w:lang w:val="uk-UA" w:eastAsia="ru-RU"/>
        </w:rPr>
      </w:pPr>
    </w:p>
    <w:p w:rsidR="00A17CC9" w:rsidRPr="00A17CC9" w:rsidRDefault="00A17CC9" w:rsidP="00A17CC9">
      <w:pPr>
        <w:suppressAutoHyphens w:val="0"/>
        <w:spacing w:line="276" w:lineRule="auto"/>
        <w:ind w:firstLine="540"/>
        <w:jc w:val="both"/>
        <w:rPr>
          <w:b/>
          <w:bCs/>
          <w:iCs/>
          <w:lang w:val="uk-UA" w:eastAsia="ru-RU"/>
        </w:rPr>
      </w:pPr>
      <w:r w:rsidRPr="00A17CC9">
        <w:rPr>
          <w:lang w:val="uk-UA" w:eastAsia="ru-RU"/>
        </w:rPr>
        <w:t>Запаси</w:t>
      </w:r>
      <w:r w:rsidRPr="00A17CC9">
        <w:rPr>
          <w:b/>
          <w:lang w:val="uk-UA" w:eastAsia="ru-RU"/>
        </w:rPr>
        <w:t xml:space="preserve"> </w:t>
      </w:r>
      <w:r w:rsidRPr="00A17CC9">
        <w:rPr>
          <w:lang w:eastAsia="ru-RU"/>
        </w:rPr>
        <w:t>-</w:t>
      </w:r>
      <w:r w:rsidRPr="00A17CC9">
        <w:rPr>
          <w:lang w:val="uk-UA" w:eastAsia="ru-RU"/>
        </w:rPr>
        <w:t xml:space="preserve"> це активи, які утримуються для продажу у звичайному ході бізнесу, перебувають у процесі виробництва для такого продажу та існують у формі основних чи допоміжних матеріалів для споживання у виробничому процесі або при наданні послуг.</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Запаси визнаються активами, якщо існує ймовір</w:t>
      </w:r>
      <w:r w:rsidR="007D5893">
        <w:rPr>
          <w:lang w:val="uk-UA" w:eastAsia="ru-RU"/>
        </w:rPr>
        <w:t>ність отримання економічних вигі</w:t>
      </w:r>
      <w:r w:rsidRPr="00A17CC9">
        <w:rPr>
          <w:lang w:val="uk-UA" w:eastAsia="ru-RU"/>
        </w:rPr>
        <w:t xml:space="preserve">д від їхнього використання в майбутньому   та їхня вартість може бути достовірно оцінена. </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t>Первісною оцінкою придбаних або вироблених запасів є їх собівартість, яка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w:t>
      </w:r>
    </w:p>
    <w:p w:rsidR="00A17CC9" w:rsidRPr="00A17CC9" w:rsidRDefault="00A17CC9" w:rsidP="00A17CC9">
      <w:pPr>
        <w:tabs>
          <w:tab w:val="left" w:pos="0"/>
        </w:tabs>
        <w:suppressAutoHyphens w:val="0"/>
        <w:spacing w:line="276" w:lineRule="auto"/>
        <w:ind w:firstLine="540"/>
        <w:jc w:val="both"/>
        <w:rPr>
          <w:lang w:val="uk-UA" w:eastAsia="ru-RU"/>
        </w:rPr>
      </w:pPr>
      <w:r w:rsidRPr="00A17CC9">
        <w:rPr>
          <w:lang w:val="uk-UA" w:eastAsia="ru-RU"/>
        </w:rPr>
        <w:lastRenderedPageBreak/>
        <w:t>До витрат на придбання запасів включати: ціну придбання  відповідно до  договорів постачальників, ввізне мито та інші податки (окрім тих, що згодом відшкодовуються податковими органами), а також витрати на транспортування, навантаження і  розвантаження та інші витрати,  безпосередньо пов'язані з придбанням матеріалів та послуг. У вартість запасів  включати й інші витрати, якщо тільки вони понесені при доставці виробничих запасів, товарів до їх теперішнього місцезнаходження та  приведенням цих запасів у стан, придатних для використання в належних цілях.</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Товарно-матеріальні запаси відображаються в звіті про фінансовий стан за вартістю придбання. В поточному обліку ТМЦ відображаються в кількісному та вартісному вираженні. Облік ТМЦ ведеться в розрізі матеріально-відповідальних осіб.</w:t>
      </w:r>
    </w:p>
    <w:p w:rsidR="00A17CC9" w:rsidRPr="00A17CC9" w:rsidRDefault="00A17CC9" w:rsidP="00A17CC9">
      <w:pPr>
        <w:suppressAutoHyphens w:val="0"/>
        <w:spacing w:line="276" w:lineRule="auto"/>
        <w:ind w:firstLine="540"/>
        <w:jc w:val="both"/>
        <w:rPr>
          <w:lang w:val="uk-UA" w:eastAsia="ru-RU"/>
        </w:rPr>
      </w:pPr>
      <w:r w:rsidRPr="00A17CC9">
        <w:rPr>
          <w:lang w:val="uk-UA" w:eastAsia="ru-RU"/>
        </w:rPr>
        <w:t>При ви</w:t>
      </w:r>
      <w:r w:rsidR="00C51F98">
        <w:rPr>
          <w:lang w:val="uk-UA" w:eastAsia="ru-RU"/>
        </w:rPr>
        <w:t xml:space="preserve">бутті запасів використовувати  </w:t>
      </w:r>
      <w:r w:rsidRPr="00A17CC9">
        <w:rPr>
          <w:lang w:val="uk-UA" w:eastAsia="ru-RU"/>
        </w:rPr>
        <w:t>метод ідентифікованої собівартості.</w:t>
      </w:r>
    </w:p>
    <w:p w:rsidR="00A17CC9" w:rsidRDefault="00A17CC9" w:rsidP="00A17CC9">
      <w:pPr>
        <w:suppressAutoHyphens w:val="0"/>
        <w:spacing w:line="276" w:lineRule="auto"/>
        <w:ind w:firstLine="540"/>
        <w:jc w:val="both"/>
        <w:rPr>
          <w:lang w:val="uk-UA" w:eastAsia="ru-RU"/>
        </w:rPr>
      </w:pPr>
      <w:r w:rsidRPr="00A17CC9">
        <w:rPr>
          <w:lang w:val="uk-UA" w:eastAsia="ru-RU"/>
        </w:rPr>
        <w:t xml:space="preserve">Малоцінні швидкозношувані предмети з нетривалим строком експлуатації та незначною вартістю списуються з балансу в момент передачі в експлуатацію зі збереженням оперативного контролю фізичної наявності та вартості протягом терміну служби. </w:t>
      </w:r>
    </w:p>
    <w:p w:rsidR="00544897" w:rsidRDefault="00544897" w:rsidP="00A17CC9">
      <w:pPr>
        <w:suppressAutoHyphens w:val="0"/>
        <w:spacing w:line="276" w:lineRule="auto"/>
        <w:ind w:firstLine="540"/>
        <w:jc w:val="both"/>
        <w:rPr>
          <w:b/>
          <w:bCs/>
          <w:iCs/>
          <w:lang w:val="uk-UA" w:eastAsia="ru-RU"/>
        </w:rPr>
      </w:pPr>
    </w:p>
    <w:p w:rsidR="00A17CC9" w:rsidRDefault="00544897" w:rsidP="00A17CC9">
      <w:pPr>
        <w:suppressAutoHyphens w:val="0"/>
        <w:spacing w:line="276" w:lineRule="auto"/>
        <w:ind w:firstLine="540"/>
        <w:jc w:val="both"/>
        <w:rPr>
          <w:b/>
          <w:bCs/>
          <w:iCs/>
          <w:lang w:val="uk-UA" w:eastAsia="ru-RU"/>
        </w:rPr>
      </w:pPr>
      <w:r>
        <w:rPr>
          <w:b/>
          <w:bCs/>
          <w:iCs/>
          <w:lang w:val="uk-UA" w:eastAsia="ru-RU"/>
        </w:rPr>
        <w:t xml:space="preserve">                                                 </w:t>
      </w:r>
      <w:r w:rsidR="008C40B4">
        <w:rPr>
          <w:b/>
          <w:bCs/>
          <w:iCs/>
          <w:lang w:val="uk-UA" w:eastAsia="ru-RU"/>
        </w:rPr>
        <w:t>5.7</w:t>
      </w:r>
      <w:r>
        <w:rPr>
          <w:b/>
          <w:bCs/>
          <w:iCs/>
          <w:lang w:val="uk-UA" w:eastAsia="ru-RU"/>
        </w:rPr>
        <w:t xml:space="preserve">. </w:t>
      </w:r>
      <w:r w:rsidR="00A17CC9" w:rsidRPr="00A17CC9">
        <w:rPr>
          <w:b/>
          <w:bCs/>
          <w:iCs/>
          <w:lang w:val="uk-UA" w:eastAsia="ru-RU"/>
        </w:rPr>
        <w:t>Операційна оренда</w:t>
      </w:r>
    </w:p>
    <w:p w:rsidR="00544897" w:rsidRDefault="00544897" w:rsidP="00A17CC9">
      <w:pPr>
        <w:suppressAutoHyphens w:val="0"/>
        <w:spacing w:line="276" w:lineRule="auto"/>
        <w:ind w:firstLine="540"/>
        <w:jc w:val="both"/>
        <w:rPr>
          <w:b/>
          <w:bCs/>
          <w:iCs/>
          <w:lang w:val="uk-UA" w:eastAsia="ru-RU"/>
        </w:rPr>
      </w:pP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lang w:val="uk-UA" w:eastAsia="ru-RU"/>
        </w:rPr>
      </w:pPr>
      <w:r w:rsidRPr="00CE1D48">
        <w:rPr>
          <w:lang w:val="uk-UA" w:eastAsia="ru-RU"/>
        </w:rPr>
        <w:t xml:space="preserve">        МСФЗ 16 «Оренда» суттєво змінив облік орендарів і таким чином, щоб усі договори оренди, за невеликим винятком, було відображено у звіті про фі</w:t>
      </w:r>
      <w:r w:rsidR="00C80DF8">
        <w:rPr>
          <w:lang w:val="uk-UA" w:eastAsia="ru-RU"/>
        </w:rPr>
        <w:t>нансовий стан у сумі дисконтова</w:t>
      </w:r>
      <w:r w:rsidRPr="00CE1D48">
        <w:rPr>
          <w:lang w:val="uk-UA" w:eastAsia="ru-RU"/>
        </w:rPr>
        <w:t>них майбутніх платежів за договорами оренди. Право користування активом також може містити в собі будь які витрати, безпосередньо пов</w:t>
      </w:r>
      <w:r w:rsidRPr="00CE1D48">
        <w:rPr>
          <w:lang w:eastAsia="ru-RU"/>
        </w:rPr>
        <w:t>’</w:t>
      </w:r>
      <w:r w:rsidRPr="00CE1D48">
        <w:rPr>
          <w:lang w:val="uk-UA" w:eastAsia="ru-RU"/>
        </w:rPr>
        <w:t>язані з укладення оренди.</w:t>
      </w:r>
    </w:p>
    <w:p w:rsidR="00614C2F" w:rsidRPr="00CE1D48" w:rsidRDefault="00614C2F" w:rsidP="00614C2F">
      <w:pPr>
        <w:shd w:val="clear" w:color="auto" w:fill="FFFFFF"/>
        <w:suppressAutoHyphens w:val="0"/>
        <w:rPr>
          <w:color w:val="000000"/>
          <w:lang w:eastAsia="ru-RU"/>
        </w:rPr>
      </w:pPr>
      <w:r w:rsidRPr="00CE1D48">
        <w:rPr>
          <w:color w:val="000000"/>
          <w:lang w:val="uk-UA" w:eastAsia="ru-RU"/>
        </w:rPr>
        <w:t xml:space="preserve">       Згідно п.5 </w:t>
      </w:r>
      <w:r w:rsidRPr="00CE1D48">
        <w:rPr>
          <w:b/>
          <w:bCs/>
          <w:color w:val="000000"/>
          <w:shd w:val="clear" w:color="auto" w:fill="FFFFFF"/>
        </w:rPr>
        <w:t> </w:t>
      </w:r>
      <w:hyperlink r:id="rId9" w:tgtFrame="_blank" w:history="1">
        <w:r w:rsidRPr="00CE1D48">
          <w:rPr>
            <w:bCs/>
            <w:shd w:val="clear" w:color="auto" w:fill="FFFFFF"/>
          </w:rPr>
          <w:t>МСФЗ 16 "Оренда"</w:t>
        </w:r>
      </w:hyperlink>
      <w:r w:rsidRPr="00CE1D48">
        <w:rPr>
          <w:color w:val="000000"/>
          <w:lang w:eastAsia="ru-RU"/>
        </w:rPr>
        <w:t xml:space="preserve"> для орендаря передбачено можливість не застосовувати вимоги </w:t>
      </w:r>
      <w:hyperlink r:id="rId10" w:tgtFrame="_blank" w:history="1">
        <w:r w:rsidRPr="00CE1D48">
          <w:rPr>
            <w:lang w:eastAsia="ru-RU"/>
          </w:rPr>
          <w:t>§§ 22 – 49 МСФЗ 16</w:t>
        </w:r>
      </w:hyperlink>
      <w:r w:rsidRPr="00CE1D48">
        <w:rPr>
          <w:lang w:eastAsia="ru-RU"/>
        </w:rPr>
        <w:t> </w:t>
      </w:r>
      <w:r w:rsidRPr="00CE1D48">
        <w:rPr>
          <w:color w:val="000000"/>
          <w:lang w:eastAsia="ru-RU"/>
        </w:rPr>
        <w:t>щодо визнання, оцінки й подання інформації до:</w:t>
      </w:r>
    </w:p>
    <w:p w:rsidR="00614C2F" w:rsidRPr="00CE1D48" w:rsidRDefault="00614C2F" w:rsidP="00614C2F">
      <w:pPr>
        <w:shd w:val="clear" w:color="auto" w:fill="FFFFFF"/>
        <w:suppressAutoHyphens w:val="0"/>
        <w:rPr>
          <w:color w:val="000000"/>
          <w:lang w:eastAsia="ru-RU"/>
        </w:rPr>
      </w:pPr>
      <w:r w:rsidRPr="00CE1D48">
        <w:rPr>
          <w:i/>
          <w:iCs/>
          <w:color w:val="000000"/>
          <w:lang w:eastAsia="ru-RU"/>
        </w:rPr>
        <w:t xml:space="preserve">– </w:t>
      </w:r>
      <w:r w:rsidRPr="00CE1D48">
        <w:rPr>
          <w:iCs/>
          <w:color w:val="000000"/>
          <w:lang w:eastAsia="ru-RU"/>
        </w:rPr>
        <w:t>короткострокової оренди</w:t>
      </w:r>
      <w:r w:rsidRPr="00CE1D48">
        <w:rPr>
          <w:i/>
          <w:iCs/>
          <w:color w:val="000000"/>
          <w:lang w:eastAsia="ru-RU"/>
        </w:rPr>
        <w:t> </w:t>
      </w:r>
      <w:r w:rsidRPr="00CE1D48">
        <w:rPr>
          <w:color w:val="000000"/>
          <w:lang w:eastAsia="ru-RU"/>
        </w:rPr>
        <w:t>(на строк менше ніж 12 місяців);</w:t>
      </w:r>
    </w:p>
    <w:p w:rsidR="00614C2F" w:rsidRPr="00CE1D48" w:rsidRDefault="00614C2F" w:rsidP="00614C2F">
      <w:pPr>
        <w:shd w:val="clear" w:color="auto" w:fill="FFFFFF"/>
        <w:suppressAutoHyphens w:val="0"/>
        <w:rPr>
          <w:color w:val="000000"/>
          <w:lang w:val="uk-UA" w:eastAsia="ru-RU"/>
        </w:rPr>
      </w:pPr>
      <w:r w:rsidRPr="00CE1D48">
        <w:rPr>
          <w:i/>
          <w:iCs/>
          <w:color w:val="000000"/>
          <w:lang w:eastAsia="ru-RU"/>
        </w:rPr>
        <w:t xml:space="preserve">– </w:t>
      </w:r>
      <w:r w:rsidRPr="00CE1D48">
        <w:rPr>
          <w:iCs/>
          <w:color w:val="000000"/>
          <w:lang w:eastAsia="ru-RU"/>
        </w:rPr>
        <w:t>оренди, за якою базовий актив є малоцінним</w:t>
      </w:r>
      <w:r w:rsidRPr="00CE1D48">
        <w:rPr>
          <w:i/>
          <w:iCs/>
          <w:color w:val="000000"/>
          <w:lang w:eastAsia="ru-RU"/>
        </w:rPr>
        <w:t> </w:t>
      </w:r>
      <w:r w:rsidRPr="00CE1D48">
        <w:rPr>
          <w:color w:val="000000"/>
          <w:lang w:eastAsia="ru-RU"/>
        </w:rPr>
        <w:t>(як описано в </w:t>
      </w:r>
      <w:hyperlink r:id="rId11" w:tgtFrame="_blank" w:history="1">
        <w:r w:rsidRPr="00CE1D48">
          <w:rPr>
            <w:lang w:eastAsia="ru-RU"/>
          </w:rPr>
          <w:t>§§ Б3 – Б8</w:t>
        </w:r>
      </w:hyperlink>
      <w:r w:rsidRPr="00CE1D48">
        <w:rPr>
          <w:color w:val="000000"/>
          <w:lang w:eastAsia="ru-RU"/>
        </w:rPr>
        <w:t>)</w:t>
      </w:r>
      <w:r w:rsidRPr="00CE1D48">
        <w:rPr>
          <w:color w:val="000000"/>
          <w:lang w:val="uk-UA" w:eastAsia="ru-RU"/>
        </w:rPr>
        <w:t>.</w:t>
      </w:r>
    </w:p>
    <w:p w:rsidR="00614C2F" w:rsidRPr="00CE1D48" w:rsidRDefault="00614C2F" w:rsidP="0061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ascii="Courier New" w:hAnsi="Courier New" w:cs="Courier New"/>
          <w:lang w:val="uk-UA" w:eastAsia="ru-RU"/>
        </w:rPr>
      </w:pPr>
      <w:r w:rsidRPr="00CE1D48">
        <w:rPr>
          <w:lang w:val="uk-UA" w:eastAsia="ru-RU"/>
        </w:rPr>
        <w:t xml:space="preserve">        Суб’єкт господарювання обліковує цю оренду (включаючи розкриття інформації про неї) так, ніби вона є короткостроковою орендою, яка обліковується відповідно до параграфа 6 МСФЗ 16.</w:t>
      </w:r>
    </w:p>
    <w:p w:rsidR="00614C2F" w:rsidRDefault="00614C2F" w:rsidP="00614C2F">
      <w:pPr>
        <w:jc w:val="both"/>
        <w:rPr>
          <w:bCs/>
        </w:rPr>
      </w:pPr>
      <w:r w:rsidRPr="00CE1D48">
        <w:rPr>
          <w:bCs/>
          <w:lang w:val="uk-UA"/>
        </w:rPr>
        <w:t xml:space="preserve">       Товариство визначи</w:t>
      </w:r>
      <w:r w:rsidR="00CE1D48" w:rsidRPr="00CE1D48">
        <w:rPr>
          <w:bCs/>
          <w:lang w:val="uk-UA"/>
        </w:rPr>
        <w:t xml:space="preserve">ло, що усі договори оренди </w:t>
      </w:r>
      <w:r w:rsidRPr="00CE1D48">
        <w:rPr>
          <w:bCs/>
          <w:lang w:val="uk-UA"/>
        </w:rPr>
        <w:t xml:space="preserve"> є короткостроковими, тому що однією із умов цих договорів є дострокове розірвання з боку орендаря та орендодавця договору терміном не пізніше трьох місяців. </w:t>
      </w:r>
      <w:r w:rsidRPr="00CE1D48">
        <w:rPr>
          <w:bCs/>
        </w:rPr>
        <w:t>Тому Товариство не визнає актив у формі права користування та враховує витрати по оренді, як звичайні витрати періоду, без дисконтування первісної вартості.</w:t>
      </w:r>
    </w:p>
    <w:p w:rsidR="00F17B3E" w:rsidRPr="00614C2F" w:rsidRDefault="00F17B3E" w:rsidP="00614C2F">
      <w:pPr>
        <w:jc w:val="both"/>
        <w:rPr>
          <w:bCs/>
        </w:rPr>
      </w:pPr>
    </w:p>
    <w:p w:rsidR="00A17CC9" w:rsidRDefault="00410003" w:rsidP="00614C2F">
      <w:pPr>
        <w:shd w:val="clear" w:color="auto" w:fill="FFFFFF"/>
        <w:suppressAutoHyphens w:val="0"/>
        <w:rPr>
          <w:b/>
          <w:bCs/>
          <w:iCs/>
          <w:lang w:val="uk-UA" w:eastAsia="ru-RU"/>
        </w:rPr>
      </w:pPr>
      <w:r>
        <w:rPr>
          <w:color w:val="000000"/>
          <w:lang w:val="uk-UA" w:eastAsia="ru-RU"/>
        </w:rPr>
        <w:t xml:space="preserve">      </w:t>
      </w:r>
      <w:r w:rsidR="00544897">
        <w:rPr>
          <w:color w:val="000000"/>
          <w:lang w:val="uk-UA" w:eastAsia="ru-RU"/>
        </w:rPr>
        <w:t xml:space="preserve">                                               </w:t>
      </w:r>
      <w:r>
        <w:rPr>
          <w:color w:val="000000"/>
          <w:lang w:val="uk-UA" w:eastAsia="ru-RU"/>
        </w:rPr>
        <w:t xml:space="preserve"> </w:t>
      </w:r>
      <w:r w:rsidR="008C40B4">
        <w:rPr>
          <w:b/>
          <w:color w:val="000000"/>
          <w:lang w:val="uk-UA" w:eastAsia="ru-RU"/>
        </w:rPr>
        <w:t>5.8</w:t>
      </w:r>
      <w:r w:rsidR="00544897" w:rsidRPr="00544897">
        <w:rPr>
          <w:b/>
          <w:color w:val="000000"/>
          <w:lang w:val="uk-UA" w:eastAsia="ru-RU"/>
        </w:rPr>
        <w:t>.</w:t>
      </w:r>
      <w:r w:rsidR="00544897">
        <w:rPr>
          <w:color w:val="000000"/>
          <w:lang w:val="uk-UA" w:eastAsia="ru-RU"/>
        </w:rPr>
        <w:t xml:space="preserve"> </w:t>
      </w:r>
      <w:r w:rsidR="00A17CC9" w:rsidRPr="00A17CC9">
        <w:rPr>
          <w:b/>
          <w:bCs/>
          <w:iCs/>
          <w:lang w:val="uk-UA" w:eastAsia="ru-RU"/>
        </w:rPr>
        <w:t>Податок на прибуток</w:t>
      </w:r>
    </w:p>
    <w:p w:rsidR="00544897" w:rsidRDefault="00544897" w:rsidP="00614C2F">
      <w:pPr>
        <w:shd w:val="clear" w:color="auto" w:fill="FFFFFF"/>
        <w:suppressAutoHyphens w:val="0"/>
        <w:rPr>
          <w:b/>
          <w:bCs/>
          <w:iCs/>
          <w:lang w:val="uk-UA" w:eastAsia="ru-RU"/>
        </w:rPr>
      </w:pPr>
    </w:p>
    <w:p w:rsidR="000411AE" w:rsidRPr="00412566" w:rsidRDefault="000411AE" w:rsidP="000411AE">
      <w:pPr>
        <w:pStyle w:val="22"/>
        <w:spacing w:before="0"/>
        <w:rPr>
          <w:rFonts w:ascii="Times New Roman" w:hAnsi="Times New Roman"/>
          <w:lang w:val="uk-UA"/>
        </w:rPr>
      </w:pPr>
      <w:r>
        <w:rPr>
          <w:rFonts w:ascii="Times New Roman" w:hAnsi="Times New Roman"/>
          <w:lang w:val="ru-RU"/>
        </w:rPr>
        <w:t xml:space="preserve">      </w:t>
      </w:r>
      <w:r w:rsidRPr="000411AE">
        <w:rPr>
          <w:rFonts w:ascii="Times New Roman" w:hAnsi="Times New Roman"/>
          <w:lang w:val="ru-RU"/>
        </w:rPr>
        <w:t>Облік податків на прибуток, подання та розкриття інформації про них у фінансовій звітності регулюється МСБО 12 “Податки на прибуток”. Стандарт визначає обліковий підхід до відображення податку (а не податковий) і передбачає враховувати податкові наслідки операцій, що призводять до різниці між податковим та обліковим прибутком.</w:t>
      </w:r>
    </w:p>
    <w:p w:rsidR="000411AE" w:rsidRPr="00412566" w:rsidRDefault="000411AE" w:rsidP="000411AE">
      <w:pPr>
        <w:pStyle w:val="22"/>
        <w:spacing w:before="0"/>
        <w:rPr>
          <w:rFonts w:ascii="Times New Roman" w:hAnsi="Times New Roman"/>
          <w:b/>
          <w:bCs/>
          <w:iCs/>
          <w:lang w:val="uk-UA"/>
        </w:rPr>
      </w:pPr>
      <w:r>
        <w:rPr>
          <w:rFonts w:ascii="Times New Roman" w:hAnsi="Times New Roman"/>
          <w:bCs/>
          <w:lang w:val="uk-UA"/>
        </w:rPr>
        <w:t xml:space="preserve">       </w:t>
      </w:r>
      <w:r w:rsidRPr="00412566">
        <w:rPr>
          <w:rFonts w:ascii="Times New Roman" w:hAnsi="Times New Roman"/>
          <w:bCs/>
          <w:lang w:val="uk-UA"/>
        </w:rPr>
        <w:t>Витрати з податку на прибуток включають поточний і відстрочений податок.</w:t>
      </w:r>
    </w:p>
    <w:p w:rsidR="000411AE" w:rsidRPr="004E657B" w:rsidRDefault="000411AE" w:rsidP="000411AE">
      <w:pPr>
        <w:jc w:val="both"/>
        <w:rPr>
          <w:lang w:val="uk-UA"/>
        </w:rPr>
      </w:pPr>
      <w:r w:rsidRPr="00412566">
        <w:rPr>
          <w:lang w:val="uk-UA"/>
        </w:rPr>
        <w:t xml:space="preserve">      Сума поточного податку визначається оподатковуваним прибутком за рік. Оподатковуваний прибуток відрізняється від прибутку до податків</w:t>
      </w:r>
      <w:r w:rsidRPr="000A069E">
        <w:rPr>
          <w:lang w:val="uk-UA"/>
        </w:rPr>
        <w:t xml:space="preserve"> зі звіту про </w:t>
      </w:r>
      <w:r>
        <w:rPr>
          <w:lang w:val="uk-UA"/>
        </w:rPr>
        <w:t>прибуток або збиток</w:t>
      </w:r>
      <w:r w:rsidRPr="000A069E">
        <w:rPr>
          <w:lang w:val="uk-UA"/>
        </w:rPr>
        <w:t xml:space="preserve"> за рахунок включення частини доходів і витрат в оподатковуваний прибуток інших років, а також виключення взагалі не підлягають обкладенню (відрахування) доходів (витрат). Сума поточного податку на прибуток розраховується за ставками, затвердженими законодавством на звітну дату.</w:t>
      </w:r>
    </w:p>
    <w:p w:rsidR="000411AE" w:rsidRPr="004E657B" w:rsidRDefault="000411AE" w:rsidP="000411AE">
      <w:pPr>
        <w:autoSpaceDE w:val="0"/>
        <w:autoSpaceDN w:val="0"/>
        <w:adjustRightInd w:val="0"/>
        <w:jc w:val="both"/>
        <w:rPr>
          <w:lang w:val="uk-UA"/>
        </w:rPr>
      </w:pPr>
      <w:r>
        <w:rPr>
          <w:lang w:val="uk-UA"/>
        </w:rPr>
        <w:t xml:space="preserve">       </w:t>
      </w:r>
      <w:r w:rsidRPr="004E657B">
        <w:rPr>
          <w:lang w:val="uk-UA"/>
        </w:rPr>
        <w:t>Відстрочені податкові активи по тимчасових різницях, що зменшують оподатковувану базу, та перенесені податкові збитки визнаються лише в тій мірі, в якій існує ймовірність отримання оподатковуваного прибутку, відносно якої можна буде реалізувати тимчасові різниці.</w:t>
      </w:r>
    </w:p>
    <w:p w:rsidR="000411AE" w:rsidRPr="00E44DDD" w:rsidRDefault="000411AE" w:rsidP="000411AE">
      <w:pPr>
        <w:jc w:val="both"/>
        <w:rPr>
          <w:color w:val="000000"/>
        </w:rPr>
      </w:pPr>
      <w:r>
        <w:rPr>
          <w:color w:val="000000"/>
          <w:lang w:val="uk-UA"/>
        </w:rPr>
        <w:lastRenderedPageBreak/>
        <w:t xml:space="preserve">      </w:t>
      </w:r>
      <w:r w:rsidRPr="00191202">
        <w:rPr>
          <w:color w:val="000000"/>
          <w:lang w:val="uk-UA"/>
        </w:rPr>
        <w:t>Товариство</w:t>
      </w:r>
      <w:r w:rsidRPr="00191202">
        <w:rPr>
          <w:color w:val="000000"/>
        </w:rPr>
        <w:t xml:space="preserve">  не застосову</w:t>
      </w:r>
      <w:r w:rsidRPr="00191202">
        <w:rPr>
          <w:color w:val="000000"/>
          <w:lang w:val="uk-UA"/>
        </w:rPr>
        <w:t>є</w:t>
      </w:r>
      <w:r w:rsidRPr="00191202">
        <w:rPr>
          <w:color w:val="000000"/>
        </w:rPr>
        <w:t xml:space="preserve"> податкові різниці, з огляду на те</w:t>
      </w:r>
      <w:r w:rsidRPr="00191202">
        <w:rPr>
          <w:color w:val="000000"/>
          <w:lang w:val="uk-UA"/>
        </w:rPr>
        <w:t>,</w:t>
      </w:r>
      <w:r w:rsidRPr="00191202">
        <w:rPr>
          <w:color w:val="000000"/>
        </w:rPr>
        <w:t xml:space="preserve"> що дохід за попередній рік був менше ніж 20 млн. гривень</w:t>
      </w:r>
      <w:r w:rsidRPr="00191202">
        <w:rPr>
          <w:color w:val="000000"/>
          <w:lang w:val="uk-UA"/>
        </w:rPr>
        <w:t>.</w:t>
      </w:r>
      <w:r>
        <w:rPr>
          <w:color w:val="000000"/>
          <w:lang w:val="uk-UA"/>
        </w:rPr>
        <w:t xml:space="preserve"> </w:t>
      </w:r>
      <w:r w:rsidRPr="00412566">
        <w:rPr>
          <w:bCs/>
          <w:lang w:val="uk-UA"/>
        </w:rPr>
        <w:t>Витрати з податку на прибуток</w:t>
      </w:r>
      <w:r>
        <w:rPr>
          <w:color w:val="000000"/>
          <w:lang w:val="uk-UA"/>
        </w:rPr>
        <w:t xml:space="preserve"> </w:t>
      </w:r>
      <w:r w:rsidRPr="00412566">
        <w:rPr>
          <w:bCs/>
          <w:lang w:val="uk-UA"/>
        </w:rPr>
        <w:t>включають поточний</w:t>
      </w:r>
      <w:r>
        <w:rPr>
          <w:bCs/>
          <w:lang w:val="uk-UA"/>
        </w:rPr>
        <w:t xml:space="preserve"> податок на прибуток</w:t>
      </w:r>
      <w:r>
        <w:rPr>
          <w:color w:val="000000"/>
          <w:lang w:val="uk-UA"/>
        </w:rPr>
        <w:t>, який</w:t>
      </w:r>
      <w:r w:rsidRPr="00191202">
        <w:rPr>
          <w:lang w:val="uk-UA"/>
        </w:rPr>
        <w:t xml:space="preserve"> розраховується виходячи</w:t>
      </w:r>
      <w:r w:rsidRPr="00191202">
        <w:t xml:space="preserve"> з </w:t>
      </w:r>
      <w:r w:rsidRPr="00191202">
        <w:rPr>
          <w:lang w:val="uk-UA"/>
        </w:rPr>
        <w:t>розміру оподатковуваного прибутку</w:t>
      </w:r>
      <w:r w:rsidRPr="00191202">
        <w:t xml:space="preserve"> за </w:t>
      </w:r>
      <w:r w:rsidRPr="00191202">
        <w:rPr>
          <w:lang w:val="uk-UA"/>
        </w:rPr>
        <w:t>звітний період</w:t>
      </w:r>
      <w:r w:rsidRPr="00191202">
        <w:t xml:space="preserve"> з </w:t>
      </w:r>
      <w:r w:rsidRPr="00191202">
        <w:rPr>
          <w:lang w:val="uk-UA"/>
        </w:rPr>
        <w:t>урахуванням</w:t>
      </w:r>
      <w:r w:rsidRPr="00191202">
        <w:t xml:space="preserve"> ставок по </w:t>
      </w:r>
      <w:r w:rsidRPr="00191202">
        <w:rPr>
          <w:lang w:val="uk-UA"/>
        </w:rPr>
        <w:t>податку</w:t>
      </w:r>
      <w:r w:rsidRPr="00191202">
        <w:t xml:space="preserve"> на </w:t>
      </w:r>
      <w:r w:rsidRPr="00191202">
        <w:rPr>
          <w:lang w:val="uk-UA"/>
        </w:rPr>
        <w:t>прибуток</w:t>
      </w:r>
      <w:r w:rsidRPr="00191202">
        <w:t xml:space="preserve">, </w:t>
      </w:r>
      <w:r w:rsidRPr="00191202">
        <w:rPr>
          <w:lang w:val="uk-UA"/>
        </w:rPr>
        <w:t>що діють</w:t>
      </w:r>
      <w:r w:rsidRPr="00191202">
        <w:t xml:space="preserve"> на </w:t>
      </w:r>
      <w:r w:rsidRPr="00191202">
        <w:rPr>
          <w:lang w:val="uk-UA"/>
        </w:rPr>
        <w:t>звітну</w:t>
      </w:r>
      <w:r w:rsidRPr="00191202">
        <w:t xml:space="preserve"> дату</w:t>
      </w:r>
      <w:r w:rsidRPr="00191202">
        <w:rPr>
          <w:lang w:val="uk-UA"/>
        </w:rPr>
        <w:t xml:space="preserve"> (18%)</w:t>
      </w:r>
      <w:r w:rsidRPr="00191202">
        <w:t>.</w:t>
      </w:r>
    </w:p>
    <w:p w:rsidR="00614C2F" w:rsidRPr="000411AE" w:rsidRDefault="00614C2F" w:rsidP="00CE1D48">
      <w:pPr>
        <w:suppressAutoHyphens w:val="0"/>
        <w:autoSpaceDE w:val="0"/>
        <w:autoSpaceDN w:val="0"/>
        <w:adjustRightInd w:val="0"/>
        <w:ind w:firstLine="539"/>
        <w:jc w:val="both"/>
        <w:rPr>
          <w:lang w:eastAsia="ru-RU"/>
        </w:rPr>
      </w:pPr>
    </w:p>
    <w:p w:rsidR="00A17CC9" w:rsidRDefault="00544897" w:rsidP="00A17CC9">
      <w:pPr>
        <w:suppressAutoHyphens w:val="0"/>
        <w:ind w:firstLine="540"/>
        <w:jc w:val="both"/>
        <w:rPr>
          <w:b/>
          <w:bCs/>
          <w:iCs/>
          <w:lang w:val="uk-UA" w:eastAsia="ru-RU"/>
        </w:rPr>
      </w:pPr>
      <w:r>
        <w:rPr>
          <w:b/>
          <w:bCs/>
          <w:iCs/>
          <w:lang w:val="uk-UA" w:eastAsia="ru-RU"/>
        </w:rPr>
        <w:t xml:space="preserve">                          </w:t>
      </w:r>
      <w:r w:rsidR="008C40B4">
        <w:rPr>
          <w:b/>
          <w:bCs/>
          <w:iCs/>
          <w:lang w:val="uk-UA" w:eastAsia="ru-RU"/>
        </w:rPr>
        <w:t>5.9</w:t>
      </w:r>
      <w:r>
        <w:rPr>
          <w:b/>
          <w:bCs/>
          <w:iCs/>
          <w:lang w:val="uk-UA" w:eastAsia="ru-RU"/>
        </w:rPr>
        <w:t xml:space="preserve">. </w:t>
      </w:r>
      <w:r w:rsidR="00A17CC9" w:rsidRPr="00A17CC9">
        <w:rPr>
          <w:b/>
          <w:bCs/>
          <w:iCs/>
          <w:lang w:val="uk-UA" w:eastAsia="ru-RU"/>
        </w:rPr>
        <w:t>Зобов’язання та резерви (забезпеч</w:t>
      </w:r>
      <w:r w:rsidR="00614C2F">
        <w:rPr>
          <w:b/>
          <w:bCs/>
          <w:iCs/>
          <w:lang w:val="uk-UA" w:eastAsia="ru-RU"/>
        </w:rPr>
        <w:t>ення)</w:t>
      </w:r>
      <w:r w:rsidR="00A17CC9" w:rsidRPr="00A17CC9">
        <w:rPr>
          <w:b/>
          <w:bCs/>
          <w:iCs/>
          <w:lang w:val="uk-UA" w:eastAsia="ru-RU"/>
        </w:rPr>
        <w:t xml:space="preserve"> </w:t>
      </w:r>
    </w:p>
    <w:p w:rsidR="00544897" w:rsidRPr="00A17CC9" w:rsidRDefault="00544897" w:rsidP="00A17CC9">
      <w:pPr>
        <w:suppressAutoHyphens w:val="0"/>
        <w:ind w:firstLine="540"/>
        <w:jc w:val="both"/>
        <w:rPr>
          <w:b/>
          <w:bCs/>
          <w:iCs/>
          <w:lang w:val="uk-UA" w:eastAsia="ru-RU"/>
        </w:rPr>
      </w:pPr>
    </w:p>
    <w:p w:rsidR="00A17CC9" w:rsidRDefault="00A17CC9" w:rsidP="00A17CC9">
      <w:pPr>
        <w:suppressAutoHyphens w:val="0"/>
        <w:ind w:firstLine="540"/>
        <w:jc w:val="both"/>
        <w:rPr>
          <w:lang w:val="uk-UA" w:eastAsia="ru-RU"/>
        </w:rPr>
      </w:pPr>
      <w:r w:rsidRPr="00A17CC9">
        <w:rPr>
          <w:lang w:val="uk-UA" w:eastAsia="ru-RU"/>
        </w:rPr>
        <w:t>Резерви за зобов’язаннями та платежами – це не фінансові зобов’язання, сума й термін яких невизначені. Вони нараховуються, коли Товариство має поточне юридичне або конструктивне зобов’язання, що виникло внаслідок минулих подій, та існує ймовірність, що для погашення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p>
    <w:p w:rsidR="006C2DC1" w:rsidRPr="00973B62" w:rsidRDefault="006C2DC1" w:rsidP="00A17CC9">
      <w:pPr>
        <w:suppressAutoHyphens w:val="0"/>
        <w:ind w:firstLine="540"/>
        <w:jc w:val="both"/>
        <w:rPr>
          <w:lang w:val="uk-UA"/>
        </w:rPr>
      </w:pPr>
      <w:r w:rsidRPr="00973B62">
        <w:rPr>
          <w:lang w:val="uk-UA"/>
        </w:rPr>
        <w:t xml:space="preserve">Товариство визнає забезпечення у відповідності до МСБО 37 «Забезпечення, умовні зобов’язання та умовні активи». </w:t>
      </w:r>
    </w:p>
    <w:p w:rsidR="006C2DC1" w:rsidRPr="00973B62" w:rsidRDefault="006C2DC1" w:rsidP="00A17CC9">
      <w:pPr>
        <w:suppressAutoHyphens w:val="0"/>
        <w:ind w:firstLine="540"/>
        <w:jc w:val="both"/>
        <w:rPr>
          <w:b/>
          <w:bCs/>
          <w:iCs/>
          <w:lang w:val="uk-UA" w:eastAsia="ru-RU"/>
        </w:rPr>
      </w:pPr>
      <w:r w:rsidRPr="00973B62">
        <w:rPr>
          <w:lang w:val="uk-UA"/>
        </w:rPr>
        <w:t xml:space="preserve">Товариством </w:t>
      </w:r>
      <w:r w:rsidRPr="00973B62">
        <w:t xml:space="preserve">щомісяця строюються такі забезпечення для відшкодування  операційних витрат на виплату відпусток працівникам. Сума забезпечення на виплату відпусток визначається щомісяця як добуток фактично нарахованої заробітної плати працівникам і </w:t>
      </w:r>
      <w:r w:rsidR="009B72DA" w:rsidRPr="00973B62">
        <w:rPr>
          <w:lang w:val="uk-UA"/>
        </w:rPr>
        <w:t xml:space="preserve">розрахункового </w:t>
      </w:r>
      <w:r w:rsidR="006C0DAD" w:rsidRPr="00973B62">
        <w:t>оціночного</w:t>
      </w:r>
      <w:r w:rsidR="006C0DAD" w:rsidRPr="00973B62">
        <w:rPr>
          <w:lang w:val="uk-UA"/>
        </w:rPr>
        <w:t xml:space="preserve"> </w:t>
      </w:r>
      <w:r w:rsidR="009B72DA" w:rsidRPr="00973B62">
        <w:rPr>
          <w:lang w:val="uk-UA"/>
        </w:rPr>
        <w:t>коефіцієнта.</w:t>
      </w:r>
      <w:r w:rsidRPr="00973B62">
        <w:rPr>
          <w:lang w:val="uk-UA"/>
        </w:rPr>
        <w:t xml:space="preserve"> </w:t>
      </w:r>
      <w:r w:rsidR="009B72DA" w:rsidRPr="00973B62">
        <w:rPr>
          <w:lang w:val="uk-UA"/>
        </w:rPr>
        <w:t>Коефіцієнт розраховується раз на рік,</w:t>
      </w:r>
      <w:r w:rsidRPr="00973B62">
        <w:rPr>
          <w:lang w:val="uk-UA"/>
        </w:rPr>
        <w:t xml:space="preserve"> як відношення річної планової суми на оплату відпусток до загального планового фонд</w:t>
      </w:r>
      <w:r w:rsidR="009B72DA" w:rsidRPr="00973B62">
        <w:rPr>
          <w:lang w:val="uk-UA"/>
        </w:rPr>
        <w:t>у оплати праці з урахуванням відповідної суми відрахувань на загальнообов’язкове державне соціальне страхування.</w:t>
      </w:r>
    </w:p>
    <w:p w:rsidR="00925EF2" w:rsidRPr="00925EF2" w:rsidRDefault="00925EF2" w:rsidP="00925EF2">
      <w:pPr>
        <w:suppressAutoHyphens w:val="0"/>
        <w:spacing w:after="160" w:line="259" w:lineRule="auto"/>
        <w:jc w:val="both"/>
        <w:rPr>
          <w:lang w:eastAsia="en-US"/>
        </w:rPr>
      </w:pPr>
      <w:r w:rsidRPr="00973B62">
        <w:rPr>
          <w:lang w:val="uk-UA" w:eastAsia="en-US"/>
        </w:rPr>
        <w:t xml:space="preserve">        </w:t>
      </w:r>
      <w:r w:rsidRPr="00973B62">
        <w:rPr>
          <w:lang w:eastAsia="en-US"/>
        </w:rPr>
        <w:t>Залишок забезпечення на виплату відпусток переглядається один раз на дату річного балансу.</w:t>
      </w:r>
    </w:p>
    <w:p w:rsidR="00A17CC9" w:rsidRDefault="00F17B3E" w:rsidP="000E7253">
      <w:pPr>
        <w:suppressAutoHyphens w:val="0"/>
        <w:spacing w:line="276" w:lineRule="auto"/>
        <w:ind w:firstLine="540"/>
        <w:jc w:val="both"/>
        <w:rPr>
          <w:b/>
          <w:bCs/>
          <w:iCs/>
          <w:lang w:val="uk-UA" w:eastAsia="en-US"/>
        </w:rPr>
      </w:pPr>
      <w:r>
        <w:rPr>
          <w:b/>
          <w:lang w:val="uk-UA" w:eastAsia="ru-RU"/>
        </w:rPr>
        <w:t xml:space="preserve"> </w:t>
      </w:r>
      <w:r w:rsidR="000E7253">
        <w:rPr>
          <w:lang w:val="uk-UA" w:eastAsia="ru-RU"/>
        </w:rPr>
        <w:t xml:space="preserve"> </w:t>
      </w:r>
      <w:r w:rsidR="00544897">
        <w:rPr>
          <w:lang w:val="uk-UA" w:eastAsia="ru-RU"/>
        </w:rPr>
        <w:t xml:space="preserve">                                   </w:t>
      </w:r>
      <w:r w:rsidR="009B72DA">
        <w:rPr>
          <w:b/>
          <w:lang w:val="uk-UA" w:eastAsia="ru-RU"/>
        </w:rPr>
        <w:t>5.10</w:t>
      </w:r>
      <w:r w:rsidR="00544897" w:rsidRPr="00544897">
        <w:rPr>
          <w:b/>
          <w:lang w:val="uk-UA" w:eastAsia="ru-RU"/>
        </w:rPr>
        <w:t>.</w:t>
      </w:r>
      <w:r w:rsidR="00544897">
        <w:rPr>
          <w:lang w:val="uk-UA" w:eastAsia="ru-RU"/>
        </w:rPr>
        <w:t xml:space="preserve"> </w:t>
      </w:r>
      <w:r w:rsidR="00A17CC9" w:rsidRPr="00A17CC9">
        <w:rPr>
          <w:b/>
          <w:bCs/>
          <w:iCs/>
          <w:lang w:val="uk-UA" w:eastAsia="en-US"/>
        </w:rPr>
        <w:t>Визнання доходів і витрат</w:t>
      </w:r>
    </w:p>
    <w:p w:rsidR="00544897" w:rsidRDefault="00544897" w:rsidP="000E7253">
      <w:pPr>
        <w:suppressAutoHyphens w:val="0"/>
        <w:spacing w:line="276" w:lineRule="auto"/>
        <w:ind w:firstLine="540"/>
        <w:jc w:val="both"/>
        <w:rPr>
          <w:b/>
          <w:bCs/>
          <w:iCs/>
          <w:lang w:val="uk-UA" w:eastAsia="en-US"/>
        </w:rPr>
      </w:pPr>
    </w:p>
    <w:p w:rsidR="00614C2F" w:rsidRPr="00346C11" w:rsidRDefault="00614C2F" w:rsidP="00614C2F">
      <w:pPr>
        <w:suppressAutoHyphens w:val="0"/>
        <w:ind w:firstLine="709"/>
        <w:jc w:val="both"/>
        <w:rPr>
          <w:lang w:val="uk-UA" w:eastAsia="ru-RU"/>
        </w:rPr>
      </w:pPr>
      <w:r w:rsidRPr="00346C11">
        <w:rPr>
          <w:lang w:val="uk-UA" w:eastAsia="ru-RU"/>
        </w:rPr>
        <w:t>Процентні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процентних доходів і витрат та розносить на весь період дії усі комісії, які сплачуються або одержуються учасниками контракту, які є невід’ємною частиною ефективної ставки відсотка, витрати на проведення операції, а також усі інші премії та дисконти.</w:t>
      </w:r>
    </w:p>
    <w:p w:rsidR="00614C2F" w:rsidRPr="00346C11" w:rsidRDefault="00614C2F" w:rsidP="00614C2F">
      <w:pPr>
        <w:suppressAutoHyphens w:val="0"/>
        <w:ind w:firstLine="709"/>
        <w:jc w:val="both"/>
        <w:rPr>
          <w:lang w:val="uk-UA" w:eastAsia="ru-RU"/>
        </w:rPr>
      </w:pPr>
      <w:r w:rsidRPr="00346C11">
        <w:rPr>
          <w:lang w:val="uk-UA" w:eastAsia="ru-RU"/>
        </w:rPr>
        <w:t xml:space="preserve">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 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а не в результаті внесків учасників </w:t>
      </w:r>
      <w:r w:rsidR="00244F74" w:rsidRPr="00346C11">
        <w:rPr>
          <w:lang w:val="uk-UA" w:eastAsia="ru-RU"/>
        </w:rPr>
        <w:t>капіталу (</w:t>
      </w:r>
      <w:r w:rsidRPr="00346C11">
        <w:rPr>
          <w:lang w:val="uk-UA" w:eastAsia="ru-RU"/>
        </w:rPr>
        <w:t xml:space="preserve">«Дохід» МСФЗ 15 «Виручка за контрактами з клієнтами»). У деяких випадках така ймовірність може бути відсутньою доти, поки не отримано відшкодування або не усунуто невизначеність. </w:t>
      </w:r>
    </w:p>
    <w:p w:rsidR="00614C2F" w:rsidRPr="00973B62" w:rsidRDefault="00614C2F" w:rsidP="00614C2F">
      <w:pPr>
        <w:widowControl w:val="0"/>
        <w:suppressAutoHyphens w:val="0"/>
        <w:ind w:firstLine="709"/>
        <w:jc w:val="both"/>
        <w:rPr>
          <w:lang w:val="uk-UA" w:eastAsia="ru-RU"/>
        </w:rPr>
      </w:pPr>
      <w:r w:rsidRPr="00973B62">
        <w:rPr>
          <w:lang w:val="uk-UA" w:eastAsia="ru-RU"/>
        </w:rPr>
        <w:t>Всі доходи Товариства можна розділити на:</w:t>
      </w:r>
    </w:p>
    <w:p w:rsidR="00614C2F" w:rsidRPr="00973B62" w:rsidRDefault="00614C2F" w:rsidP="00614C2F">
      <w:pPr>
        <w:widowControl w:val="0"/>
        <w:suppressAutoHyphens w:val="0"/>
        <w:ind w:firstLine="709"/>
        <w:jc w:val="both"/>
        <w:rPr>
          <w:lang w:val="uk-UA" w:eastAsia="ru-RU"/>
        </w:rPr>
      </w:pPr>
      <w:r w:rsidRPr="00973B62">
        <w:rPr>
          <w:lang w:val="uk-UA" w:eastAsia="ru-RU"/>
        </w:rPr>
        <w:t>- відсоткові доходи;</w:t>
      </w:r>
    </w:p>
    <w:p w:rsidR="00614C2F" w:rsidRPr="00973B62" w:rsidRDefault="00614C2F" w:rsidP="00614C2F">
      <w:pPr>
        <w:widowControl w:val="0"/>
        <w:suppressAutoHyphens w:val="0"/>
        <w:ind w:firstLine="709"/>
        <w:jc w:val="both"/>
        <w:rPr>
          <w:lang w:val="uk-UA" w:eastAsia="ru-RU"/>
        </w:rPr>
      </w:pPr>
      <w:r w:rsidRPr="00973B62">
        <w:rPr>
          <w:lang w:val="uk-UA" w:eastAsia="ru-RU"/>
        </w:rPr>
        <w:t>- доходи, що не відносяться до відсоткових.</w:t>
      </w:r>
    </w:p>
    <w:p w:rsidR="00614C2F" w:rsidRPr="00973B62" w:rsidRDefault="00614C2F" w:rsidP="00614C2F">
      <w:pPr>
        <w:widowControl w:val="0"/>
        <w:suppressAutoHyphens w:val="0"/>
        <w:ind w:firstLine="709"/>
        <w:jc w:val="both"/>
        <w:rPr>
          <w:lang w:val="uk-UA" w:eastAsia="ru-RU"/>
        </w:rPr>
      </w:pPr>
      <w:r w:rsidRPr="00973B62">
        <w:rPr>
          <w:lang w:val="uk-UA" w:eastAsia="ru-RU"/>
        </w:rPr>
        <w:t>Дохід від продажу заставного майна (товарів) має визнаватися в разі задоволення всіх наведених далі умов:</w:t>
      </w:r>
    </w:p>
    <w:p w:rsidR="00614C2F" w:rsidRPr="00973B62" w:rsidRDefault="00614C2F" w:rsidP="00614C2F">
      <w:pPr>
        <w:widowControl w:val="0"/>
        <w:suppressAutoHyphens w:val="0"/>
        <w:ind w:firstLine="709"/>
        <w:jc w:val="both"/>
        <w:rPr>
          <w:lang w:val="uk-UA" w:eastAsia="ru-RU"/>
        </w:rPr>
      </w:pPr>
      <w:r w:rsidRPr="00973B62">
        <w:rPr>
          <w:lang w:val="uk-UA" w:eastAsia="ru-RU"/>
        </w:rPr>
        <w:t>а) суб'єкт господарювання передав покупцеві суттєві ризики і винагороди, пов'язані з власністю на товар;</w:t>
      </w:r>
    </w:p>
    <w:p w:rsidR="00614C2F" w:rsidRPr="00973B62" w:rsidRDefault="00614C2F" w:rsidP="00614C2F">
      <w:pPr>
        <w:widowControl w:val="0"/>
        <w:suppressAutoHyphens w:val="0"/>
        <w:ind w:firstLine="709"/>
        <w:jc w:val="both"/>
        <w:rPr>
          <w:lang w:val="uk-UA" w:eastAsia="ru-RU"/>
        </w:rPr>
      </w:pPr>
      <w:r w:rsidRPr="00973B62">
        <w:rPr>
          <w:lang w:val="uk-UA" w:eastAsia="ru-RU"/>
        </w:rPr>
        <w:t>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проданими товарами;</w:t>
      </w:r>
    </w:p>
    <w:p w:rsidR="00614C2F" w:rsidRPr="00973B62" w:rsidRDefault="00614C2F" w:rsidP="00614C2F">
      <w:pPr>
        <w:widowControl w:val="0"/>
        <w:suppressAutoHyphens w:val="0"/>
        <w:ind w:firstLine="709"/>
        <w:jc w:val="both"/>
        <w:rPr>
          <w:lang w:val="uk-UA" w:eastAsia="ru-RU"/>
        </w:rPr>
      </w:pPr>
      <w:r w:rsidRPr="00973B62">
        <w:rPr>
          <w:lang w:val="uk-UA" w:eastAsia="ru-RU"/>
        </w:rPr>
        <w:t>в) суму доходу можна достовірно оцінити;</w:t>
      </w:r>
    </w:p>
    <w:p w:rsidR="00614C2F" w:rsidRPr="00973B62" w:rsidRDefault="00614C2F" w:rsidP="00614C2F">
      <w:pPr>
        <w:widowControl w:val="0"/>
        <w:suppressAutoHyphens w:val="0"/>
        <w:ind w:firstLine="709"/>
        <w:jc w:val="both"/>
        <w:rPr>
          <w:lang w:val="uk-UA" w:eastAsia="ru-RU"/>
        </w:rPr>
      </w:pPr>
      <w:r w:rsidRPr="00973B62">
        <w:rPr>
          <w:lang w:val="uk-UA" w:eastAsia="ru-RU"/>
        </w:rPr>
        <w:t>г) ймовірно, що до суб'єкта господарювання надійдуть економічні вигоди, пов'язані з операцією; та</w:t>
      </w:r>
    </w:p>
    <w:p w:rsidR="00614C2F" w:rsidRPr="00973B62" w:rsidRDefault="00614C2F" w:rsidP="00614C2F">
      <w:pPr>
        <w:widowControl w:val="0"/>
        <w:suppressAutoHyphens w:val="0"/>
        <w:ind w:firstLine="709"/>
        <w:jc w:val="both"/>
        <w:rPr>
          <w:lang w:val="uk-UA" w:eastAsia="ru-RU"/>
        </w:rPr>
      </w:pPr>
      <w:r w:rsidRPr="00973B62">
        <w:rPr>
          <w:lang w:val="uk-UA" w:eastAsia="ru-RU"/>
        </w:rPr>
        <w:lastRenderedPageBreak/>
        <w:t>ґ) витрати, які були або будуть понесені у зв'язку з операцією, можна достовірно оцінити.</w:t>
      </w:r>
    </w:p>
    <w:p w:rsidR="00614C2F" w:rsidRPr="004B180F" w:rsidRDefault="00614C2F" w:rsidP="00614C2F">
      <w:pPr>
        <w:widowControl w:val="0"/>
        <w:suppressAutoHyphens w:val="0"/>
        <w:ind w:firstLine="709"/>
        <w:jc w:val="both"/>
        <w:rPr>
          <w:lang w:val="uk-UA" w:eastAsia="ru-RU"/>
        </w:rPr>
      </w:pPr>
      <w:r w:rsidRPr="004B180F">
        <w:rPr>
          <w:lang w:val="uk-UA" w:eastAsia="ru-RU"/>
        </w:rPr>
        <w:t>Доходи та витрати, пов'язані з тією самою операцією або іншою подією, визнаються одночасно. Витрати, зокрема гарантії та інші витрати, які будуть понесені після відвантаження товарів, як правило, можуть бути достовірно оцінені в разі забезпечення інших умов визнання доходу. Проте дохід не може бути визнаний, якщо витрати неможливо достовірно оцінити; за таких обставин будь-яка вже отримана за продаж товарів компенсація визнається як зобов'язання.</w:t>
      </w:r>
    </w:p>
    <w:p w:rsidR="00614C2F" w:rsidRPr="004B180F" w:rsidRDefault="00614C2F" w:rsidP="00614C2F">
      <w:pPr>
        <w:widowControl w:val="0"/>
        <w:suppressAutoHyphens w:val="0"/>
        <w:spacing w:line="276" w:lineRule="auto"/>
        <w:ind w:firstLine="709"/>
        <w:jc w:val="both"/>
        <w:outlineLvl w:val="4"/>
        <w:rPr>
          <w:bCs/>
          <w:iCs/>
          <w:lang w:val="uk-UA" w:eastAsia="ru-RU"/>
        </w:rPr>
      </w:pPr>
      <w:r w:rsidRPr="004B180F">
        <w:rPr>
          <w:bCs/>
          <w:iCs/>
          <w:lang w:val="uk-UA" w:eastAsia="ru-RU"/>
        </w:rPr>
        <w:t>Відсотковий дохід признається в тому періоді, до якого він відноситься, виходячи з принципу нарахування.</w:t>
      </w:r>
    </w:p>
    <w:p w:rsidR="00614C2F" w:rsidRPr="004B180F" w:rsidRDefault="00614C2F" w:rsidP="00614C2F">
      <w:pPr>
        <w:widowControl w:val="0"/>
        <w:suppressAutoHyphens w:val="0"/>
        <w:ind w:firstLine="709"/>
        <w:jc w:val="both"/>
        <w:rPr>
          <w:lang w:val="uk-UA" w:eastAsia="ru-RU"/>
        </w:rPr>
      </w:pPr>
      <w:r w:rsidRPr="004B180F">
        <w:rPr>
          <w:lang w:val="uk-UA" w:eastAsia="ru-RU"/>
        </w:rPr>
        <w:t xml:space="preserve">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614C2F" w:rsidRPr="004B180F" w:rsidRDefault="00614C2F" w:rsidP="00614C2F">
      <w:pPr>
        <w:suppressAutoHyphens w:val="0"/>
        <w:ind w:firstLine="709"/>
        <w:jc w:val="both"/>
        <w:rPr>
          <w:lang w:val="uk-UA" w:eastAsia="ru-RU"/>
        </w:rPr>
      </w:pPr>
      <w:r w:rsidRPr="004B180F">
        <w:rPr>
          <w:lang w:val="uk-UA" w:eastAsia="ru-RU"/>
        </w:rPr>
        <w:t>Під витратами тут і далі розуміються всі витрати і втрати (збитки) Товариства, які віднімаються з доходу при розрахунку прибутку (збитку) звітного періоду.</w:t>
      </w:r>
    </w:p>
    <w:p w:rsidR="00614C2F" w:rsidRPr="004B180F" w:rsidRDefault="00614C2F" w:rsidP="00614C2F">
      <w:pPr>
        <w:suppressAutoHyphens w:val="0"/>
        <w:ind w:firstLine="567"/>
        <w:jc w:val="both"/>
        <w:rPr>
          <w:lang w:val="uk-UA" w:eastAsia="ru-RU"/>
        </w:rPr>
      </w:pPr>
      <w:r w:rsidRPr="004B180F">
        <w:rPr>
          <w:lang w:val="uk-UA" w:eastAsia="ru-RU"/>
        </w:rPr>
        <w:t>Витрати Товариства поділяються на такі категорії, а саме:</w:t>
      </w:r>
    </w:p>
    <w:p w:rsidR="00614C2F" w:rsidRPr="004B180F" w:rsidRDefault="00614C2F" w:rsidP="00614C2F">
      <w:pPr>
        <w:suppressAutoHyphens w:val="0"/>
        <w:ind w:firstLine="708"/>
        <w:jc w:val="both"/>
        <w:rPr>
          <w:lang w:val="uk-UA" w:eastAsia="ru-RU"/>
        </w:rPr>
      </w:pPr>
      <w:r w:rsidRPr="004B180F">
        <w:rPr>
          <w:lang w:val="uk-UA" w:eastAsia="ru-RU"/>
        </w:rPr>
        <w:t>- відсоткові;</w:t>
      </w:r>
    </w:p>
    <w:p w:rsidR="00614C2F" w:rsidRPr="004B180F" w:rsidRDefault="00614C2F" w:rsidP="00614C2F">
      <w:pPr>
        <w:suppressAutoHyphens w:val="0"/>
        <w:ind w:firstLine="708"/>
        <w:jc w:val="both"/>
        <w:rPr>
          <w:lang w:val="uk-UA" w:eastAsia="ru-RU"/>
        </w:rPr>
      </w:pPr>
      <w:r w:rsidRPr="004B180F">
        <w:rPr>
          <w:lang w:val="uk-UA" w:eastAsia="ru-RU"/>
        </w:rPr>
        <w:t>- ті, що не відносяться до відсоткових;</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якщо:</w:t>
      </w:r>
    </w:p>
    <w:p w:rsidR="00614C2F" w:rsidRPr="004B180F" w:rsidRDefault="00614C2F" w:rsidP="00614C2F">
      <w:pPr>
        <w:suppressAutoHyphens w:val="0"/>
        <w:ind w:firstLine="708"/>
        <w:jc w:val="both"/>
        <w:rPr>
          <w:lang w:val="uk-UA" w:eastAsia="ru-RU"/>
        </w:rPr>
      </w:pPr>
      <w:r w:rsidRPr="004B180F">
        <w:rPr>
          <w:lang w:val="uk-UA" w:eastAsia="ru-RU"/>
        </w:rPr>
        <w:t>- виникає ймовірність зменшення майбутніх економічних вигод, пов'язаних із зменшенням активу або збільшенням зобов'язання;</w:t>
      </w:r>
    </w:p>
    <w:p w:rsidR="00614C2F" w:rsidRPr="004B180F" w:rsidRDefault="00614C2F" w:rsidP="00614C2F">
      <w:pPr>
        <w:suppressAutoHyphens w:val="0"/>
        <w:ind w:firstLine="708"/>
        <w:jc w:val="both"/>
        <w:rPr>
          <w:lang w:val="uk-UA" w:eastAsia="ru-RU"/>
        </w:rPr>
      </w:pPr>
      <w:r w:rsidRPr="004B180F">
        <w:rPr>
          <w:lang w:val="uk-UA" w:eastAsia="ru-RU"/>
        </w:rPr>
        <w:t>- відповідне зменшення активу або збільшення зобов'язання можна достовірно оцінити.</w:t>
      </w:r>
    </w:p>
    <w:p w:rsidR="00614C2F" w:rsidRPr="004B180F" w:rsidRDefault="00614C2F" w:rsidP="00614C2F">
      <w:pPr>
        <w:suppressAutoHyphens w:val="0"/>
        <w:ind w:firstLine="708"/>
        <w:jc w:val="both"/>
        <w:rPr>
          <w:lang w:val="uk-UA" w:eastAsia="ru-RU"/>
        </w:rPr>
      </w:pPr>
      <w:r w:rsidRPr="004B180F">
        <w:rPr>
          <w:lang w:val="uk-UA" w:eastAsia="ru-RU"/>
        </w:rPr>
        <w:t>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0F62C3" w:rsidRPr="004B180F" w:rsidRDefault="00614C2F" w:rsidP="000F62C3">
      <w:pPr>
        <w:suppressAutoHyphens w:val="0"/>
        <w:ind w:firstLine="708"/>
        <w:jc w:val="both"/>
        <w:rPr>
          <w:lang w:val="uk-UA" w:eastAsia="ru-RU"/>
        </w:rPr>
      </w:pPr>
      <w:r w:rsidRPr="004B180F">
        <w:rPr>
          <w:lang w:val="uk-UA" w:eastAsia="ru-RU"/>
        </w:rPr>
        <w:t xml:space="preserve">Найпомітніші нововведення МСФЗ 15 полягає у тому, що підприємство має використати 5-рівневу модель визнання доходу і докладніше розривати інформацію щодо договорів із клієнтами для задоволення потреб користувачів звітності МСФЗ 15 не обов’язкове. Порівняні дані 2018 року у фінансовій звітності наводяться 2019 року. </w:t>
      </w:r>
    </w:p>
    <w:p w:rsidR="000F62C3" w:rsidRPr="004B180F" w:rsidRDefault="00513250" w:rsidP="000F62C3">
      <w:pPr>
        <w:suppressAutoHyphens w:val="0"/>
        <w:ind w:firstLine="708"/>
        <w:jc w:val="both"/>
        <w:rPr>
          <w:lang w:val="uk-UA" w:eastAsia="ru-RU"/>
        </w:rPr>
      </w:pPr>
      <w:r w:rsidRPr="004B180F">
        <w:rPr>
          <w:lang w:val="uk-UA"/>
        </w:rPr>
        <w:t>МСФЗ (</w:t>
      </w:r>
      <w:r w:rsidRPr="004B180F">
        <w:t>IFRS</w:t>
      </w:r>
      <w:r w:rsidRPr="004B180F">
        <w:rPr>
          <w:lang w:val="uk-UA"/>
        </w:rPr>
        <w:t>) 15 «Дохід від договорів з клієнтами» передбачає модель, що включає п'ять етапів (</w:t>
      </w:r>
      <w:r w:rsidRPr="004B180F">
        <w:rPr>
          <w:i/>
          <w:lang w:val="uk-UA" w:eastAsia="ru-RU"/>
        </w:rPr>
        <w:t>ідентифікація контракту; виявлення зобов’язань щодо виконання</w:t>
      </w:r>
      <w:r w:rsidRPr="004B180F">
        <w:rPr>
          <w:lang w:val="uk-UA"/>
        </w:rPr>
        <w:t xml:space="preserve">; </w:t>
      </w:r>
      <w:r w:rsidRPr="004B180F">
        <w:rPr>
          <w:i/>
          <w:lang w:val="uk-UA"/>
        </w:rPr>
        <w:t>визначення ціни операції; розподіл ціни операції на зобов’язання щодо виконання; визнання доходу при виконанні контрактних зобов'язань),</w:t>
      </w:r>
      <w:r w:rsidRPr="004B180F">
        <w:rPr>
          <w:lang w:val="uk-UA"/>
        </w:rPr>
        <w:t xml:space="preserve"> яка застосовується щодо виручки за договорами з покупцями. </w:t>
      </w:r>
      <w:r w:rsidRPr="004B180F">
        <w:t>Згідно МСФЗ (IFRS) 15 виручка визнається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0F62C3">
      <w:pPr>
        <w:suppressAutoHyphens w:val="0"/>
        <w:ind w:firstLine="708"/>
        <w:jc w:val="both"/>
        <w:rPr>
          <w:lang w:val="uk-UA" w:eastAsia="ru-RU"/>
        </w:rPr>
      </w:pPr>
      <w:r w:rsidRPr="004B180F">
        <w:t xml:space="preserve">Товариство визнає дохід, в момент передачі покупцеві контролю над товаром </w:t>
      </w:r>
      <w:r w:rsidRPr="004B180F">
        <w:rPr>
          <w:lang w:val="uk-UA"/>
        </w:rPr>
        <w:t>(</w:t>
      </w:r>
      <w:r w:rsidRPr="004B180F">
        <w:t>послугою</w:t>
      </w:r>
      <w:r w:rsidRPr="004B180F">
        <w:rPr>
          <w:lang w:val="uk-UA"/>
        </w:rPr>
        <w:t>),</w:t>
      </w:r>
      <w:r w:rsidRPr="004B180F">
        <w:t xml:space="preserve"> в сумі, що відображає відшкодування, право на яке Товариство очікує отримати в обмін на передачу товарів або послуг покупцеві.</w:t>
      </w:r>
    </w:p>
    <w:p w:rsidR="00513250" w:rsidRPr="004B180F" w:rsidRDefault="00513250" w:rsidP="00513250">
      <w:pPr>
        <w:ind w:firstLine="567"/>
        <w:jc w:val="both"/>
      </w:pPr>
      <w:r w:rsidRPr="004B180F">
        <w:rPr>
          <w:lang w:val="uk-UA"/>
        </w:rPr>
        <w:t>В</w:t>
      </w:r>
      <w:r w:rsidRPr="004B180F">
        <w:t xml:space="preserve"> договорах Товариства не передбачається передача покупцеві комбінованих об'єктів (невідокремлених товарів та послуг), в якому зазначені товари і послуги є вихідними ресурсами.</w:t>
      </w:r>
    </w:p>
    <w:p w:rsidR="00513250" w:rsidRPr="004B180F" w:rsidRDefault="00513250" w:rsidP="00513250">
      <w:pPr>
        <w:ind w:firstLine="567"/>
        <w:jc w:val="both"/>
      </w:pPr>
      <w:r w:rsidRPr="004B180F">
        <w:t>Товариством не передбачається договорів, в яких Товариство передає контроль над товаром або послугою з плином часу, або у певний момент часу, і отже, задовольняє зобов’язання щодо виконання та визнає дохід з часом.</w:t>
      </w:r>
    </w:p>
    <w:p w:rsidR="00346C11" w:rsidRDefault="00346C11" w:rsidP="00513250">
      <w:pPr>
        <w:jc w:val="both"/>
        <w:rPr>
          <w:lang w:val="uk-UA"/>
        </w:rPr>
      </w:pPr>
    </w:p>
    <w:p w:rsidR="00513250" w:rsidRPr="0044754B" w:rsidRDefault="00513250" w:rsidP="00513250">
      <w:pPr>
        <w:jc w:val="both"/>
        <w:rPr>
          <w:lang w:val="uk-UA"/>
        </w:rPr>
      </w:pPr>
      <w:r w:rsidRPr="0044754B">
        <w:rPr>
          <w:b/>
          <w:i/>
          <w:lang w:val="uk-UA"/>
        </w:rPr>
        <w:t xml:space="preserve">          Витрати</w:t>
      </w:r>
      <w:r w:rsidRPr="0044754B">
        <w:rPr>
          <w:lang w:val="uk-UA"/>
        </w:rPr>
        <w:t xml:space="preserve">  </w:t>
      </w:r>
    </w:p>
    <w:p w:rsidR="00513250" w:rsidRPr="0044754B" w:rsidRDefault="00513250" w:rsidP="00513250">
      <w:pPr>
        <w:jc w:val="both"/>
        <w:rPr>
          <w:lang w:val="uk-UA"/>
        </w:rPr>
      </w:pPr>
      <w:r w:rsidRPr="0044754B">
        <w:rPr>
          <w:lang w:val="uk-UA"/>
        </w:rPr>
        <w:t xml:space="preserve">          Витрати - це зменшення економічних вигід протягом облікового періоду у вигляді вибуття чи аморти</w:t>
      </w:r>
      <w:r w:rsidR="0044754B" w:rsidRPr="0044754B">
        <w:rPr>
          <w:lang w:val="uk-UA"/>
        </w:rPr>
        <w:t>зації активів або у вигляді вини</w:t>
      </w:r>
      <w:r w:rsidRPr="0044754B">
        <w:rPr>
          <w:lang w:val="uk-UA"/>
        </w:rPr>
        <w:t>кнення зобов’язань, результатом чого є зменшення чистих активів, за винятком зменшення, пов’язаного з виплатами інвесторам.</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за умови відповідності визначенню та одночасно з визнанням збільшення зобов’язань або зменшення активів.</w:t>
      </w:r>
    </w:p>
    <w:p w:rsidR="00513250" w:rsidRPr="0044754B" w:rsidRDefault="00513250" w:rsidP="00513250">
      <w:pPr>
        <w:jc w:val="both"/>
        <w:rPr>
          <w:lang w:val="uk-UA"/>
        </w:rPr>
      </w:pPr>
      <w:r w:rsidRPr="0044754B">
        <w:rPr>
          <w:lang w:val="uk-UA"/>
        </w:rPr>
        <w:lastRenderedPageBreak/>
        <w:t xml:space="preserve">            Витрати негайно визнаються у звіті про прибутки та збитки, коли видатки не надають майбутніх економічних вигід або тоді, коли майбутні економічні вигоди не відповідають або перестають відповідати визнанню як активу у звіті про фінансовий стан.</w:t>
      </w:r>
    </w:p>
    <w:p w:rsidR="00513250" w:rsidRPr="0044754B" w:rsidRDefault="00513250" w:rsidP="00513250">
      <w:pPr>
        <w:jc w:val="both"/>
        <w:rPr>
          <w:lang w:val="uk-UA"/>
        </w:rPr>
      </w:pPr>
      <w:r w:rsidRPr="0044754B">
        <w:rPr>
          <w:lang w:val="uk-UA"/>
        </w:rPr>
        <w:t xml:space="preserve">             Витрати визнаються у звіті про фінансові результати також у тих випадках, коли виникають зобов’язання без визнання активу.</w:t>
      </w:r>
    </w:p>
    <w:p w:rsidR="00513250" w:rsidRDefault="00513250" w:rsidP="00513250">
      <w:pPr>
        <w:jc w:val="both"/>
        <w:rPr>
          <w:lang w:val="uk-UA"/>
        </w:rPr>
      </w:pPr>
      <w:r w:rsidRPr="0044754B">
        <w:rPr>
          <w:lang w:val="uk-UA"/>
        </w:rPr>
        <w:t xml:space="preserve">             Витрати, понесені у зв’язку в отриманням доходу, визнаються у тому ж періоді, що й відповідні доходи.</w:t>
      </w:r>
    </w:p>
    <w:p w:rsidR="00925EF2" w:rsidRDefault="00925EF2" w:rsidP="00925EF2">
      <w:pPr>
        <w:suppressAutoHyphens w:val="0"/>
        <w:ind w:firstLine="708"/>
        <w:jc w:val="both"/>
        <w:rPr>
          <w:b/>
          <w:lang w:val="uk-UA" w:eastAsia="ru-RU"/>
        </w:rPr>
      </w:pPr>
    </w:p>
    <w:p w:rsidR="00925EF2" w:rsidRPr="0044754B" w:rsidRDefault="00544897" w:rsidP="00925EF2">
      <w:pPr>
        <w:suppressAutoHyphens w:val="0"/>
        <w:ind w:firstLine="708"/>
        <w:jc w:val="both"/>
        <w:rPr>
          <w:b/>
          <w:lang w:val="uk-UA" w:eastAsia="ru-RU"/>
        </w:rPr>
      </w:pPr>
      <w:r w:rsidRPr="0044754B">
        <w:rPr>
          <w:b/>
          <w:lang w:val="uk-UA" w:eastAsia="ru-RU"/>
        </w:rPr>
        <w:t xml:space="preserve">                                        </w:t>
      </w:r>
      <w:r w:rsidR="00925EF2" w:rsidRPr="0044754B">
        <w:rPr>
          <w:b/>
          <w:lang w:val="uk-UA" w:eastAsia="ru-RU"/>
        </w:rPr>
        <w:t xml:space="preserve"> </w:t>
      </w:r>
      <w:r w:rsidR="009B72DA" w:rsidRPr="0044754B">
        <w:rPr>
          <w:b/>
          <w:lang w:val="uk-UA" w:eastAsia="ru-RU"/>
        </w:rPr>
        <w:t>5.11</w:t>
      </w:r>
      <w:r w:rsidRPr="0044754B">
        <w:rPr>
          <w:b/>
          <w:lang w:val="uk-UA" w:eastAsia="ru-RU"/>
        </w:rPr>
        <w:t xml:space="preserve">. </w:t>
      </w:r>
      <w:r w:rsidR="00925EF2" w:rsidRPr="0044754B">
        <w:rPr>
          <w:b/>
          <w:lang w:val="uk-UA" w:eastAsia="ru-RU"/>
        </w:rPr>
        <w:t>Пов’язані сторони</w:t>
      </w:r>
    </w:p>
    <w:p w:rsidR="00544897" w:rsidRPr="0044754B" w:rsidRDefault="00544897" w:rsidP="00925EF2">
      <w:pPr>
        <w:suppressAutoHyphens w:val="0"/>
        <w:ind w:firstLine="708"/>
        <w:jc w:val="both"/>
        <w:rPr>
          <w:b/>
          <w:lang w:val="uk-UA" w:eastAsia="ru-RU"/>
        </w:rPr>
      </w:pPr>
    </w:p>
    <w:p w:rsidR="00925EF2" w:rsidRPr="0044754B" w:rsidRDefault="00925EF2" w:rsidP="00925EF2">
      <w:pPr>
        <w:suppressAutoHyphens w:val="0"/>
        <w:ind w:firstLine="708"/>
        <w:jc w:val="both"/>
        <w:rPr>
          <w:bCs/>
          <w:iCs/>
          <w:lang w:val="uk-UA" w:eastAsia="ru-RU"/>
        </w:rPr>
      </w:pPr>
      <w:r w:rsidRPr="0044754B">
        <w:rPr>
          <w:bCs/>
          <w:iCs/>
          <w:lang w:val="uk-UA" w:eastAsia="ru-RU"/>
        </w:rPr>
        <w:t xml:space="preserve">Розкривати інформацію про зв’язані сторони згідно з МСФО 24 «Розкриття інформації про пов’язані сторони». Стандарт визначає пов’язану сторону по відношенню до </w:t>
      </w:r>
      <w:r w:rsidR="00FD04B3">
        <w:rPr>
          <w:bCs/>
          <w:iCs/>
          <w:lang w:val="uk-UA" w:eastAsia="ru-RU"/>
        </w:rPr>
        <w:t>Ломбарду</w:t>
      </w:r>
      <w:r w:rsidRPr="0044754B">
        <w:rPr>
          <w:bCs/>
          <w:iCs/>
          <w:lang w:val="uk-UA" w:eastAsia="ru-RU"/>
        </w:rPr>
        <w:t>, яка:</w:t>
      </w:r>
    </w:p>
    <w:p w:rsidR="00925EF2" w:rsidRPr="0044754B" w:rsidRDefault="00925EF2" w:rsidP="00925EF2">
      <w:pPr>
        <w:suppressAutoHyphens w:val="0"/>
        <w:ind w:firstLine="708"/>
        <w:jc w:val="both"/>
        <w:rPr>
          <w:bCs/>
          <w:iCs/>
          <w:lang w:val="uk-UA" w:eastAsia="ru-RU"/>
        </w:rPr>
      </w:pPr>
      <w:r w:rsidRPr="0044754B">
        <w:rPr>
          <w:bCs/>
          <w:iCs/>
          <w:lang w:val="uk-UA" w:eastAsia="ru-RU"/>
        </w:rPr>
        <w:t>♦ є членами однієї групи, знаходиться під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є асоційованим підприємством;</w:t>
      </w:r>
    </w:p>
    <w:p w:rsidR="00925EF2" w:rsidRPr="0044754B" w:rsidRDefault="00925EF2" w:rsidP="00925EF2">
      <w:pPr>
        <w:suppressAutoHyphens w:val="0"/>
        <w:ind w:firstLine="708"/>
        <w:jc w:val="both"/>
        <w:rPr>
          <w:bCs/>
          <w:lang w:val="uk-UA" w:eastAsia="ru-RU"/>
        </w:rPr>
      </w:pPr>
      <w:r w:rsidRPr="0044754B">
        <w:rPr>
          <w:bCs/>
          <w:iCs/>
          <w:lang w:val="uk-UA" w:eastAsia="ru-RU"/>
        </w:rPr>
        <w:t>♦  є спільним з підприємствами однієї третьої сторони;</w:t>
      </w:r>
    </w:p>
    <w:p w:rsidR="00925EF2" w:rsidRPr="0044754B" w:rsidRDefault="00925EF2" w:rsidP="00925EF2">
      <w:pPr>
        <w:suppressAutoHyphens w:val="0"/>
        <w:ind w:firstLine="708"/>
        <w:jc w:val="both"/>
        <w:rPr>
          <w:bCs/>
          <w:iCs/>
          <w:lang w:val="uk-UA" w:eastAsia="ru-RU"/>
        </w:rPr>
      </w:pPr>
      <w:r w:rsidRPr="0044754B">
        <w:rPr>
          <w:bCs/>
          <w:iCs/>
          <w:lang w:val="uk-UA" w:eastAsia="ru-RU"/>
        </w:rPr>
        <w:t>♦ є спільним підприємством третього підприємства, а інше є асоційованим підприємством третього;</w:t>
      </w:r>
    </w:p>
    <w:p w:rsidR="00925EF2" w:rsidRPr="0044754B" w:rsidRDefault="00925EF2" w:rsidP="00925EF2">
      <w:pPr>
        <w:suppressAutoHyphens w:val="0"/>
        <w:ind w:firstLine="708"/>
        <w:jc w:val="both"/>
        <w:rPr>
          <w:bCs/>
          <w:lang w:eastAsia="ru-RU"/>
        </w:rPr>
      </w:pPr>
      <w:r w:rsidRPr="0044754B">
        <w:rPr>
          <w:bCs/>
          <w:iCs/>
          <w:lang w:val="uk-UA" w:eastAsia="ru-RU"/>
        </w:rPr>
        <w:t>♦ є близьким членом родини фізичної особи, перебуває під контролем або спільним контролем;</w:t>
      </w:r>
    </w:p>
    <w:p w:rsidR="00925EF2" w:rsidRPr="0044754B" w:rsidRDefault="00925EF2" w:rsidP="00925EF2">
      <w:pPr>
        <w:suppressAutoHyphens w:val="0"/>
        <w:ind w:firstLine="708"/>
        <w:jc w:val="both"/>
        <w:rPr>
          <w:bCs/>
          <w:iCs/>
          <w:lang w:val="uk-UA" w:eastAsia="ru-RU"/>
        </w:rPr>
      </w:pPr>
      <w:r w:rsidRPr="0044754B">
        <w:rPr>
          <w:bCs/>
          <w:iCs/>
          <w:lang w:val="uk-UA" w:eastAsia="ru-RU"/>
        </w:rPr>
        <w:t>♦ фізична особа  або близький родич такої особи має значний вплив на підприємство, або є членом провідного управлінського персоналу підприємства.</w:t>
      </w:r>
    </w:p>
    <w:p w:rsidR="00925EF2" w:rsidRPr="0044754B" w:rsidRDefault="00925EF2" w:rsidP="00925EF2">
      <w:pPr>
        <w:suppressAutoHyphens w:val="0"/>
        <w:ind w:firstLine="708"/>
        <w:jc w:val="both"/>
        <w:rPr>
          <w:bCs/>
          <w:iCs/>
          <w:lang w:val="uk-UA" w:eastAsia="ru-RU"/>
        </w:rPr>
      </w:pPr>
      <w:r w:rsidRPr="0044754B">
        <w:rPr>
          <w:bCs/>
          <w:iCs/>
          <w:lang w:val="uk-UA" w:eastAsia="ru-RU"/>
        </w:rPr>
        <w:t>Під контролем розуміти повноваження управляти фінансовими та операційними політиками підприємства з метою отримання вигоди від його діяльності, під спільним контролем – погоджений контрактом розподіл контролю за економічною діяльністю.</w:t>
      </w:r>
    </w:p>
    <w:p w:rsidR="00925EF2" w:rsidRPr="00925EF2" w:rsidRDefault="00925EF2" w:rsidP="00925EF2">
      <w:pPr>
        <w:suppressAutoHyphens w:val="0"/>
        <w:ind w:firstLine="708"/>
        <w:jc w:val="both"/>
        <w:rPr>
          <w:bCs/>
          <w:iCs/>
          <w:lang w:val="uk-UA" w:eastAsia="ru-RU"/>
        </w:rPr>
      </w:pPr>
      <w:r w:rsidRPr="0044754B">
        <w:rPr>
          <w:bCs/>
          <w:iCs/>
          <w:lang w:val="uk-UA" w:eastAsia="ru-RU"/>
        </w:rPr>
        <w:t>Під час розгляду кожного можливого випадку  відносин пов’язаних сторін спрямовувати увагу на суть цих відносин, а не лише на юридичну форму.</w:t>
      </w:r>
      <w:r w:rsidRPr="00925EF2">
        <w:rPr>
          <w:bCs/>
          <w:iCs/>
          <w:lang w:val="uk-UA" w:eastAsia="ru-RU"/>
        </w:rPr>
        <w:t xml:space="preserve"> </w:t>
      </w:r>
    </w:p>
    <w:p w:rsidR="00925EF2" w:rsidRDefault="00925EF2" w:rsidP="00513250">
      <w:pPr>
        <w:jc w:val="both"/>
        <w:rPr>
          <w:lang w:val="uk-UA"/>
        </w:rPr>
      </w:pPr>
    </w:p>
    <w:p w:rsidR="00920181" w:rsidRPr="004E4A0F" w:rsidRDefault="00920181" w:rsidP="00920181">
      <w:pPr>
        <w:jc w:val="both"/>
        <w:rPr>
          <w:b/>
          <w:lang w:val="uk-UA"/>
        </w:rPr>
      </w:pPr>
      <w:r>
        <w:rPr>
          <w:lang w:val="uk-UA"/>
        </w:rPr>
        <w:t xml:space="preserve">        </w:t>
      </w:r>
      <w:r w:rsidR="00544897">
        <w:rPr>
          <w:lang w:val="uk-UA"/>
        </w:rPr>
        <w:t xml:space="preserve">                                     </w:t>
      </w:r>
      <w:r w:rsidR="009B72DA" w:rsidRPr="004E4A0F">
        <w:rPr>
          <w:b/>
          <w:lang w:val="uk-UA"/>
        </w:rPr>
        <w:t>5.12</w:t>
      </w:r>
      <w:r w:rsidR="00544897" w:rsidRPr="004E4A0F">
        <w:rPr>
          <w:b/>
          <w:lang w:val="uk-UA"/>
        </w:rPr>
        <w:t>.</w:t>
      </w:r>
      <w:r w:rsidRPr="004E4A0F">
        <w:rPr>
          <w:b/>
          <w:lang w:val="uk-UA"/>
        </w:rPr>
        <w:t xml:space="preserve"> Виплати працівникам</w:t>
      </w:r>
    </w:p>
    <w:p w:rsidR="00544897" w:rsidRPr="004E4A0F" w:rsidRDefault="00544897" w:rsidP="00920181">
      <w:pPr>
        <w:jc w:val="both"/>
        <w:rPr>
          <w:b/>
          <w:lang w:val="uk-UA"/>
        </w:rPr>
      </w:pPr>
    </w:p>
    <w:p w:rsidR="00920181" w:rsidRPr="00E06F1F" w:rsidRDefault="00920181" w:rsidP="00920181">
      <w:pPr>
        <w:jc w:val="both"/>
        <w:rPr>
          <w:lang w:val="uk-UA"/>
        </w:rPr>
      </w:pPr>
      <w:r w:rsidRPr="004E4A0F">
        <w:rPr>
          <w:lang w:val="uk-UA"/>
        </w:rPr>
        <w:t xml:space="preserve">         Всі винагороди працівникам на Товаристві обліковуються як поточні у відповідності з МСБО19 «Виплати працівникам». Товариство визнає очікувану вартість короткострокових виплат працівникам за відсутність як забезпечення відпусток – під час над</w:t>
      </w:r>
      <w:r w:rsidRPr="00E06F1F">
        <w:rPr>
          <w:lang w:val="uk-UA"/>
        </w:rPr>
        <w:t>ання працівникам послуг, які збільшують їхні права на майбутні виплати відпускних.</w:t>
      </w:r>
    </w:p>
    <w:p w:rsidR="00920181" w:rsidRPr="004E4A0F" w:rsidRDefault="00920181" w:rsidP="00920181">
      <w:pPr>
        <w:jc w:val="both"/>
      </w:pPr>
      <w:r w:rsidRPr="004E4A0F">
        <w:rPr>
          <w:lang w:val="uk-UA"/>
        </w:rPr>
        <w:t xml:space="preserve">        </w:t>
      </w:r>
      <w:r w:rsidRPr="00E06F1F">
        <w:rPr>
          <w:lang w:val="uk-UA"/>
        </w:rPr>
        <w:t xml:space="preserve"> </w:t>
      </w:r>
      <w:r w:rsidRPr="004E4A0F">
        <w:t>В процесі господарської діяльності Товариство сплачує обов’язкові внески до Пенсійного фонду України (у складі єдиного соціального внеску) та інші державні фонди соціального страхування за своїх працівників у розмірі, визначеному законодавством України</w:t>
      </w:r>
      <w:r w:rsidRPr="00346C11">
        <w:t>. Також  положенням про оплату праці на Товаристві зокрема та законодавством України передбачені виплати при звільнені працівників, короткострокові виплати, винагороди та премії. Виплати, які пов’язані</w:t>
      </w:r>
      <w:r w:rsidRPr="004E4A0F">
        <w:t xml:space="preserve"> з нарахуванням/використанням резервів є виплати по відпусткам. </w:t>
      </w:r>
    </w:p>
    <w:p w:rsidR="00920181" w:rsidRDefault="00920181" w:rsidP="00920181">
      <w:pPr>
        <w:jc w:val="both"/>
        <w:rPr>
          <w:lang w:val="uk-UA"/>
        </w:rPr>
      </w:pPr>
      <w:r w:rsidRPr="004E4A0F">
        <w:rPr>
          <w:lang w:val="uk-UA"/>
        </w:rPr>
        <w:t xml:space="preserve">          </w:t>
      </w:r>
      <w:r w:rsidRPr="00E06F1F">
        <w:rPr>
          <w:lang w:val="uk-UA"/>
        </w:rPr>
        <w:t>Товариство не має недержавної пенсійної програми з визначеними внесками, яка передбачає внески від роботодавця, які розраховуються у вигляді процента від поточної заробітної плати працівника та відображаються у періоді, в якому була нарахована відповідна плата. Інших виплат працівникам на Товаристві не передбачено.</w:t>
      </w:r>
    </w:p>
    <w:p w:rsidR="00920181" w:rsidRDefault="00920181" w:rsidP="00513250">
      <w:pPr>
        <w:jc w:val="both"/>
        <w:rPr>
          <w:lang w:val="uk-UA"/>
        </w:rPr>
      </w:pPr>
    </w:p>
    <w:p w:rsidR="003C2F3D" w:rsidRPr="00B94638" w:rsidRDefault="00925EF2" w:rsidP="00925EF2">
      <w:pPr>
        <w:widowControl w:val="0"/>
        <w:jc w:val="both"/>
        <w:rPr>
          <w:color w:val="0D0D0D"/>
          <w:shd w:val="clear" w:color="auto" w:fill="FFFF00"/>
          <w:lang w:val="uk-UA"/>
        </w:rPr>
      </w:pPr>
      <w:r>
        <w:rPr>
          <w:b/>
          <w:i/>
          <w:lang w:val="uk-UA"/>
        </w:rPr>
        <w:t xml:space="preserve">                                                               </w:t>
      </w:r>
      <w:r w:rsidR="0010557C" w:rsidRPr="00B94638">
        <w:rPr>
          <w:b/>
          <w:lang w:val="en-US"/>
        </w:rPr>
        <w:t>V</w:t>
      </w:r>
      <w:r w:rsidR="0010557C" w:rsidRPr="00B94638">
        <w:rPr>
          <w:b/>
          <w:lang w:val="uk-UA"/>
        </w:rPr>
        <w:t xml:space="preserve">І. </w:t>
      </w:r>
      <w:r w:rsidR="005C4C74" w:rsidRPr="00B94638">
        <w:rPr>
          <w:b/>
          <w:lang w:val="uk-UA"/>
        </w:rPr>
        <w:t>Облікові судження</w:t>
      </w:r>
    </w:p>
    <w:p w:rsidR="003C2F3D" w:rsidRPr="00B94638" w:rsidRDefault="003C2F3D" w:rsidP="003C2F3D">
      <w:pPr>
        <w:rPr>
          <w:lang w:val="uk-UA"/>
        </w:rPr>
      </w:pPr>
    </w:p>
    <w:p w:rsidR="003C2F3D" w:rsidRPr="00B94638" w:rsidRDefault="003C2F3D" w:rsidP="003C2F3D">
      <w:pPr>
        <w:pStyle w:val="Default"/>
        <w:ind w:firstLine="540"/>
        <w:jc w:val="both"/>
        <w:rPr>
          <w:color w:val="auto"/>
          <w:lang w:val="uk-UA"/>
        </w:rPr>
      </w:pPr>
      <w:r w:rsidRPr="00B94638">
        <w:rPr>
          <w:color w:val="auto"/>
          <w:lang w:val="uk-UA"/>
        </w:rPr>
        <w:t>При підготовці фінансової звітності Товариство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w:t>
      </w:r>
    </w:p>
    <w:p w:rsidR="003C2F3D" w:rsidRPr="00B94638" w:rsidRDefault="003C2F3D" w:rsidP="001A4883">
      <w:pPr>
        <w:ind w:firstLine="567"/>
        <w:jc w:val="both"/>
        <w:rPr>
          <w:lang w:val="uk-UA"/>
        </w:rPr>
      </w:pPr>
      <w:r w:rsidRPr="00B94638">
        <w:rPr>
          <w:lang w:val="uk-UA"/>
        </w:rPr>
        <w:lastRenderedPageBreak/>
        <w:t>Товариство використовує оцінки та робить припущення,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базуються на інших факторах, в тому числі на очікуваннях відносно майбутніх подій.</w:t>
      </w:r>
    </w:p>
    <w:p w:rsidR="001A4883" w:rsidRPr="00B94638" w:rsidRDefault="001A4883" w:rsidP="001A4883">
      <w:pPr>
        <w:autoSpaceDE w:val="0"/>
        <w:autoSpaceDN w:val="0"/>
        <w:adjustRightInd w:val="0"/>
        <w:ind w:firstLine="567"/>
        <w:jc w:val="both"/>
        <w:rPr>
          <w:lang w:val="uk-UA"/>
        </w:rPr>
      </w:pPr>
      <w:r w:rsidRPr="00B94638">
        <w:rPr>
          <w:b/>
          <w:bCs/>
          <w:i/>
          <w:iCs/>
          <w:lang w:val="uk-UA"/>
        </w:rPr>
        <w:t xml:space="preserve">Основні джерела невизначеності оцінок </w:t>
      </w:r>
      <w:r w:rsidRPr="00B94638">
        <w:rPr>
          <w:lang w:val="uk-UA"/>
        </w:rPr>
        <w:t>- Нижче наведені ключові припущення щодо майбутнього, а також основні джерела невизначеності оцінок на кінець звітного періоду, які м</w:t>
      </w:r>
      <w:r w:rsidRPr="00B94638">
        <w:rPr>
          <w:lang w:val="uk-UA"/>
        </w:rPr>
        <w:t>а</w:t>
      </w:r>
      <w:r w:rsidRPr="00B94638">
        <w:rPr>
          <w:lang w:val="uk-UA"/>
        </w:rPr>
        <w:t>ють істотний ризик стати причиною внесення суттєвих коригувань до балансової вартості активів та зоб</w:t>
      </w:r>
      <w:r w:rsidRPr="00B94638">
        <w:rPr>
          <w:lang w:val="uk-UA"/>
        </w:rPr>
        <w:t>о</w:t>
      </w:r>
      <w:r w:rsidRPr="00B94638">
        <w:rPr>
          <w:lang w:val="uk-UA"/>
        </w:rPr>
        <w:t>в'язань протягом наступного фінансового року.</w:t>
      </w:r>
    </w:p>
    <w:p w:rsidR="001A4883" w:rsidRPr="00B94638" w:rsidRDefault="001A4883" w:rsidP="001A4883">
      <w:pPr>
        <w:pStyle w:val="22"/>
        <w:tabs>
          <w:tab w:val="left" w:pos="851"/>
        </w:tabs>
        <w:spacing w:before="0"/>
        <w:ind w:firstLine="567"/>
        <w:rPr>
          <w:rFonts w:ascii="Times New Roman" w:hAnsi="Times New Roman"/>
          <w:i/>
          <w:iCs/>
          <w:lang w:val="uk-UA"/>
        </w:rPr>
      </w:pPr>
      <w:r w:rsidRPr="00B94638">
        <w:rPr>
          <w:rFonts w:ascii="Times New Roman" w:hAnsi="Times New Roman"/>
          <w:i/>
          <w:iCs/>
          <w:lang w:val="uk-UA"/>
        </w:rPr>
        <w:t>(а)</w:t>
      </w:r>
      <w:r w:rsidRPr="00B94638">
        <w:rPr>
          <w:rFonts w:ascii="Times New Roman" w:hAnsi="Times New Roman"/>
          <w:i/>
          <w:iCs/>
          <w:lang w:val="uk-UA"/>
        </w:rPr>
        <w:tab/>
        <w:t>Строки корисного використання основних засобів</w:t>
      </w:r>
    </w:p>
    <w:p w:rsidR="001A4883" w:rsidRPr="00B94638" w:rsidRDefault="001A4883" w:rsidP="001A4883">
      <w:pPr>
        <w:pStyle w:val="22"/>
        <w:spacing w:before="0"/>
        <w:ind w:firstLine="567"/>
        <w:rPr>
          <w:rFonts w:ascii="Times New Roman" w:hAnsi="Times New Roman"/>
          <w:lang w:val="uk-UA"/>
        </w:rPr>
      </w:pPr>
      <w:r w:rsidRPr="00B94638">
        <w:rPr>
          <w:rFonts w:ascii="Times New Roman" w:hAnsi="Times New Roman"/>
          <w:lang w:val="uk-UA"/>
        </w:rPr>
        <w:t>Оцінка строків корисного використання об'єктів основних засобів залежить від професі</w:t>
      </w:r>
      <w:r w:rsidRPr="00B94638">
        <w:rPr>
          <w:rFonts w:ascii="Times New Roman" w:hAnsi="Times New Roman"/>
          <w:lang w:val="uk-UA"/>
        </w:rPr>
        <w:t>й</w:t>
      </w:r>
      <w:r w:rsidRPr="00B94638">
        <w:rPr>
          <w:rFonts w:ascii="Times New Roman" w:hAnsi="Times New Roman"/>
          <w:lang w:val="uk-UA"/>
        </w:rPr>
        <w:t>ного судження керівництва, яке засноване на досвіді роботи з аналогічними активами. При визн</w:t>
      </w:r>
      <w:r w:rsidRPr="00B94638">
        <w:rPr>
          <w:rFonts w:ascii="Times New Roman" w:hAnsi="Times New Roman"/>
          <w:lang w:val="uk-UA"/>
        </w:rPr>
        <w:t>а</w:t>
      </w:r>
      <w:r w:rsidRPr="00B94638">
        <w:rPr>
          <w:rFonts w:ascii="Times New Roman" w:hAnsi="Times New Roman"/>
          <w:lang w:val="uk-UA"/>
        </w:rPr>
        <w:t>ченні строків корисного використання активів керівництво бере до уваги умови очікуваного викори</w:t>
      </w:r>
      <w:r w:rsidRPr="00B94638">
        <w:rPr>
          <w:rFonts w:ascii="Times New Roman" w:hAnsi="Times New Roman"/>
          <w:lang w:val="uk-UA"/>
        </w:rPr>
        <w:t>с</w:t>
      </w:r>
      <w:r w:rsidRPr="00B94638">
        <w:rPr>
          <w:rFonts w:ascii="Times New Roman" w:hAnsi="Times New Roman"/>
          <w:lang w:val="uk-UA"/>
        </w:rPr>
        <w:t>тання активів, моральний знос, фізичний знос і умови праці, в яких будуть експлуатуватися дані активи. Зміна будь-якого з цих умов або оцінок може в результаті привести до коригування ма</w:t>
      </w:r>
      <w:r w:rsidRPr="00B94638">
        <w:rPr>
          <w:rFonts w:ascii="Times New Roman" w:hAnsi="Times New Roman"/>
          <w:lang w:val="uk-UA"/>
        </w:rPr>
        <w:t>й</w:t>
      </w:r>
      <w:r w:rsidRPr="00B94638">
        <w:rPr>
          <w:rFonts w:ascii="Times New Roman" w:hAnsi="Times New Roman"/>
          <w:lang w:val="uk-UA"/>
        </w:rPr>
        <w:t>бутніх норм амортизації.</w:t>
      </w:r>
    </w:p>
    <w:p w:rsidR="001A4883" w:rsidRPr="000411AE" w:rsidRDefault="001A4883" w:rsidP="001A4883">
      <w:pPr>
        <w:tabs>
          <w:tab w:val="left" w:pos="851"/>
        </w:tabs>
        <w:autoSpaceDE w:val="0"/>
        <w:autoSpaceDN w:val="0"/>
        <w:adjustRightInd w:val="0"/>
        <w:ind w:firstLine="567"/>
        <w:jc w:val="both"/>
        <w:rPr>
          <w:lang w:val="uk-UA"/>
        </w:rPr>
      </w:pPr>
      <w:r w:rsidRPr="000411AE">
        <w:rPr>
          <w:i/>
          <w:iCs/>
          <w:lang w:val="uk-UA"/>
        </w:rPr>
        <w:t>(б)</w:t>
      </w:r>
      <w:r w:rsidRPr="000411AE">
        <w:rPr>
          <w:i/>
          <w:iCs/>
          <w:lang w:val="uk-UA"/>
        </w:rPr>
        <w:tab/>
        <w:t>Відстрочені податкові активи</w:t>
      </w:r>
    </w:p>
    <w:p w:rsidR="001A4883" w:rsidRPr="000411AE" w:rsidRDefault="001A4883" w:rsidP="001A4883">
      <w:pPr>
        <w:autoSpaceDE w:val="0"/>
        <w:autoSpaceDN w:val="0"/>
        <w:adjustRightInd w:val="0"/>
        <w:ind w:firstLine="567"/>
        <w:jc w:val="both"/>
        <w:rPr>
          <w:lang w:val="uk-UA"/>
        </w:rPr>
      </w:pPr>
      <w:r w:rsidRPr="000411AE">
        <w:rPr>
          <w:lang w:val="uk-UA"/>
        </w:rPr>
        <w:t>Суми і терміни сторнування тимчасових різниць залежать від прий</w:t>
      </w:r>
      <w:r w:rsidRPr="000411AE">
        <w:rPr>
          <w:lang w:val="uk-UA"/>
        </w:rPr>
        <w:t>н</w:t>
      </w:r>
      <w:r w:rsidRPr="000411AE">
        <w:rPr>
          <w:lang w:val="uk-UA"/>
        </w:rPr>
        <w:t>яття істотних суджень керівництва Товариства на підставі оцінки майбутньої облікової та пода</w:t>
      </w:r>
      <w:r w:rsidRPr="000411AE">
        <w:rPr>
          <w:lang w:val="uk-UA"/>
        </w:rPr>
        <w:t>т</w:t>
      </w:r>
      <w:r w:rsidRPr="000411AE">
        <w:rPr>
          <w:lang w:val="uk-UA"/>
        </w:rPr>
        <w:t>кової вартості основних засобів та нематеріальних активів.</w:t>
      </w:r>
    </w:p>
    <w:p w:rsidR="001A4883" w:rsidRPr="00B94638" w:rsidRDefault="001A4883" w:rsidP="001A4883">
      <w:pPr>
        <w:autoSpaceDE w:val="0"/>
        <w:autoSpaceDN w:val="0"/>
        <w:adjustRightInd w:val="0"/>
        <w:ind w:firstLine="567"/>
        <w:jc w:val="both"/>
        <w:rPr>
          <w:lang w:val="uk-UA"/>
        </w:rPr>
      </w:pPr>
      <w:r w:rsidRPr="000411AE">
        <w:rPr>
          <w:lang w:val="uk-UA"/>
        </w:rPr>
        <w:t>Відстрочені податкові активи визнаються для всіх невикористаних податкових збитків в тій мірі, в якій ймовірно отримання оподатковуваного прибутку, за рахунок якого можливо буде реалізувати дані збитки. Від керівництва вимагається прийняття істотного професійного судження при визн</w:t>
      </w:r>
      <w:r w:rsidRPr="000411AE">
        <w:rPr>
          <w:lang w:val="uk-UA"/>
        </w:rPr>
        <w:t>а</w:t>
      </w:r>
      <w:r w:rsidRPr="000411AE">
        <w:rPr>
          <w:lang w:val="uk-UA"/>
        </w:rPr>
        <w:t>ченні суми відстрочених податкових активів, які можна визнати, на основі очікуваного терміну і рівня оподатковуваних прибутків з урахуванням стратегії майбутнього податкового пл</w:t>
      </w:r>
      <w:r w:rsidRPr="000411AE">
        <w:rPr>
          <w:lang w:val="uk-UA"/>
        </w:rPr>
        <w:t>а</w:t>
      </w:r>
      <w:r w:rsidR="00802AEF" w:rsidRPr="000411AE">
        <w:rPr>
          <w:lang w:val="uk-UA"/>
        </w:rPr>
        <w:t>нування</w:t>
      </w:r>
      <w:r w:rsidRPr="000411AE">
        <w:rPr>
          <w:lang w:val="uk-UA"/>
        </w:rPr>
        <w:t>.</w:t>
      </w:r>
      <w:r w:rsidRPr="00B94638">
        <w:rPr>
          <w:lang w:val="uk-UA"/>
        </w:rPr>
        <w:t xml:space="preserve"> </w:t>
      </w:r>
    </w:p>
    <w:p w:rsidR="000B52DB" w:rsidRPr="00B94638" w:rsidRDefault="00A62EDC" w:rsidP="000B52DB">
      <w:pPr>
        <w:jc w:val="both"/>
        <w:rPr>
          <w:lang w:val="uk-UA" w:eastAsia="ru-RU"/>
        </w:rPr>
      </w:pPr>
      <w:r w:rsidRPr="00B94638">
        <w:rPr>
          <w:lang w:val="uk-UA" w:eastAsia="ru-RU"/>
        </w:rPr>
        <w:t xml:space="preserve">           </w:t>
      </w:r>
      <w:r w:rsidR="000B52DB" w:rsidRPr="00B94638">
        <w:rPr>
          <w:lang w:val="uk-UA" w:eastAsia="ru-RU"/>
        </w:rPr>
        <w:t>Рекласифікації у фінансовій звітності за звітний рік порівняно з фінансовою звітністю попереднього року не здійснювалися. Виправлення помилок попередніх періодів не здійснювалося.</w:t>
      </w:r>
    </w:p>
    <w:p w:rsidR="00802AEF" w:rsidRPr="00B94638" w:rsidRDefault="000B52DB" w:rsidP="00802AEF">
      <w:pPr>
        <w:jc w:val="both"/>
        <w:rPr>
          <w:lang w:val="uk-UA"/>
        </w:rPr>
      </w:pPr>
      <w:r w:rsidRPr="00B94638">
        <w:rPr>
          <w:lang w:val="uk-UA" w:eastAsia="ru-RU"/>
        </w:rPr>
        <w:t xml:space="preserve">          </w:t>
      </w:r>
      <w:r w:rsidR="00A62EDC" w:rsidRPr="00B94638">
        <w:rPr>
          <w:lang w:val="uk-UA" w:eastAsia="ru-RU"/>
        </w:rPr>
        <w:t xml:space="preserve"> </w:t>
      </w:r>
      <w:r w:rsidR="00802AEF" w:rsidRPr="00B94638">
        <w:rPr>
          <w:lang w:val="uk-UA" w:eastAsia="ru-RU"/>
        </w:rPr>
        <w:t>Ця фінансова звітність не містить коригувань на інфляцію.</w:t>
      </w:r>
    </w:p>
    <w:p w:rsidR="00802AEF" w:rsidRPr="00B94638" w:rsidRDefault="00802AEF" w:rsidP="00802AEF">
      <w:pPr>
        <w:pStyle w:val="ABC-paragrahinNotes"/>
        <w:keepLines/>
        <w:suppressAutoHyphens w:val="0"/>
        <w:spacing w:after="0" w:line="220" w:lineRule="auto"/>
        <w:ind w:firstLine="540"/>
        <w:rPr>
          <w:rFonts w:ascii="Times New Roman" w:hAnsi="Times New Roman"/>
          <w:bCs/>
          <w:sz w:val="24"/>
          <w:szCs w:val="24"/>
          <w:lang w:val="uk-UA"/>
        </w:rPr>
      </w:pPr>
    </w:p>
    <w:p w:rsidR="0095307D" w:rsidRPr="00B94638" w:rsidRDefault="00916FA1" w:rsidP="00384C99">
      <w:pPr>
        <w:jc w:val="both"/>
        <w:rPr>
          <w:bCs/>
          <w:lang w:val="uk-UA"/>
        </w:rPr>
      </w:pPr>
      <w:r w:rsidRPr="00B94638">
        <w:rPr>
          <w:lang w:val="uk-UA" w:eastAsia="ru-RU"/>
        </w:rPr>
        <w:t xml:space="preserve">       </w:t>
      </w:r>
    </w:p>
    <w:p w:rsidR="003C2F3D" w:rsidRPr="00E06F1F" w:rsidRDefault="008F729B" w:rsidP="00B96DA3">
      <w:pPr>
        <w:ind w:firstLine="540"/>
        <w:jc w:val="center"/>
        <w:rPr>
          <w:b/>
          <w:lang w:val="uk-UA"/>
        </w:rPr>
      </w:pPr>
      <w:r w:rsidRPr="00B94638">
        <w:rPr>
          <w:b/>
          <w:lang w:val="en-US"/>
        </w:rPr>
        <w:t>VI</w:t>
      </w:r>
      <w:r w:rsidR="002941AF" w:rsidRPr="00B94638">
        <w:rPr>
          <w:b/>
          <w:lang w:val="en-US"/>
        </w:rPr>
        <w:t>I</w:t>
      </w:r>
      <w:r w:rsidR="002941AF" w:rsidRPr="00B94638">
        <w:rPr>
          <w:b/>
          <w:lang w:val="uk-UA"/>
        </w:rPr>
        <w:t xml:space="preserve">. </w:t>
      </w:r>
      <w:r w:rsidR="005C4C74" w:rsidRPr="00B94638">
        <w:rPr>
          <w:b/>
          <w:lang w:val="uk-UA"/>
        </w:rPr>
        <w:t>Нематеріальні активи</w:t>
      </w:r>
    </w:p>
    <w:p w:rsidR="0095307D" w:rsidRPr="00B94638" w:rsidRDefault="0095307D" w:rsidP="0095307D">
      <w:pPr>
        <w:tabs>
          <w:tab w:val="left" w:pos="6552"/>
        </w:tabs>
        <w:ind w:firstLine="540"/>
        <w:jc w:val="both"/>
        <w:rPr>
          <w:b/>
          <w:lang w:val="uk-UA"/>
        </w:rPr>
      </w:pPr>
      <w:r w:rsidRPr="00B94638">
        <w:rPr>
          <w:b/>
          <w:lang w:val="uk-UA"/>
        </w:rPr>
        <w:tab/>
      </w:r>
    </w:p>
    <w:p w:rsidR="002C0848" w:rsidRPr="00B94638" w:rsidRDefault="002C0848" w:rsidP="002C0848">
      <w:pPr>
        <w:pStyle w:val="Default"/>
        <w:ind w:firstLine="540"/>
        <w:jc w:val="both"/>
        <w:rPr>
          <w:color w:val="auto"/>
          <w:lang w:val="uk-UA"/>
        </w:rPr>
      </w:pPr>
      <w:r w:rsidRPr="00B94638">
        <w:rPr>
          <w:color w:val="auto"/>
          <w:lang w:val="uk-UA"/>
        </w:rPr>
        <w:t>Протягом 2019 року метод амортизації не змінювався, але були переглянуті строки корисного вико</w:t>
      </w:r>
      <w:r w:rsidR="00F440A3">
        <w:rPr>
          <w:color w:val="auto"/>
          <w:lang w:val="uk-UA"/>
        </w:rPr>
        <w:t>ристання нематеріальних активів</w:t>
      </w:r>
      <w:r w:rsidRPr="00B94638">
        <w:rPr>
          <w:color w:val="auto"/>
          <w:lang w:val="uk-UA"/>
        </w:rPr>
        <w:t xml:space="preserve">, зміни затверджені наказом № </w:t>
      </w:r>
      <w:r w:rsidRPr="00E06F1F">
        <w:rPr>
          <w:color w:val="auto"/>
          <w:lang w:val="uk-UA"/>
        </w:rPr>
        <w:t>74</w:t>
      </w:r>
      <w:r w:rsidRPr="00B94638">
        <w:rPr>
          <w:color w:val="auto"/>
          <w:lang w:val="uk-UA"/>
        </w:rPr>
        <w:t xml:space="preserve"> від </w:t>
      </w:r>
      <w:r w:rsidRPr="00E06F1F">
        <w:rPr>
          <w:color w:val="auto"/>
          <w:lang w:val="uk-UA"/>
        </w:rPr>
        <w:t>27</w:t>
      </w:r>
      <w:r w:rsidRPr="00B94638">
        <w:rPr>
          <w:color w:val="auto"/>
          <w:lang w:val="uk-UA"/>
        </w:rPr>
        <w:t>.12.201</w:t>
      </w:r>
      <w:r w:rsidRPr="00E06F1F">
        <w:rPr>
          <w:color w:val="auto"/>
          <w:lang w:val="uk-UA"/>
        </w:rPr>
        <w:t>9</w:t>
      </w:r>
      <w:r w:rsidRPr="00B94638">
        <w:rPr>
          <w:color w:val="auto"/>
          <w:lang w:val="uk-UA"/>
        </w:rPr>
        <w:t xml:space="preserve">року. </w:t>
      </w:r>
    </w:p>
    <w:p w:rsidR="003C2F3D" w:rsidRPr="00B94638" w:rsidRDefault="003C2F3D" w:rsidP="003C2F3D">
      <w:pPr>
        <w:ind w:firstLine="540"/>
        <w:jc w:val="both"/>
        <w:rPr>
          <w:lang w:val="uk-UA"/>
        </w:rPr>
      </w:pPr>
      <w:r w:rsidRPr="00B94638">
        <w:rPr>
          <w:lang w:val="uk-UA"/>
        </w:rPr>
        <w:t>Переоцінку первісної в</w:t>
      </w:r>
      <w:r w:rsidR="0064764A" w:rsidRPr="00B94638">
        <w:rPr>
          <w:lang w:val="uk-UA"/>
        </w:rPr>
        <w:t>артості</w:t>
      </w:r>
      <w:r w:rsidR="00A05241" w:rsidRPr="00B94638">
        <w:rPr>
          <w:lang w:val="uk-UA"/>
        </w:rPr>
        <w:t xml:space="preserve"> нематеріальних активів</w:t>
      </w:r>
      <w:r w:rsidRPr="00B94638">
        <w:rPr>
          <w:lang w:val="uk-UA"/>
        </w:rPr>
        <w:t xml:space="preserve"> на протязі звітного року </w:t>
      </w:r>
      <w:r w:rsidR="00962CA5">
        <w:rPr>
          <w:lang w:val="uk-UA" w:eastAsia="en-US"/>
        </w:rPr>
        <w:t>Товариство</w:t>
      </w:r>
      <w:r w:rsidRPr="00B94638">
        <w:rPr>
          <w:lang w:val="uk-UA"/>
        </w:rPr>
        <w:t xml:space="preserve"> не здійснювало.</w:t>
      </w:r>
    </w:p>
    <w:p w:rsidR="0095307D" w:rsidRPr="00B94638" w:rsidRDefault="0095307D" w:rsidP="008475A3">
      <w:pPr>
        <w:jc w:val="both"/>
        <w:rPr>
          <w:lang w:val="uk-UA"/>
        </w:rPr>
      </w:pPr>
    </w:p>
    <w:p w:rsidR="003C2F3D" w:rsidRDefault="000622A6" w:rsidP="007F1A4D">
      <w:pPr>
        <w:ind w:firstLine="540"/>
        <w:rPr>
          <w:lang w:val="uk-UA"/>
        </w:rPr>
      </w:pPr>
      <w:r w:rsidRPr="00090265">
        <w:rPr>
          <w:b/>
          <w:i/>
          <w:lang w:val="uk-UA"/>
        </w:rPr>
        <w:t>І</w:t>
      </w:r>
      <w:r w:rsidR="003C2F3D" w:rsidRPr="00090265">
        <w:rPr>
          <w:b/>
          <w:i/>
          <w:lang w:val="uk-UA"/>
        </w:rPr>
        <w:t>нформація про нематеріальні активи підприємства</w:t>
      </w:r>
      <w:r w:rsidR="003C2F3D" w:rsidRPr="00B94638">
        <w:rPr>
          <w:lang w:val="uk-UA"/>
        </w:rPr>
        <w:t xml:space="preserve">: </w:t>
      </w:r>
      <w:r w:rsidRPr="00B94638">
        <w:rPr>
          <w:lang w:val="uk-UA"/>
        </w:rPr>
        <w:t xml:space="preserve">                                                      </w:t>
      </w:r>
      <w:r w:rsidR="007F1A4D">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4956"/>
        <w:gridCol w:w="3651"/>
      </w:tblGrid>
      <w:tr w:rsidR="003C2F3D" w:rsidRPr="00B94638">
        <w:tc>
          <w:tcPr>
            <w:tcW w:w="964" w:type="dxa"/>
          </w:tcPr>
          <w:p w:rsidR="003C2F3D" w:rsidRPr="00B94638" w:rsidRDefault="003C2F3D" w:rsidP="000622A6">
            <w:pPr>
              <w:ind w:firstLine="540"/>
              <w:jc w:val="center"/>
              <w:rPr>
                <w:i/>
                <w:lang w:val="uk-UA"/>
              </w:rPr>
            </w:pPr>
            <w:r w:rsidRPr="00B94638">
              <w:rPr>
                <w:i/>
                <w:lang w:val="uk-UA"/>
              </w:rPr>
              <w:t>№</w:t>
            </w:r>
          </w:p>
        </w:tc>
        <w:tc>
          <w:tcPr>
            <w:tcW w:w="4956" w:type="dxa"/>
          </w:tcPr>
          <w:p w:rsidR="003C2F3D" w:rsidRPr="00B94638" w:rsidRDefault="003C2F3D" w:rsidP="000622A6">
            <w:pPr>
              <w:ind w:firstLine="540"/>
              <w:jc w:val="center"/>
              <w:rPr>
                <w:i/>
                <w:lang w:val="uk-UA"/>
              </w:rPr>
            </w:pPr>
            <w:r w:rsidRPr="00B94638">
              <w:rPr>
                <w:i/>
                <w:lang w:val="uk-UA"/>
              </w:rPr>
              <w:t>Показник</w:t>
            </w:r>
          </w:p>
        </w:tc>
        <w:tc>
          <w:tcPr>
            <w:tcW w:w="3651" w:type="dxa"/>
          </w:tcPr>
          <w:p w:rsidR="003C2F3D" w:rsidRPr="00B94638" w:rsidRDefault="008475A3" w:rsidP="000622A6">
            <w:pPr>
              <w:ind w:firstLine="540"/>
              <w:jc w:val="center"/>
              <w:rPr>
                <w:i/>
                <w:lang w:val="uk-UA"/>
              </w:rPr>
            </w:pPr>
            <w:r w:rsidRPr="00B94638">
              <w:rPr>
                <w:i/>
                <w:lang w:val="uk-UA"/>
              </w:rPr>
              <w:t>Су</w:t>
            </w:r>
            <w:r w:rsidR="003C2F3D" w:rsidRPr="00B94638">
              <w:rPr>
                <w:i/>
                <w:lang w:val="uk-UA"/>
              </w:rPr>
              <w:t>ма</w:t>
            </w:r>
          </w:p>
        </w:tc>
      </w:tr>
      <w:tr w:rsidR="003C2F3D" w:rsidRPr="00B94638">
        <w:trPr>
          <w:trHeight w:val="241"/>
        </w:trPr>
        <w:tc>
          <w:tcPr>
            <w:tcW w:w="964" w:type="dxa"/>
          </w:tcPr>
          <w:p w:rsidR="003C2F3D" w:rsidRPr="00B94638" w:rsidRDefault="003C2F3D" w:rsidP="00804CD7">
            <w:pPr>
              <w:jc w:val="center"/>
              <w:rPr>
                <w:lang w:val="uk-UA"/>
              </w:rPr>
            </w:pPr>
            <w:r w:rsidRPr="00B94638">
              <w:rPr>
                <w:lang w:val="uk-UA"/>
              </w:rPr>
              <w:t>1</w:t>
            </w:r>
          </w:p>
        </w:tc>
        <w:tc>
          <w:tcPr>
            <w:tcW w:w="4956" w:type="dxa"/>
          </w:tcPr>
          <w:p w:rsidR="007F1A4D" w:rsidRDefault="003C2F3D" w:rsidP="000622A6">
            <w:pPr>
              <w:ind w:firstLine="34"/>
              <w:jc w:val="both"/>
              <w:rPr>
                <w:b/>
                <w:lang w:val="uk-UA"/>
              </w:rPr>
            </w:pPr>
            <w:r w:rsidRPr="007F1A4D">
              <w:rPr>
                <w:b/>
                <w:lang w:val="uk-UA"/>
              </w:rPr>
              <w:t xml:space="preserve">Залишок на початок року: </w:t>
            </w:r>
          </w:p>
          <w:p w:rsidR="003C2F3D" w:rsidRPr="007F1A4D" w:rsidRDefault="003C2F3D" w:rsidP="000622A6">
            <w:pPr>
              <w:ind w:firstLine="34"/>
              <w:jc w:val="both"/>
              <w:rPr>
                <w:b/>
                <w:lang w:val="uk-UA"/>
              </w:rPr>
            </w:pPr>
            <w:r w:rsidRPr="007F1A4D">
              <w:rPr>
                <w:b/>
                <w:iCs/>
                <w:lang w:val="uk-UA"/>
              </w:rPr>
              <w:t>первісна (переоцінена) вартість</w:t>
            </w:r>
          </w:p>
        </w:tc>
        <w:tc>
          <w:tcPr>
            <w:tcW w:w="3651" w:type="dxa"/>
          </w:tcPr>
          <w:p w:rsidR="003C2F3D" w:rsidRPr="007F1A4D" w:rsidRDefault="003C2F3D" w:rsidP="00FF22D3">
            <w:pPr>
              <w:jc w:val="center"/>
              <w:rPr>
                <w:b/>
                <w:lang w:val="uk-UA"/>
              </w:rPr>
            </w:pPr>
          </w:p>
          <w:p w:rsidR="000622A6" w:rsidRPr="007F1A4D" w:rsidRDefault="00BB5D90" w:rsidP="00FF22D3">
            <w:pPr>
              <w:jc w:val="center"/>
              <w:rPr>
                <w:b/>
                <w:lang w:val="en-US"/>
              </w:rPr>
            </w:pPr>
            <w:r w:rsidRPr="007F1A4D">
              <w:rPr>
                <w:b/>
                <w:lang w:val="en-US"/>
              </w:rPr>
              <w:t>26</w:t>
            </w:r>
          </w:p>
        </w:tc>
      </w:tr>
      <w:tr w:rsidR="003C2F3D" w:rsidRPr="00B94638">
        <w:tc>
          <w:tcPr>
            <w:tcW w:w="964" w:type="dxa"/>
          </w:tcPr>
          <w:p w:rsidR="003C2F3D" w:rsidRPr="00B94638" w:rsidRDefault="003C2F3D" w:rsidP="00804CD7">
            <w:pPr>
              <w:jc w:val="center"/>
              <w:rPr>
                <w:lang w:val="uk-UA"/>
              </w:rPr>
            </w:pPr>
          </w:p>
        </w:tc>
        <w:tc>
          <w:tcPr>
            <w:tcW w:w="4956" w:type="dxa"/>
          </w:tcPr>
          <w:p w:rsidR="003C2F3D" w:rsidRPr="007F1A4D" w:rsidRDefault="003C2F3D" w:rsidP="000622A6">
            <w:pPr>
              <w:ind w:firstLine="34"/>
              <w:jc w:val="both"/>
              <w:rPr>
                <w:b/>
                <w:lang w:val="uk-UA"/>
              </w:rPr>
            </w:pPr>
            <w:r w:rsidRPr="007F1A4D">
              <w:rPr>
                <w:b/>
                <w:iCs/>
                <w:lang w:val="uk-UA"/>
              </w:rPr>
              <w:t>накопичена амортизація</w:t>
            </w:r>
          </w:p>
        </w:tc>
        <w:tc>
          <w:tcPr>
            <w:tcW w:w="3651" w:type="dxa"/>
          </w:tcPr>
          <w:p w:rsidR="003C2F3D" w:rsidRPr="007F1A4D" w:rsidRDefault="00BB5D90" w:rsidP="00FF22D3">
            <w:pPr>
              <w:jc w:val="center"/>
              <w:rPr>
                <w:b/>
                <w:lang w:val="uk-UA"/>
              </w:rPr>
            </w:pPr>
            <w:r w:rsidRPr="007F1A4D">
              <w:rPr>
                <w:b/>
                <w:lang w:val="en-US"/>
              </w:rPr>
              <w:t>2</w:t>
            </w:r>
            <w:r w:rsidR="00A34ECD" w:rsidRPr="007F1A4D">
              <w:rPr>
                <w:b/>
                <w:lang w:val="uk-UA"/>
              </w:rPr>
              <w:t>1</w:t>
            </w:r>
          </w:p>
        </w:tc>
      </w:tr>
      <w:tr w:rsidR="008475A3" w:rsidRPr="00B94638">
        <w:trPr>
          <w:trHeight w:val="167"/>
        </w:trPr>
        <w:tc>
          <w:tcPr>
            <w:tcW w:w="964" w:type="dxa"/>
          </w:tcPr>
          <w:p w:rsidR="008475A3" w:rsidRPr="00B94638" w:rsidRDefault="008475A3" w:rsidP="00804CD7">
            <w:pPr>
              <w:jc w:val="center"/>
              <w:rPr>
                <w:i/>
                <w:lang w:val="uk-UA"/>
              </w:rPr>
            </w:pPr>
            <w:r w:rsidRPr="00B94638">
              <w:rPr>
                <w:lang w:val="uk-UA"/>
              </w:rPr>
              <w:t>2</w:t>
            </w:r>
          </w:p>
        </w:tc>
        <w:tc>
          <w:tcPr>
            <w:tcW w:w="4956" w:type="dxa"/>
          </w:tcPr>
          <w:p w:rsidR="008475A3" w:rsidRPr="00B94638" w:rsidRDefault="008475A3" w:rsidP="00804CD7">
            <w:pPr>
              <w:ind w:firstLine="34"/>
              <w:jc w:val="both"/>
              <w:rPr>
                <w:i/>
                <w:lang w:val="uk-UA"/>
              </w:rPr>
            </w:pPr>
            <w:r w:rsidRPr="00B94638">
              <w:rPr>
                <w:lang w:val="uk-UA"/>
              </w:rPr>
              <w:t>Надійшло за рік</w:t>
            </w:r>
          </w:p>
        </w:tc>
        <w:tc>
          <w:tcPr>
            <w:tcW w:w="3651" w:type="dxa"/>
          </w:tcPr>
          <w:p w:rsidR="008475A3" w:rsidRPr="00B94638" w:rsidRDefault="0095307D" w:rsidP="00804CD7">
            <w:pPr>
              <w:jc w:val="center"/>
              <w:rPr>
                <w:i/>
              </w:rPr>
            </w:pPr>
            <w:r w:rsidRPr="00B94638">
              <w:t>-</w:t>
            </w:r>
          </w:p>
        </w:tc>
      </w:tr>
      <w:tr w:rsidR="008475A3" w:rsidRPr="00B94638">
        <w:trPr>
          <w:trHeight w:val="200"/>
        </w:trPr>
        <w:tc>
          <w:tcPr>
            <w:tcW w:w="964" w:type="dxa"/>
          </w:tcPr>
          <w:p w:rsidR="008475A3" w:rsidRPr="00B94638" w:rsidRDefault="008475A3" w:rsidP="00804CD7">
            <w:pPr>
              <w:jc w:val="center"/>
              <w:rPr>
                <w:lang w:val="uk-UA"/>
              </w:rPr>
            </w:pPr>
            <w:r w:rsidRPr="00B94638">
              <w:rPr>
                <w:lang w:val="uk-UA"/>
              </w:rPr>
              <w:t>3</w:t>
            </w:r>
          </w:p>
        </w:tc>
        <w:tc>
          <w:tcPr>
            <w:tcW w:w="4956" w:type="dxa"/>
          </w:tcPr>
          <w:p w:rsidR="008475A3" w:rsidRPr="00B94638" w:rsidRDefault="008475A3" w:rsidP="000622A6">
            <w:pPr>
              <w:ind w:firstLine="34"/>
              <w:jc w:val="both"/>
              <w:rPr>
                <w:lang w:val="uk-UA"/>
              </w:rPr>
            </w:pPr>
            <w:r w:rsidRPr="00B94638">
              <w:rPr>
                <w:lang w:val="uk-UA"/>
              </w:rPr>
              <w:t xml:space="preserve">Нараховано амортизації </w:t>
            </w:r>
            <w:r w:rsidRPr="00B94638">
              <w:rPr>
                <w:iCs/>
                <w:lang w:val="uk-UA"/>
              </w:rPr>
              <w:t xml:space="preserve">за </w:t>
            </w:r>
            <w:r w:rsidRPr="00B94638">
              <w:rPr>
                <w:lang w:val="uk-UA"/>
              </w:rPr>
              <w:t>рік</w:t>
            </w:r>
          </w:p>
        </w:tc>
        <w:tc>
          <w:tcPr>
            <w:tcW w:w="3651" w:type="dxa"/>
          </w:tcPr>
          <w:p w:rsidR="008475A3" w:rsidRPr="00B94638" w:rsidRDefault="00A34ECD" w:rsidP="00FF22D3">
            <w:pPr>
              <w:jc w:val="center"/>
              <w:rPr>
                <w:lang w:val="uk-UA"/>
              </w:rPr>
            </w:pPr>
            <w:r w:rsidRPr="00B94638">
              <w:rPr>
                <w:lang w:val="uk-UA"/>
              </w:rPr>
              <w:t>2</w:t>
            </w:r>
          </w:p>
        </w:tc>
      </w:tr>
      <w:tr w:rsidR="008475A3" w:rsidRPr="00B94638">
        <w:tc>
          <w:tcPr>
            <w:tcW w:w="964" w:type="dxa"/>
          </w:tcPr>
          <w:p w:rsidR="008475A3" w:rsidRPr="00B94638" w:rsidRDefault="008475A3" w:rsidP="00804CD7">
            <w:pPr>
              <w:jc w:val="center"/>
              <w:rPr>
                <w:lang w:val="uk-UA"/>
              </w:rPr>
            </w:pPr>
            <w:r w:rsidRPr="00B94638">
              <w:rPr>
                <w:lang w:val="uk-UA"/>
              </w:rPr>
              <w:t>4</w:t>
            </w:r>
          </w:p>
        </w:tc>
        <w:tc>
          <w:tcPr>
            <w:tcW w:w="4956" w:type="dxa"/>
          </w:tcPr>
          <w:p w:rsidR="008475A3" w:rsidRPr="00B94638" w:rsidRDefault="008475A3" w:rsidP="000622A6">
            <w:pPr>
              <w:ind w:firstLine="34"/>
              <w:jc w:val="both"/>
              <w:rPr>
                <w:lang w:val="uk-UA"/>
              </w:rPr>
            </w:pPr>
            <w:r w:rsidRPr="00B94638">
              <w:rPr>
                <w:lang w:val="uk-UA"/>
              </w:rPr>
              <w:t>Інші зміни за рік</w:t>
            </w:r>
          </w:p>
        </w:tc>
        <w:tc>
          <w:tcPr>
            <w:tcW w:w="3651" w:type="dxa"/>
          </w:tcPr>
          <w:p w:rsidR="008475A3" w:rsidRPr="00B94638" w:rsidRDefault="008475A3" w:rsidP="00FF22D3">
            <w:pPr>
              <w:jc w:val="center"/>
              <w:rPr>
                <w:lang w:val="uk-UA"/>
              </w:rPr>
            </w:pPr>
            <w:r w:rsidRPr="00B94638">
              <w:rPr>
                <w:lang w:val="uk-UA"/>
              </w:rPr>
              <w:t>-</w:t>
            </w:r>
          </w:p>
        </w:tc>
      </w:tr>
      <w:tr w:rsidR="008475A3" w:rsidRPr="00B94638">
        <w:trPr>
          <w:trHeight w:val="347"/>
        </w:trPr>
        <w:tc>
          <w:tcPr>
            <w:tcW w:w="964" w:type="dxa"/>
          </w:tcPr>
          <w:p w:rsidR="008475A3" w:rsidRPr="00B94638" w:rsidRDefault="008475A3" w:rsidP="00804CD7">
            <w:pPr>
              <w:jc w:val="center"/>
              <w:rPr>
                <w:lang w:val="uk-UA"/>
              </w:rPr>
            </w:pPr>
            <w:r w:rsidRPr="00B94638">
              <w:rPr>
                <w:lang w:val="uk-UA"/>
              </w:rPr>
              <w:t>5</w:t>
            </w:r>
          </w:p>
        </w:tc>
        <w:tc>
          <w:tcPr>
            <w:tcW w:w="4956" w:type="dxa"/>
          </w:tcPr>
          <w:p w:rsidR="007F1A4D" w:rsidRPr="007F1A4D" w:rsidRDefault="007F1A4D" w:rsidP="000622A6">
            <w:pPr>
              <w:ind w:firstLine="34"/>
              <w:jc w:val="both"/>
              <w:rPr>
                <w:b/>
                <w:lang w:val="uk-UA"/>
              </w:rPr>
            </w:pPr>
            <w:r w:rsidRPr="007F1A4D">
              <w:rPr>
                <w:b/>
                <w:lang w:val="uk-UA"/>
              </w:rPr>
              <w:t>Залишок на кінець року:</w:t>
            </w:r>
            <w:r w:rsidR="008475A3" w:rsidRPr="007F1A4D">
              <w:rPr>
                <w:b/>
                <w:lang w:val="uk-UA"/>
              </w:rPr>
              <w:t xml:space="preserve"> </w:t>
            </w:r>
          </w:p>
          <w:p w:rsidR="008475A3" w:rsidRPr="007F1A4D" w:rsidRDefault="008475A3" w:rsidP="000622A6">
            <w:pPr>
              <w:ind w:firstLine="34"/>
              <w:jc w:val="both"/>
              <w:rPr>
                <w:b/>
                <w:lang w:val="uk-UA"/>
              </w:rPr>
            </w:pPr>
            <w:r w:rsidRPr="007F1A4D">
              <w:rPr>
                <w:b/>
                <w:iCs/>
                <w:lang w:val="uk-UA"/>
              </w:rPr>
              <w:t>первісна (переоцінена) вартість</w:t>
            </w:r>
          </w:p>
        </w:tc>
        <w:tc>
          <w:tcPr>
            <w:tcW w:w="3651" w:type="dxa"/>
          </w:tcPr>
          <w:p w:rsidR="008475A3" w:rsidRPr="007F1A4D" w:rsidRDefault="008475A3" w:rsidP="00FF22D3">
            <w:pPr>
              <w:jc w:val="center"/>
              <w:rPr>
                <w:b/>
                <w:lang w:val="uk-UA"/>
              </w:rPr>
            </w:pPr>
          </w:p>
          <w:p w:rsidR="008475A3" w:rsidRPr="007F1A4D" w:rsidRDefault="0048465A" w:rsidP="00FF22D3">
            <w:pPr>
              <w:jc w:val="center"/>
              <w:rPr>
                <w:b/>
                <w:lang w:val="uk-UA"/>
              </w:rPr>
            </w:pPr>
            <w:r w:rsidRPr="007F1A4D">
              <w:rPr>
                <w:b/>
                <w:lang w:val="uk-UA"/>
              </w:rPr>
              <w:t>26</w:t>
            </w:r>
          </w:p>
        </w:tc>
      </w:tr>
      <w:tr w:rsidR="008475A3" w:rsidRPr="00B94638">
        <w:tc>
          <w:tcPr>
            <w:tcW w:w="964" w:type="dxa"/>
          </w:tcPr>
          <w:p w:rsidR="008475A3" w:rsidRPr="00B94638" w:rsidRDefault="008475A3" w:rsidP="00FF22D3">
            <w:pPr>
              <w:ind w:firstLine="540"/>
              <w:jc w:val="both"/>
              <w:rPr>
                <w:lang w:val="uk-UA"/>
              </w:rPr>
            </w:pPr>
          </w:p>
        </w:tc>
        <w:tc>
          <w:tcPr>
            <w:tcW w:w="4956" w:type="dxa"/>
          </w:tcPr>
          <w:p w:rsidR="008475A3" w:rsidRPr="007F1A4D" w:rsidRDefault="008475A3" w:rsidP="000622A6">
            <w:pPr>
              <w:ind w:firstLine="34"/>
              <w:jc w:val="both"/>
              <w:rPr>
                <w:b/>
                <w:lang w:val="uk-UA"/>
              </w:rPr>
            </w:pPr>
            <w:r w:rsidRPr="007F1A4D">
              <w:rPr>
                <w:b/>
                <w:iCs/>
                <w:lang w:val="uk-UA"/>
              </w:rPr>
              <w:t>накопичена амортизація</w:t>
            </w:r>
          </w:p>
        </w:tc>
        <w:tc>
          <w:tcPr>
            <w:tcW w:w="3651" w:type="dxa"/>
          </w:tcPr>
          <w:p w:rsidR="008475A3" w:rsidRPr="007F1A4D" w:rsidRDefault="00BB5D90" w:rsidP="00FF22D3">
            <w:pPr>
              <w:jc w:val="center"/>
              <w:rPr>
                <w:b/>
                <w:lang w:val="uk-UA"/>
              </w:rPr>
            </w:pPr>
            <w:r w:rsidRPr="007F1A4D">
              <w:rPr>
                <w:b/>
                <w:lang w:val="en-US"/>
              </w:rPr>
              <w:t>2</w:t>
            </w:r>
            <w:r w:rsidR="00A34ECD" w:rsidRPr="007F1A4D">
              <w:rPr>
                <w:b/>
                <w:lang w:val="uk-UA"/>
              </w:rPr>
              <w:t>3</w:t>
            </w:r>
          </w:p>
        </w:tc>
      </w:tr>
    </w:tbl>
    <w:p w:rsidR="005937F5" w:rsidRPr="00B94638" w:rsidRDefault="005937F5" w:rsidP="003820E0">
      <w:pPr>
        <w:rPr>
          <w:b/>
          <w:lang w:val="uk-UA"/>
        </w:rPr>
      </w:pPr>
    </w:p>
    <w:p w:rsidR="005C4C74" w:rsidRPr="00B94638" w:rsidRDefault="005C4C74" w:rsidP="00FF22D3">
      <w:pPr>
        <w:ind w:firstLine="540"/>
        <w:jc w:val="center"/>
        <w:rPr>
          <w:b/>
          <w:lang w:val="en-US"/>
        </w:rPr>
      </w:pPr>
    </w:p>
    <w:p w:rsidR="00FF22D3" w:rsidRDefault="008F729B" w:rsidP="00FF22D3">
      <w:pPr>
        <w:ind w:firstLine="540"/>
        <w:jc w:val="center"/>
        <w:rPr>
          <w:b/>
          <w:lang w:val="uk-UA"/>
        </w:rPr>
      </w:pPr>
      <w:r w:rsidRPr="00B94638">
        <w:rPr>
          <w:b/>
          <w:lang w:val="en-US"/>
        </w:rPr>
        <w:lastRenderedPageBreak/>
        <w:t>VIII</w:t>
      </w:r>
      <w:r w:rsidR="00FF22D3" w:rsidRPr="00B94638">
        <w:rPr>
          <w:b/>
        </w:rPr>
        <w:t xml:space="preserve">. </w:t>
      </w:r>
      <w:r w:rsidR="005C4C74" w:rsidRPr="00B94638">
        <w:rPr>
          <w:b/>
          <w:lang w:val="uk-UA"/>
        </w:rPr>
        <w:t>Основні засоби</w:t>
      </w:r>
    </w:p>
    <w:p w:rsidR="00ED67FA" w:rsidRPr="00B94638" w:rsidRDefault="00ED67FA" w:rsidP="00FF22D3">
      <w:pPr>
        <w:ind w:firstLine="540"/>
        <w:jc w:val="center"/>
        <w:rPr>
          <w:b/>
          <w:lang w:val="en-US"/>
        </w:rPr>
      </w:pPr>
    </w:p>
    <w:p w:rsidR="000442AA" w:rsidRPr="00B94638" w:rsidRDefault="000442AA" w:rsidP="000442AA">
      <w:pPr>
        <w:pStyle w:val="Default"/>
        <w:ind w:firstLine="540"/>
        <w:jc w:val="both"/>
        <w:rPr>
          <w:color w:val="auto"/>
          <w:lang w:val="uk-UA"/>
        </w:rPr>
      </w:pPr>
      <w:r w:rsidRPr="00B94638">
        <w:rPr>
          <w:color w:val="auto"/>
          <w:lang w:val="uk-UA"/>
        </w:rPr>
        <w:t>Протягом 201</w:t>
      </w:r>
      <w:r w:rsidR="00A34ECD" w:rsidRPr="00B94638">
        <w:rPr>
          <w:color w:val="auto"/>
          <w:lang w:val="uk-UA"/>
        </w:rPr>
        <w:t>9</w:t>
      </w:r>
      <w:r w:rsidRPr="00B94638">
        <w:rPr>
          <w:color w:val="auto"/>
          <w:lang w:val="uk-UA"/>
        </w:rPr>
        <w:t xml:space="preserve"> року метод амортизації не змінювався, але були переглянуті строки корисного використання деяких основних засобів, зміни затверджені наказом № </w:t>
      </w:r>
      <w:r w:rsidR="008D371D" w:rsidRPr="00B94638">
        <w:rPr>
          <w:color w:val="auto"/>
        </w:rPr>
        <w:t>74</w:t>
      </w:r>
      <w:r w:rsidRPr="00B94638">
        <w:rPr>
          <w:color w:val="auto"/>
          <w:lang w:val="uk-UA"/>
        </w:rPr>
        <w:t xml:space="preserve"> від </w:t>
      </w:r>
      <w:r w:rsidR="008D371D" w:rsidRPr="00B94638">
        <w:rPr>
          <w:color w:val="auto"/>
        </w:rPr>
        <w:t>27</w:t>
      </w:r>
      <w:r w:rsidRPr="00B94638">
        <w:rPr>
          <w:color w:val="auto"/>
          <w:lang w:val="uk-UA"/>
        </w:rPr>
        <w:t>.12.201</w:t>
      </w:r>
      <w:r w:rsidR="008D371D" w:rsidRPr="00B94638">
        <w:rPr>
          <w:color w:val="auto"/>
        </w:rPr>
        <w:t>9</w:t>
      </w:r>
      <w:r w:rsidRPr="00B94638">
        <w:rPr>
          <w:color w:val="auto"/>
          <w:lang w:val="uk-UA"/>
        </w:rPr>
        <w:t xml:space="preserve">року. </w:t>
      </w:r>
    </w:p>
    <w:p w:rsidR="003C2F3D" w:rsidRPr="00B94638" w:rsidRDefault="008F3CA4" w:rsidP="003C2F3D">
      <w:pPr>
        <w:pStyle w:val="Default"/>
        <w:ind w:firstLine="540"/>
        <w:jc w:val="both"/>
        <w:rPr>
          <w:color w:val="auto"/>
          <w:lang w:val="uk-UA"/>
        </w:rPr>
      </w:pPr>
      <w:r w:rsidRPr="00B94638">
        <w:rPr>
          <w:color w:val="auto"/>
          <w:lang w:val="uk-UA"/>
        </w:rPr>
        <w:t>Переоцінки</w:t>
      </w:r>
      <w:r w:rsidR="003C2F3D" w:rsidRPr="00B94638">
        <w:rPr>
          <w:color w:val="auto"/>
          <w:lang w:val="uk-UA"/>
        </w:rPr>
        <w:t xml:space="preserve"> первісної </w:t>
      </w:r>
      <w:r w:rsidR="003C2F3D" w:rsidRPr="00B94638">
        <w:rPr>
          <w:bCs/>
          <w:color w:val="auto"/>
          <w:lang w:val="uk-UA"/>
        </w:rPr>
        <w:t xml:space="preserve">вартості </w:t>
      </w:r>
      <w:r w:rsidR="003C2F3D" w:rsidRPr="00B94638">
        <w:rPr>
          <w:color w:val="auto"/>
          <w:lang w:val="uk-UA"/>
        </w:rPr>
        <w:t xml:space="preserve">основних засобів на протязі </w:t>
      </w:r>
      <w:r w:rsidR="000442AA" w:rsidRPr="00B94638">
        <w:rPr>
          <w:bCs/>
          <w:color w:val="auto"/>
          <w:lang w:val="uk-UA"/>
        </w:rPr>
        <w:t>201</w:t>
      </w:r>
      <w:r w:rsidR="00A34ECD" w:rsidRPr="00B94638">
        <w:rPr>
          <w:bCs/>
          <w:color w:val="auto"/>
          <w:lang w:val="uk-UA"/>
        </w:rPr>
        <w:t>9</w:t>
      </w:r>
      <w:r w:rsidR="003C2F3D" w:rsidRPr="00B94638">
        <w:rPr>
          <w:bCs/>
          <w:color w:val="auto"/>
          <w:lang w:val="uk-UA"/>
        </w:rPr>
        <w:t xml:space="preserve"> року </w:t>
      </w:r>
      <w:r w:rsidR="00962CA5">
        <w:rPr>
          <w:lang w:val="uk-UA" w:eastAsia="en-US"/>
        </w:rPr>
        <w:t>Товариство</w:t>
      </w:r>
      <w:r w:rsidR="003C2F3D" w:rsidRPr="00B94638">
        <w:rPr>
          <w:bCs/>
          <w:color w:val="auto"/>
          <w:lang w:val="uk-UA"/>
        </w:rPr>
        <w:t xml:space="preserve"> </w:t>
      </w:r>
      <w:r w:rsidR="003C2F3D" w:rsidRPr="00B94638">
        <w:rPr>
          <w:color w:val="auto"/>
          <w:lang w:val="uk-UA"/>
        </w:rPr>
        <w:t>не здійснювало.</w:t>
      </w:r>
    </w:p>
    <w:p w:rsidR="003F7D73" w:rsidRPr="00B94638" w:rsidRDefault="0095307D" w:rsidP="0095307D">
      <w:pPr>
        <w:tabs>
          <w:tab w:val="left" w:pos="1860"/>
        </w:tabs>
        <w:ind w:firstLine="540"/>
        <w:jc w:val="both"/>
        <w:rPr>
          <w:lang w:val="uk-UA"/>
        </w:rPr>
      </w:pPr>
      <w:r w:rsidRPr="00B94638">
        <w:rPr>
          <w:lang w:val="uk-UA"/>
        </w:rPr>
        <w:tab/>
      </w:r>
    </w:p>
    <w:p w:rsidR="007F1A4D" w:rsidRDefault="003C2F3D" w:rsidP="007F1A4D">
      <w:pPr>
        <w:ind w:firstLine="540"/>
        <w:rPr>
          <w:bCs/>
          <w:lang w:val="uk-UA"/>
        </w:rPr>
      </w:pPr>
      <w:r w:rsidRPr="00090265">
        <w:rPr>
          <w:b/>
          <w:i/>
          <w:lang w:val="uk-UA"/>
        </w:rPr>
        <w:t xml:space="preserve">Інформація про основні </w:t>
      </w:r>
      <w:r w:rsidRPr="00090265">
        <w:rPr>
          <w:b/>
          <w:bCs/>
          <w:i/>
          <w:lang w:val="uk-UA"/>
        </w:rPr>
        <w:t xml:space="preserve">засоби </w:t>
      </w:r>
      <w:r w:rsidR="00962CA5" w:rsidRPr="00962CA5">
        <w:rPr>
          <w:b/>
          <w:i/>
          <w:lang w:val="uk-UA" w:eastAsia="en-US"/>
        </w:rPr>
        <w:t>Товариства</w:t>
      </w:r>
      <w:r w:rsidRPr="00B94638">
        <w:rPr>
          <w:bCs/>
          <w:lang w:val="uk-UA"/>
        </w:rPr>
        <w:t xml:space="preserve">: </w:t>
      </w:r>
      <w:r w:rsidR="003F7D73" w:rsidRPr="00B94638">
        <w:rPr>
          <w:bCs/>
          <w:lang w:val="uk-UA"/>
        </w:rPr>
        <w:t xml:space="preserve">                                               </w:t>
      </w:r>
    </w:p>
    <w:p w:rsidR="003C2F3D" w:rsidRPr="00B94638" w:rsidRDefault="007F1A4D" w:rsidP="007F1A4D">
      <w:pPr>
        <w:ind w:firstLine="540"/>
        <w:rPr>
          <w:bCs/>
          <w:lang w:val="uk-UA"/>
        </w:rPr>
      </w:pPr>
      <w:r>
        <w:rPr>
          <w:bCs/>
          <w:lang w:val="uk-UA"/>
        </w:rPr>
        <w:t xml:space="preserve">                                                                                                                               </w:t>
      </w:r>
      <w:r w:rsidR="003F7D73" w:rsidRPr="00B94638">
        <w:rPr>
          <w:bCs/>
          <w:lang w:val="uk-UA"/>
        </w:rPr>
        <w:t xml:space="preserve">   </w:t>
      </w:r>
      <w:r w:rsidRPr="00B94638">
        <w:rPr>
          <w:bCs/>
          <w:lang w:val="uk-UA"/>
        </w:rPr>
        <w:t>тис. грн.</w:t>
      </w:r>
      <w:r w:rsidR="003F7D73" w:rsidRPr="00B94638">
        <w:rPr>
          <w:bCs/>
          <w:lang w:val="uk-UA"/>
        </w:rPr>
        <w:t xml:space="preserve">               </w:t>
      </w:r>
      <w:r>
        <w:rPr>
          <w:bCs/>
          <w:lang w:val="uk-UA"/>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10"/>
        <w:gridCol w:w="1559"/>
        <w:gridCol w:w="1559"/>
        <w:gridCol w:w="1985"/>
        <w:gridCol w:w="1666"/>
      </w:tblGrid>
      <w:tr w:rsidR="003F7D73" w:rsidRPr="00B94638" w:rsidTr="00ED67FA">
        <w:trPr>
          <w:trHeight w:val="750"/>
        </w:trPr>
        <w:tc>
          <w:tcPr>
            <w:tcW w:w="392" w:type="dxa"/>
          </w:tcPr>
          <w:p w:rsidR="003F7D73" w:rsidRPr="00B94638" w:rsidRDefault="003F7D73" w:rsidP="003F7D73">
            <w:pPr>
              <w:jc w:val="both"/>
              <w:rPr>
                <w:i/>
                <w:lang w:val="uk-UA"/>
              </w:rPr>
            </w:pPr>
            <w:r w:rsidRPr="00B94638">
              <w:rPr>
                <w:i/>
                <w:lang w:val="uk-UA"/>
              </w:rPr>
              <w:t>№</w:t>
            </w:r>
          </w:p>
        </w:tc>
        <w:tc>
          <w:tcPr>
            <w:tcW w:w="2410" w:type="dxa"/>
          </w:tcPr>
          <w:p w:rsidR="003F7D73" w:rsidRPr="00B94638" w:rsidRDefault="003F7D73" w:rsidP="003F7D73">
            <w:pPr>
              <w:ind w:firstLine="34"/>
              <w:jc w:val="center"/>
              <w:rPr>
                <w:i/>
                <w:lang w:val="uk-UA"/>
              </w:rPr>
            </w:pPr>
            <w:r w:rsidRPr="00B94638">
              <w:rPr>
                <w:i/>
                <w:lang w:val="uk-UA"/>
              </w:rPr>
              <w:t>Показник</w:t>
            </w:r>
          </w:p>
        </w:tc>
        <w:tc>
          <w:tcPr>
            <w:tcW w:w="1559" w:type="dxa"/>
          </w:tcPr>
          <w:p w:rsidR="003F7D73" w:rsidRPr="00B94638" w:rsidRDefault="003F7D73" w:rsidP="003F7D73">
            <w:pPr>
              <w:ind w:firstLine="34"/>
              <w:jc w:val="center"/>
              <w:rPr>
                <w:i/>
                <w:lang w:val="uk-UA"/>
              </w:rPr>
            </w:pPr>
            <w:r w:rsidRPr="00B94638">
              <w:rPr>
                <w:i/>
                <w:lang w:val="uk-UA"/>
              </w:rPr>
              <w:t>Машини та обладнання</w:t>
            </w:r>
          </w:p>
        </w:tc>
        <w:tc>
          <w:tcPr>
            <w:tcW w:w="1559" w:type="dxa"/>
          </w:tcPr>
          <w:p w:rsidR="003F7D73" w:rsidRPr="00B94638" w:rsidRDefault="00805CE0" w:rsidP="003F7D73">
            <w:pPr>
              <w:ind w:firstLine="34"/>
              <w:jc w:val="center"/>
              <w:rPr>
                <w:i/>
                <w:lang w:val="uk-UA"/>
              </w:rPr>
            </w:pPr>
            <w:r w:rsidRPr="00B94638">
              <w:rPr>
                <w:i/>
                <w:lang w:val="uk-UA"/>
              </w:rPr>
              <w:t>Об’єкти, що не введені в експлуата</w:t>
            </w:r>
            <w:r w:rsidR="00ED67FA">
              <w:rPr>
                <w:i/>
                <w:lang w:val="uk-UA"/>
              </w:rPr>
              <w:t>-</w:t>
            </w:r>
            <w:r w:rsidRPr="00B94638">
              <w:rPr>
                <w:i/>
                <w:lang w:val="uk-UA"/>
              </w:rPr>
              <w:t>цію</w:t>
            </w:r>
          </w:p>
        </w:tc>
        <w:tc>
          <w:tcPr>
            <w:tcW w:w="1985" w:type="dxa"/>
          </w:tcPr>
          <w:p w:rsidR="003F7D73" w:rsidRPr="00B94638" w:rsidRDefault="003F7D73" w:rsidP="003F7D73">
            <w:pPr>
              <w:ind w:firstLine="34"/>
              <w:jc w:val="center"/>
              <w:rPr>
                <w:i/>
                <w:lang w:val="uk-UA"/>
              </w:rPr>
            </w:pPr>
            <w:r w:rsidRPr="00B94638">
              <w:rPr>
                <w:i/>
                <w:lang w:val="uk-UA"/>
              </w:rPr>
              <w:t>Інструменти, прилади, інвентар, меблі</w:t>
            </w:r>
          </w:p>
        </w:tc>
        <w:tc>
          <w:tcPr>
            <w:tcW w:w="1666" w:type="dxa"/>
          </w:tcPr>
          <w:p w:rsidR="003F7D73" w:rsidRPr="00B94638" w:rsidRDefault="003F7D73" w:rsidP="003F7D73">
            <w:pPr>
              <w:ind w:firstLine="34"/>
              <w:jc w:val="center"/>
              <w:rPr>
                <w:i/>
                <w:lang w:val="uk-UA"/>
              </w:rPr>
            </w:pPr>
            <w:r w:rsidRPr="00B94638">
              <w:rPr>
                <w:i/>
                <w:lang w:val="uk-UA"/>
              </w:rPr>
              <w:t>Інші основні засоби</w:t>
            </w:r>
          </w:p>
        </w:tc>
      </w:tr>
      <w:tr w:rsidR="00160D9E" w:rsidRPr="00B94638" w:rsidTr="00ED67FA">
        <w:tc>
          <w:tcPr>
            <w:tcW w:w="392" w:type="dxa"/>
          </w:tcPr>
          <w:p w:rsidR="00160D9E" w:rsidRPr="00B94638" w:rsidRDefault="00160D9E" w:rsidP="003F7D73">
            <w:pPr>
              <w:jc w:val="both"/>
              <w:rPr>
                <w:lang w:val="uk-UA"/>
              </w:rPr>
            </w:pPr>
            <w:r w:rsidRPr="00B94638">
              <w:rPr>
                <w:lang w:val="uk-UA"/>
              </w:rPr>
              <w:t>1</w:t>
            </w:r>
          </w:p>
        </w:tc>
        <w:tc>
          <w:tcPr>
            <w:tcW w:w="2410" w:type="dxa"/>
          </w:tcPr>
          <w:p w:rsidR="00160D9E" w:rsidRPr="007F1A4D" w:rsidRDefault="007F1A4D" w:rsidP="003F7D73">
            <w:pPr>
              <w:jc w:val="both"/>
              <w:rPr>
                <w:b/>
                <w:lang w:val="uk-UA"/>
              </w:rPr>
            </w:pPr>
            <w:r>
              <w:rPr>
                <w:b/>
                <w:lang w:val="uk-UA"/>
              </w:rPr>
              <w:t>Залишок на початок року:</w:t>
            </w:r>
            <w:r w:rsidR="00160D9E" w:rsidRPr="007F1A4D">
              <w:rPr>
                <w:b/>
                <w:lang w:val="uk-UA"/>
              </w:rPr>
              <w:t xml:space="preserve"> первісна вартість</w:t>
            </w:r>
          </w:p>
        </w:tc>
        <w:tc>
          <w:tcPr>
            <w:tcW w:w="1559" w:type="dxa"/>
          </w:tcPr>
          <w:p w:rsidR="00160D9E" w:rsidRPr="007F1A4D" w:rsidRDefault="002426B7" w:rsidP="00160D9E">
            <w:pPr>
              <w:ind w:firstLine="540"/>
              <w:jc w:val="both"/>
              <w:rPr>
                <w:b/>
                <w:lang w:val="uk-UA"/>
              </w:rPr>
            </w:pPr>
            <w:r w:rsidRPr="007F1A4D">
              <w:rPr>
                <w:b/>
                <w:lang w:val="uk-UA"/>
              </w:rPr>
              <w:t>1</w:t>
            </w:r>
            <w:r w:rsidR="00A34ECD" w:rsidRPr="007F1A4D">
              <w:rPr>
                <w:b/>
                <w:lang w:val="uk-UA"/>
              </w:rPr>
              <w:t>12</w:t>
            </w:r>
          </w:p>
        </w:tc>
        <w:tc>
          <w:tcPr>
            <w:tcW w:w="1559" w:type="dxa"/>
          </w:tcPr>
          <w:p w:rsidR="00160D9E" w:rsidRPr="007F1A4D" w:rsidRDefault="00160D9E" w:rsidP="00901B6B">
            <w:pPr>
              <w:jc w:val="center"/>
              <w:rPr>
                <w:b/>
                <w:lang w:val="uk-UA"/>
              </w:rPr>
            </w:pPr>
            <w:r w:rsidRPr="007F1A4D">
              <w:rPr>
                <w:b/>
                <w:lang w:val="uk-UA"/>
              </w:rPr>
              <w:t>-</w:t>
            </w:r>
          </w:p>
        </w:tc>
        <w:tc>
          <w:tcPr>
            <w:tcW w:w="1985" w:type="dxa"/>
          </w:tcPr>
          <w:p w:rsidR="00160D9E" w:rsidRPr="007F1A4D" w:rsidRDefault="00A34ECD" w:rsidP="00BF7629">
            <w:pPr>
              <w:ind w:firstLine="540"/>
              <w:jc w:val="both"/>
              <w:rPr>
                <w:b/>
                <w:lang w:val="uk-UA"/>
              </w:rPr>
            </w:pPr>
            <w:r w:rsidRPr="007F1A4D">
              <w:rPr>
                <w:b/>
                <w:lang w:val="uk-UA"/>
              </w:rPr>
              <w:t xml:space="preserve">  </w:t>
            </w:r>
            <w:r w:rsidR="002426B7" w:rsidRPr="007F1A4D">
              <w:rPr>
                <w:b/>
                <w:lang w:val="uk-UA"/>
              </w:rPr>
              <w:t>4</w:t>
            </w:r>
            <w:r w:rsidRPr="007F1A4D">
              <w:rPr>
                <w:b/>
                <w:lang w:val="uk-UA"/>
              </w:rPr>
              <w:t>5</w:t>
            </w:r>
          </w:p>
        </w:tc>
        <w:tc>
          <w:tcPr>
            <w:tcW w:w="1666" w:type="dxa"/>
          </w:tcPr>
          <w:p w:rsidR="00160D9E" w:rsidRPr="007F1A4D" w:rsidRDefault="00A34ECD" w:rsidP="00160D9E">
            <w:pPr>
              <w:ind w:firstLine="540"/>
              <w:jc w:val="both"/>
              <w:rPr>
                <w:b/>
                <w:lang w:val="uk-UA"/>
              </w:rPr>
            </w:pPr>
            <w:r w:rsidRPr="007F1A4D">
              <w:rPr>
                <w:b/>
                <w:lang w:val="uk-UA"/>
              </w:rPr>
              <w:t xml:space="preserve"> 21</w:t>
            </w:r>
          </w:p>
        </w:tc>
      </w:tr>
      <w:tr w:rsidR="00160D9E" w:rsidRPr="00B94638" w:rsidTr="00ED67FA">
        <w:tc>
          <w:tcPr>
            <w:tcW w:w="392" w:type="dxa"/>
          </w:tcPr>
          <w:p w:rsidR="00160D9E" w:rsidRPr="00B94638" w:rsidRDefault="00160D9E" w:rsidP="003F7D73">
            <w:pPr>
              <w:ind w:left="-142"/>
              <w:jc w:val="both"/>
              <w:rPr>
                <w:lang w:val="uk-UA"/>
              </w:rPr>
            </w:pPr>
          </w:p>
        </w:tc>
        <w:tc>
          <w:tcPr>
            <w:tcW w:w="2410" w:type="dxa"/>
          </w:tcPr>
          <w:p w:rsidR="00160D9E" w:rsidRPr="007F1A4D" w:rsidRDefault="00160D9E" w:rsidP="003F7D73">
            <w:pPr>
              <w:ind w:firstLine="34"/>
              <w:jc w:val="both"/>
              <w:rPr>
                <w:b/>
                <w:lang w:val="uk-UA"/>
              </w:rPr>
            </w:pPr>
            <w:r w:rsidRPr="007F1A4D">
              <w:rPr>
                <w:b/>
                <w:lang w:val="uk-UA"/>
              </w:rPr>
              <w:t>Знос</w:t>
            </w:r>
          </w:p>
        </w:tc>
        <w:tc>
          <w:tcPr>
            <w:tcW w:w="1559" w:type="dxa"/>
          </w:tcPr>
          <w:p w:rsidR="00160D9E" w:rsidRPr="007F1A4D" w:rsidRDefault="00A34ECD" w:rsidP="00160D9E">
            <w:pPr>
              <w:ind w:firstLine="540"/>
              <w:jc w:val="both"/>
              <w:rPr>
                <w:b/>
                <w:lang w:val="uk-UA"/>
              </w:rPr>
            </w:pPr>
            <w:r w:rsidRPr="007F1A4D">
              <w:rPr>
                <w:b/>
                <w:lang w:val="uk-UA"/>
              </w:rPr>
              <w:t>64</w:t>
            </w:r>
          </w:p>
        </w:tc>
        <w:tc>
          <w:tcPr>
            <w:tcW w:w="1559" w:type="dxa"/>
          </w:tcPr>
          <w:p w:rsidR="00160D9E" w:rsidRPr="007F1A4D" w:rsidRDefault="00160D9E" w:rsidP="00FF22D3">
            <w:pPr>
              <w:ind w:firstLine="540"/>
              <w:jc w:val="both"/>
              <w:rPr>
                <w:b/>
                <w:lang w:val="uk-UA"/>
              </w:rPr>
            </w:pPr>
            <w:r w:rsidRPr="007F1A4D">
              <w:rPr>
                <w:b/>
                <w:lang w:val="uk-UA"/>
              </w:rPr>
              <w:t>-</w:t>
            </w:r>
          </w:p>
        </w:tc>
        <w:tc>
          <w:tcPr>
            <w:tcW w:w="1985" w:type="dxa"/>
          </w:tcPr>
          <w:p w:rsidR="00160D9E" w:rsidRPr="007F1A4D" w:rsidRDefault="00A34ECD" w:rsidP="00160D9E">
            <w:pPr>
              <w:ind w:firstLine="540"/>
              <w:jc w:val="both"/>
              <w:rPr>
                <w:b/>
                <w:lang w:val="uk-UA"/>
              </w:rPr>
            </w:pPr>
            <w:r w:rsidRPr="007F1A4D">
              <w:rPr>
                <w:b/>
                <w:lang w:val="uk-UA"/>
              </w:rPr>
              <w:t xml:space="preserve">  23</w:t>
            </w:r>
          </w:p>
        </w:tc>
        <w:tc>
          <w:tcPr>
            <w:tcW w:w="1666" w:type="dxa"/>
          </w:tcPr>
          <w:p w:rsidR="00160D9E" w:rsidRPr="007F1A4D" w:rsidRDefault="00B5682A" w:rsidP="00160D9E">
            <w:pPr>
              <w:ind w:firstLine="540"/>
              <w:jc w:val="both"/>
              <w:rPr>
                <w:b/>
                <w:lang w:val="uk-UA"/>
              </w:rPr>
            </w:pPr>
            <w:r w:rsidRPr="007F1A4D">
              <w:rPr>
                <w:b/>
                <w:lang w:val="en-US"/>
              </w:rPr>
              <w:t xml:space="preserve"> </w:t>
            </w:r>
            <w:r w:rsidR="00A34ECD" w:rsidRPr="007F1A4D">
              <w:rPr>
                <w:b/>
                <w:lang w:val="uk-UA"/>
              </w:rPr>
              <w:t xml:space="preserve"> 7</w:t>
            </w:r>
          </w:p>
        </w:tc>
      </w:tr>
      <w:tr w:rsidR="00160D9E" w:rsidRPr="00B94638" w:rsidTr="00ED67FA">
        <w:tc>
          <w:tcPr>
            <w:tcW w:w="392" w:type="dxa"/>
          </w:tcPr>
          <w:p w:rsidR="00160D9E" w:rsidRPr="00B94638" w:rsidRDefault="00160D9E" w:rsidP="003F7D73">
            <w:pPr>
              <w:jc w:val="both"/>
              <w:rPr>
                <w:lang w:val="uk-UA"/>
              </w:rPr>
            </w:pPr>
            <w:r w:rsidRPr="00B94638">
              <w:rPr>
                <w:lang w:val="uk-UA"/>
              </w:rPr>
              <w:t>2</w:t>
            </w:r>
          </w:p>
        </w:tc>
        <w:tc>
          <w:tcPr>
            <w:tcW w:w="2410" w:type="dxa"/>
          </w:tcPr>
          <w:p w:rsidR="00160D9E" w:rsidRPr="00B94638" w:rsidRDefault="00160D9E" w:rsidP="003F7D73">
            <w:pPr>
              <w:ind w:firstLine="34"/>
              <w:jc w:val="both"/>
              <w:rPr>
                <w:lang w:val="uk-UA"/>
              </w:rPr>
            </w:pPr>
            <w:r w:rsidRPr="00B94638">
              <w:rPr>
                <w:lang w:val="uk-UA"/>
              </w:rPr>
              <w:t>Надійшло за рік</w:t>
            </w:r>
          </w:p>
        </w:tc>
        <w:tc>
          <w:tcPr>
            <w:tcW w:w="1559" w:type="dxa"/>
          </w:tcPr>
          <w:p w:rsidR="00160D9E" w:rsidRPr="00B94638" w:rsidRDefault="0095307D" w:rsidP="00FF22D3">
            <w:pPr>
              <w:ind w:firstLine="540"/>
              <w:jc w:val="both"/>
              <w:rPr>
                <w:lang w:val="uk-UA"/>
              </w:rPr>
            </w:pPr>
            <w:r w:rsidRPr="00B94638">
              <w:rPr>
                <w:lang w:val="uk-UA"/>
              </w:rPr>
              <w:t xml:space="preserve"> </w:t>
            </w:r>
            <w:r w:rsidR="00A34ECD" w:rsidRPr="00B94638">
              <w:rPr>
                <w:lang w:val="uk-UA"/>
              </w:rPr>
              <w:t>1</w:t>
            </w:r>
          </w:p>
        </w:tc>
        <w:tc>
          <w:tcPr>
            <w:tcW w:w="1559" w:type="dxa"/>
          </w:tcPr>
          <w:p w:rsidR="00160D9E" w:rsidRPr="00B94638" w:rsidRDefault="00160D9E" w:rsidP="00FF22D3">
            <w:pPr>
              <w:ind w:firstLine="540"/>
              <w:jc w:val="both"/>
              <w:rPr>
                <w:lang w:val="en-US"/>
              </w:rPr>
            </w:pPr>
          </w:p>
        </w:tc>
        <w:tc>
          <w:tcPr>
            <w:tcW w:w="1985" w:type="dxa"/>
          </w:tcPr>
          <w:p w:rsidR="00160D9E" w:rsidRPr="00B94638" w:rsidRDefault="00A34ECD" w:rsidP="00FF22D3">
            <w:pPr>
              <w:ind w:firstLine="540"/>
              <w:jc w:val="both"/>
              <w:rPr>
                <w:lang w:val="uk-UA"/>
              </w:rPr>
            </w:pPr>
            <w:r w:rsidRPr="00B94638">
              <w:rPr>
                <w:lang w:val="uk-UA"/>
              </w:rPr>
              <w:t xml:space="preserve">   -</w:t>
            </w:r>
          </w:p>
        </w:tc>
        <w:tc>
          <w:tcPr>
            <w:tcW w:w="1666" w:type="dxa"/>
          </w:tcPr>
          <w:p w:rsidR="00160D9E" w:rsidRPr="00B94638" w:rsidRDefault="00B5682A" w:rsidP="00A34ECD">
            <w:pPr>
              <w:ind w:firstLine="540"/>
              <w:jc w:val="both"/>
              <w:rPr>
                <w:lang w:val="uk-UA"/>
              </w:rPr>
            </w:pPr>
            <w:r w:rsidRPr="00B94638">
              <w:rPr>
                <w:lang w:val="en-US"/>
              </w:rPr>
              <w:t xml:space="preserve"> </w:t>
            </w:r>
            <w:r w:rsidR="00A34ECD" w:rsidRPr="00B94638">
              <w:rPr>
                <w:lang w:val="uk-UA"/>
              </w:rPr>
              <w:t xml:space="preserve"> 2</w:t>
            </w:r>
          </w:p>
        </w:tc>
      </w:tr>
      <w:tr w:rsidR="00160D9E" w:rsidRPr="00B94638" w:rsidTr="00ED67FA">
        <w:tc>
          <w:tcPr>
            <w:tcW w:w="392" w:type="dxa"/>
          </w:tcPr>
          <w:p w:rsidR="00160D9E" w:rsidRPr="00B94638" w:rsidRDefault="00160D9E" w:rsidP="003F7D73">
            <w:pPr>
              <w:jc w:val="both"/>
              <w:rPr>
                <w:lang w:val="uk-UA"/>
              </w:rPr>
            </w:pPr>
            <w:r w:rsidRPr="00B94638">
              <w:rPr>
                <w:lang w:val="uk-UA"/>
              </w:rPr>
              <w:t>3</w:t>
            </w:r>
          </w:p>
        </w:tc>
        <w:tc>
          <w:tcPr>
            <w:tcW w:w="2410" w:type="dxa"/>
          </w:tcPr>
          <w:p w:rsidR="00160D9E" w:rsidRPr="00B94638" w:rsidRDefault="00160D9E" w:rsidP="003F7D73">
            <w:pPr>
              <w:ind w:firstLine="34"/>
              <w:jc w:val="both"/>
              <w:rPr>
                <w:lang w:val="uk-UA"/>
              </w:rPr>
            </w:pPr>
            <w:r w:rsidRPr="00B94638">
              <w:rPr>
                <w:lang w:val="uk-UA"/>
              </w:rPr>
              <w:t>Вибуло за рік, первісна вартість</w:t>
            </w:r>
          </w:p>
        </w:tc>
        <w:tc>
          <w:tcPr>
            <w:tcW w:w="1559" w:type="dxa"/>
          </w:tcPr>
          <w:p w:rsidR="00160D9E" w:rsidRPr="00B94638" w:rsidRDefault="00160D9E" w:rsidP="00FF22D3">
            <w:pPr>
              <w:ind w:firstLine="540"/>
              <w:jc w:val="both"/>
              <w:rPr>
                <w:lang w:val="uk-UA"/>
              </w:rPr>
            </w:pPr>
            <w:r w:rsidRPr="00B94638">
              <w:rPr>
                <w:lang w:val="uk-UA"/>
              </w:rPr>
              <w:t>-</w:t>
            </w:r>
          </w:p>
        </w:tc>
        <w:tc>
          <w:tcPr>
            <w:tcW w:w="1559" w:type="dxa"/>
          </w:tcPr>
          <w:p w:rsidR="00160D9E" w:rsidRPr="00B94638" w:rsidRDefault="00160D9E" w:rsidP="00FF22D3">
            <w:pPr>
              <w:ind w:firstLine="540"/>
              <w:jc w:val="both"/>
              <w:rPr>
                <w:lang w:val="uk-UA"/>
              </w:rPr>
            </w:pPr>
            <w:r w:rsidRPr="00B94638">
              <w:rPr>
                <w:lang w:val="uk-UA"/>
              </w:rPr>
              <w:t>-</w:t>
            </w:r>
          </w:p>
        </w:tc>
        <w:tc>
          <w:tcPr>
            <w:tcW w:w="1985" w:type="dxa"/>
          </w:tcPr>
          <w:p w:rsidR="00160D9E" w:rsidRPr="00B94638" w:rsidRDefault="00A34ECD" w:rsidP="00FF22D3">
            <w:pPr>
              <w:ind w:firstLine="540"/>
              <w:jc w:val="both"/>
              <w:rPr>
                <w:lang w:val="uk-UA"/>
              </w:rPr>
            </w:pPr>
            <w:r w:rsidRPr="00B94638">
              <w:rPr>
                <w:lang w:val="uk-UA"/>
              </w:rPr>
              <w:t xml:space="preserve">   </w:t>
            </w:r>
            <w:r w:rsidR="00160D9E" w:rsidRPr="00B94638">
              <w:rPr>
                <w:lang w:val="uk-UA"/>
              </w:rPr>
              <w:t>-</w:t>
            </w:r>
          </w:p>
        </w:tc>
        <w:tc>
          <w:tcPr>
            <w:tcW w:w="1666" w:type="dxa"/>
          </w:tcPr>
          <w:p w:rsidR="00160D9E" w:rsidRPr="00B94638" w:rsidRDefault="00160D9E" w:rsidP="00FF22D3">
            <w:pPr>
              <w:ind w:firstLine="540"/>
              <w:jc w:val="both"/>
              <w:rPr>
                <w:lang w:val="uk-UA"/>
              </w:rPr>
            </w:pPr>
            <w:r w:rsidRPr="00B94638">
              <w:rPr>
                <w:lang w:val="uk-UA"/>
              </w:rPr>
              <w:t>-</w:t>
            </w:r>
          </w:p>
        </w:tc>
      </w:tr>
      <w:tr w:rsidR="00160D9E" w:rsidRPr="00B94638" w:rsidTr="00ED67FA">
        <w:tc>
          <w:tcPr>
            <w:tcW w:w="392" w:type="dxa"/>
          </w:tcPr>
          <w:p w:rsidR="00160D9E" w:rsidRPr="00B94638" w:rsidRDefault="00160D9E" w:rsidP="003F7D73">
            <w:pPr>
              <w:jc w:val="both"/>
              <w:rPr>
                <w:lang w:val="uk-UA"/>
              </w:rPr>
            </w:pPr>
          </w:p>
        </w:tc>
        <w:tc>
          <w:tcPr>
            <w:tcW w:w="2410" w:type="dxa"/>
          </w:tcPr>
          <w:p w:rsidR="00160D9E" w:rsidRPr="00B94638" w:rsidRDefault="00160D9E" w:rsidP="003F7D73">
            <w:pPr>
              <w:ind w:firstLine="34"/>
              <w:jc w:val="both"/>
              <w:rPr>
                <w:lang w:val="uk-UA"/>
              </w:rPr>
            </w:pPr>
            <w:r w:rsidRPr="00B94638">
              <w:rPr>
                <w:lang w:val="uk-UA"/>
              </w:rPr>
              <w:t>Знос</w:t>
            </w:r>
          </w:p>
        </w:tc>
        <w:tc>
          <w:tcPr>
            <w:tcW w:w="1559" w:type="dxa"/>
          </w:tcPr>
          <w:p w:rsidR="00160D9E" w:rsidRPr="00B94638" w:rsidRDefault="00160D9E" w:rsidP="00FF22D3">
            <w:pPr>
              <w:ind w:firstLine="540"/>
              <w:jc w:val="both"/>
              <w:rPr>
                <w:lang w:val="uk-UA"/>
              </w:rPr>
            </w:pPr>
            <w:r w:rsidRPr="00B94638">
              <w:rPr>
                <w:lang w:val="uk-UA"/>
              </w:rPr>
              <w:t>-</w:t>
            </w:r>
          </w:p>
        </w:tc>
        <w:tc>
          <w:tcPr>
            <w:tcW w:w="1559" w:type="dxa"/>
          </w:tcPr>
          <w:p w:rsidR="00160D9E" w:rsidRPr="00B94638" w:rsidRDefault="00160D9E" w:rsidP="00FF22D3">
            <w:pPr>
              <w:ind w:firstLine="540"/>
              <w:jc w:val="both"/>
              <w:rPr>
                <w:lang w:val="uk-UA"/>
              </w:rPr>
            </w:pPr>
            <w:r w:rsidRPr="00B94638">
              <w:rPr>
                <w:lang w:val="uk-UA"/>
              </w:rPr>
              <w:t>-</w:t>
            </w:r>
          </w:p>
        </w:tc>
        <w:tc>
          <w:tcPr>
            <w:tcW w:w="1985" w:type="dxa"/>
          </w:tcPr>
          <w:p w:rsidR="00160D9E" w:rsidRPr="00B94638" w:rsidRDefault="00A34ECD" w:rsidP="00FF22D3">
            <w:pPr>
              <w:ind w:firstLine="540"/>
              <w:jc w:val="both"/>
              <w:rPr>
                <w:lang w:val="uk-UA"/>
              </w:rPr>
            </w:pPr>
            <w:r w:rsidRPr="00B94638">
              <w:rPr>
                <w:lang w:val="uk-UA"/>
              </w:rPr>
              <w:t xml:space="preserve">    </w:t>
            </w:r>
            <w:r w:rsidR="00160D9E" w:rsidRPr="00B94638">
              <w:rPr>
                <w:lang w:val="uk-UA"/>
              </w:rPr>
              <w:t>-</w:t>
            </w:r>
          </w:p>
        </w:tc>
        <w:tc>
          <w:tcPr>
            <w:tcW w:w="1666" w:type="dxa"/>
          </w:tcPr>
          <w:p w:rsidR="00160D9E" w:rsidRPr="00B94638" w:rsidRDefault="00160D9E" w:rsidP="00FF22D3">
            <w:pPr>
              <w:ind w:firstLine="540"/>
              <w:jc w:val="both"/>
              <w:rPr>
                <w:lang w:val="uk-UA"/>
              </w:rPr>
            </w:pPr>
            <w:r w:rsidRPr="00B94638">
              <w:rPr>
                <w:lang w:val="uk-UA"/>
              </w:rPr>
              <w:t>-</w:t>
            </w:r>
          </w:p>
        </w:tc>
      </w:tr>
      <w:tr w:rsidR="00160D9E" w:rsidRPr="00B94638" w:rsidTr="00ED67FA">
        <w:tc>
          <w:tcPr>
            <w:tcW w:w="392" w:type="dxa"/>
          </w:tcPr>
          <w:p w:rsidR="00160D9E" w:rsidRPr="00B94638" w:rsidRDefault="00160D9E" w:rsidP="003F7D73">
            <w:pPr>
              <w:jc w:val="both"/>
              <w:rPr>
                <w:lang w:val="uk-UA"/>
              </w:rPr>
            </w:pPr>
            <w:r w:rsidRPr="00B94638">
              <w:rPr>
                <w:lang w:val="uk-UA"/>
              </w:rPr>
              <w:t>4</w:t>
            </w:r>
          </w:p>
        </w:tc>
        <w:tc>
          <w:tcPr>
            <w:tcW w:w="2410" w:type="dxa"/>
          </w:tcPr>
          <w:p w:rsidR="00160D9E" w:rsidRPr="00B94638" w:rsidRDefault="002E266D" w:rsidP="003F7D73">
            <w:pPr>
              <w:ind w:firstLine="34"/>
              <w:jc w:val="both"/>
              <w:rPr>
                <w:lang w:val="uk-UA"/>
              </w:rPr>
            </w:pPr>
            <w:r w:rsidRPr="00B94638">
              <w:rPr>
                <w:lang w:val="uk-UA"/>
              </w:rPr>
              <w:t>Нараховано  амортизації</w:t>
            </w:r>
            <w:r w:rsidR="00160D9E" w:rsidRPr="00B94638">
              <w:rPr>
                <w:lang w:val="uk-UA"/>
              </w:rPr>
              <w:t xml:space="preserve"> за рік</w:t>
            </w:r>
          </w:p>
        </w:tc>
        <w:tc>
          <w:tcPr>
            <w:tcW w:w="1559" w:type="dxa"/>
          </w:tcPr>
          <w:p w:rsidR="00160D9E" w:rsidRPr="00B94638" w:rsidRDefault="009C09BA" w:rsidP="00FF22D3">
            <w:pPr>
              <w:ind w:firstLine="540"/>
              <w:jc w:val="both"/>
              <w:rPr>
                <w:lang w:val="en-US"/>
              </w:rPr>
            </w:pPr>
            <w:r w:rsidRPr="00B94638">
              <w:rPr>
                <w:lang w:val="en-US"/>
              </w:rPr>
              <w:t>16</w:t>
            </w:r>
          </w:p>
        </w:tc>
        <w:tc>
          <w:tcPr>
            <w:tcW w:w="1559" w:type="dxa"/>
          </w:tcPr>
          <w:p w:rsidR="00160D9E" w:rsidRPr="00B94638" w:rsidRDefault="00160D9E" w:rsidP="00FF22D3">
            <w:pPr>
              <w:ind w:firstLine="540"/>
              <w:jc w:val="both"/>
              <w:rPr>
                <w:lang w:val="uk-UA"/>
              </w:rPr>
            </w:pPr>
            <w:r w:rsidRPr="00B94638">
              <w:rPr>
                <w:lang w:val="uk-UA"/>
              </w:rPr>
              <w:t>-</w:t>
            </w:r>
          </w:p>
        </w:tc>
        <w:tc>
          <w:tcPr>
            <w:tcW w:w="1985" w:type="dxa"/>
          </w:tcPr>
          <w:p w:rsidR="00160D9E" w:rsidRPr="00B94638" w:rsidRDefault="009C09BA" w:rsidP="00FF22D3">
            <w:pPr>
              <w:ind w:firstLine="540"/>
              <w:jc w:val="both"/>
              <w:rPr>
                <w:lang w:val="en-US"/>
              </w:rPr>
            </w:pPr>
            <w:r w:rsidRPr="00B94638">
              <w:rPr>
                <w:lang w:val="en-US"/>
              </w:rPr>
              <w:t xml:space="preserve">   4</w:t>
            </w:r>
          </w:p>
        </w:tc>
        <w:tc>
          <w:tcPr>
            <w:tcW w:w="1666" w:type="dxa"/>
          </w:tcPr>
          <w:p w:rsidR="00160D9E" w:rsidRPr="00B94638" w:rsidRDefault="00B5682A" w:rsidP="00FF22D3">
            <w:pPr>
              <w:ind w:firstLine="540"/>
              <w:jc w:val="both"/>
              <w:rPr>
                <w:lang w:val="en-US"/>
              </w:rPr>
            </w:pPr>
            <w:r w:rsidRPr="00B94638">
              <w:rPr>
                <w:lang w:val="en-US"/>
              </w:rPr>
              <w:t xml:space="preserve">  </w:t>
            </w:r>
            <w:r w:rsidR="009C09BA" w:rsidRPr="00B94638">
              <w:rPr>
                <w:lang w:val="en-US"/>
              </w:rPr>
              <w:t>2</w:t>
            </w:r>
          </w:p>
        </w:tc>
      </w:tr>
      <w:tr w:rsidR="00160D9E" w:rsidRPr="007F1A4D" w:rsidTr="00ED67FA">
        <w:tc>
          <w:tcPr>
            <w:tcW w:w="392" w:type="dxa"/>
          </w:tcPr>
          <w:p w:rsidR="00160D9E" w:rsidRPr="007F1A4D" w:rsidRDefault="00160D9E" w:rsidP="003F7D73">
            <w:pPr>
              <w:jc w:val="both"/>
              <w:rPr>
                <w:b/>
                <w:lang w:val="uk-UA"/>
              </w:rPr>
            </w:pPr>
            <w:r w:rsidRPr="007F1A4D">
              <w:rPr>
                <w:b/>
                <w:lang w:val="uk-UA"/>
              </w:rPr>
              <w:t>5</w:t>
            </w:r>
          </w:p>
        </w:tc>
        <w:tc>
          <w:tcPr>
            <w:tcW w:w="2410" w:type="dxa"/>
          </w:tcPr>
          <w:p w:rsidR="007F1A4D" w:rsidRDefault="00160D9E" w:rsidP="003F7D73">
            <w:pPr>
              <w:ind w:firstLine="34"/>
              <w:jc w:val="both"/>
              <w:rPr>
                <w:b/>
                <w:lang w:val="uk-UA"/>
              </w:rPr>
            </w:pPr>
            <w:r w:rsidRPr="007F1A4D">
              <w:rPr>
                <w:b/>
                <w:lang w:val="uk-UA"/>
              </w:rPr>
              <w:t xml:space="preserve">Залишок на кінець року: </w:t>
            </w:r>
          </w:p>
          <w:p w:rsidR="00160D9E" w:rsidRPr="007F1A4D" w:rsidRDefault="00160D9E" w:rsidP="003F7D73">
            <w:pPr>
              <w:ind w:firstLine="34"/>
              <w:jc w:val="both"/>
              <w:rPr>
                <w:b/>
                <w:lang w:val="uk-UA"/>
              </w:rPr>
            </w:pPr>
            <w:r w:rsidRPr="007F1A4D">
              <w:rPr>
                <w:b/>
                <w:lang w:val="uk-UA"/>
              </w:rPr>
              <w:t>первісна вартість</w:t>
            </w:r>
          </w:p>
        </w:tc>
        <w:tc>
          <w:tcPr>
            <w:tcW w:w="1559" w:type="dxa"/>
          </w:tcPr>
          <w:p w:rsidR="00160D9E" w:rsidRPr="007F1A4D" w:rsidRDefault="0012642D" w:rsidP="0012642D">
            <w:pPr>
              <w:jc w:val="both"/>
              <w:rPr>
                <w:b/>
                <w:lang w:val="uk-UA"/>
              </w:rPr>
            </w:pPr>
            <w:r w:rsidRPr="00E06F1F">
              <w:rPr>
                <w:b/>
              </w:rPr>
              <w:t xml:space="preserve">         </w:t>
            </w:r>
            <w:r w:rsidR="00BF7629" w:rsidRPr="007F1A4D">
              <w:rPr>
                <w:b/>
                <w:lang w:val="en-US"/>
              </w:rPr>
              <w:t>11</w:t>
            </w:r>
            <w:r w:rsidR="00A34ECD" w:rsidRPr="007F1A4D">
              <w:rPr>
                <w:b/>
                <w:lang w:val="uk-UA"/>
              </w:rPr>
              <w:t>3</w:t>
            </w:r>
          </w:p>
        </w:tc>
        <w:tc>
          <w:tcPr>
            <w:tcW w:w="1559" w:type="dxa"/>
          </w:tcPr>
          <w:p w:rsidR="00160D9E" w:rsidRPr="007F1A4D" w:rsidRDefault="00160D9E" w:rsidP="00FF22D3">
            <w:pPr>
              <w:ind w:firstLine="540"/>
              <w:jc w:val="both"/>
              <w:rPr>
                <w:b/>
                <w:lang w:val="uk-UA"/>
              </w:rPr>
            </w:pPr>
            <w:r w:rsidRPr="007F1A4D">
              <w:rPr>
                <w:b/>
                <w:lang w:val="uk-UA"/>
              </w:rPr>
              <w:t>-</w:t>
            </w:r>
          </w:p>
        </w:tc>
        <w:tc>
          <w:tcPr>
            <w:tcW w:w="1985" w:type="dxa"/>
          </w:tcPr>
          <w:p w:rsidR="00160D9E" w:rsidRPr="007F1A4D" w:rsidRDefault="00A34ECD" w:rsidP="00BF7629">
            <w:pPr>
              <w:ind w:firstLine="540"/>
              <w:jc w:val="both"/>
              <w:rPr>
                <w:b/>
                <w:lang w:val="en-US"/>
              </w:rPr>
            </w:pPr>
            <w:r w:rsidRPr="007F1A4D">
              <w:rPr>
                <w:b/>
                <w:lang w:val="uk-UA"/>
              </w:rPr>
              <w:t xml:space="preserve">  </w:t>
            </w:r>
            <w:r w:rsidR="00BF7629" w:rsidRPr="007F1A4D">
              <w:rPr>
                <w:b/>
                <w:lang w:val="en-US"/>
              </w:rPr>
              <w:t>45</w:t>
            </w:r>
          </w:p>
        </w:tc>
        <w:tc>
          <w:tcPr>
            <w:tcW w:w="1666" w:type="dxa"/>
          </w:tcPr>
          <w:p w:rsidR="00160D9E" w:rsidRPr="007F1A4D" w:rsidRDefault="00B5682A" w:rsidP="00FF22D3">
            <w:pPr>
              <w:ind w:firstLine="540"/>
              <w:jc w:val="both"/>
              <w:rPr>
                <w:b/>
                <w:lang w:val="uk-UA"/>
              </w:rPr>
            </w:pPr>
            <w:r w:rsidRPr="007F1A4D">
              <w:rPr>
                <w:b/>
                <w:lang w:val="en-US"/>
              </w:rPr>
              <w:t xml:space="preserve"> </w:t>
            </w:r>
            <w:r w:rsidR="00BF7629" w:rsidRPr="007F1A4D">
              <w:rPr>
                <w:b/>
                <w:lang w:val="en-US"/>
              </w:rPr>
              <w:t>2</w:t>
            </w:r>
            <w:r w:rsidR="00A34ECD" w:rsidRPr="007F1A4D">
              <w:rPr>
                <w:b/>
                <w:lang w:val="uk-UA"/>
              </w:rPr>
              <w:t>3</w:t>
            </w:r>
          </w:p>
        </w:tc>
      </w:tr>
      <w:tr w:rsidR="00160D9E" w:rsidRPr="007F1A4D" w:rsidTr="00ED67FA">
        <w:tc>
          <w:tcPr>
            <w:tcW w:w="392" w:type="dxa"/>
          </w:tcPr>
          <w:p w:rsidR="00160D9E" w:rsidRPr="007F1A4D" w:rsidRDefault="00160D9E" w:rsidP="00FF22D3">
            <w:pPr>
              <w:ind w:firstLine="540"/>
              <w:jc w:val="both"/>
              <w:rPr>
                <w:b/>
                <w:lang w:val="uk-UA"/>
              </w:rPr>
            </w:pPr>
          </w:p>
        </w:tc>
        <w:tc>
          <w:tcPr>
            <w:tcW w:w="2410" w:type="dxa"/>
          </w:tcPr>
          <w:p w:rsidR="00160D9E" w:rsidRPr="007F1A4D" w:rsidRDefault="007F1A4D" w:rsidP="003F7D73">
            <w:pPr>
              <w:ind w:firstLine="34"/>
              <w:jc w:val="both"/>
              <w:rPr>
                <w:b/>
                <w:lang w:val="uk-UA"/>
              </w:rPr>
            </w:pPr>
            <w:r>
              <w:rPr>
                <w:b/>
                <w:lang w:val="uk-UA"/>
              </w:rPr>
              <w:t>З</w:t>
            </w:r>
            <w:r w:rsidR="00160D9E" w:rsidRPr="007F1A4D">
              <w:rPr>
                <w:b/>
                <w:lang w:val="uk-UA"/>
              </w:rPr>
              <w:t>нос</w:t>
            </w:r>
          </w:p>
        </w:tc>
        <w:tc>
          <w:tcPr>
            <w:tcW w:w="1559" w:type="dxa"/>
          </w:tcPr>
          <w:p w:rsidR="00160D9E" w:rsidRPr="007F1A4D" w:rsidRDefault="00B5682A" w:rsidP="00FF22D3">
            <w:pPr>
              <w:ind w:firstLine="540"/>
              <w:jc w:val="both"/>
              <w:rPr>
                <w:b/>
                <w:lang w:val="en-US"/>
              </w:rPr>
            </w:pPr>
            <w:r w:rsidRPr="007F1A4D">
              <w:rPr>
                <w:b/>
                <w:lang w:val="en-US"/>
              </w:rPr>
              <w:t>80</w:t>
            </w:r>
          </w:p>
        </w:tc>
        <w:tc>
          <w:tcPr>
            <w:tcW w:w="1559" w:type="dxa"/>
          </w:tcPr>
          <w:p w:rsidR="00160D9E" w:rsidRPr="007F1A4D" w:rsidRDefault="00250D6B" w:rsidP="00FF22D3">
            <w:pPr>
              <w:ind w:firstLine="540"/>
              <w:jc w:val="both"/>
              <w:rPr>
                <w:b/>
                <w:lang w:val="en-US"/>
              </w:rPr>
            </w:pPr>
            <w:r w:rsidRPr="007F1A4D">
              <w:rPr>
                <w:b/>
                <w:lang w:val="en-US"/>
              </w:rPr>
              <w:t>-</w:t>
            </w:r>
          </w:p>
        </w:tc>
        <w:tc>
          <w:tcPr>
            <w:tcW w:w="1985" w:type="dxa"/>
          </w:tcPr>
          <w:p w:rsidR="00160D9E" w:rsidRPr="007F1A4D" w:rsidRDefault="00A34ECD" w:rsidP="00FF22D3">
            <w:pPr>
              <w:ind w:firstLine="540"/>
              <w:jc w:val="both"/>
              <w:rPr>
                <w:b/>
                <w:lang w:val="en-US"/>
              </w:rPr>
            </w:pPr>
            <w:r w:rsidRPr="007F1A4D">
              <w:rPr>
                <w:b/>
                <w:lang w:val="uk-UA"/>
              </w:rPr>
              <w:t xml:space="preserve">  </w:t>
            </w:r>
            <w:r w:rsidR="00B5682A" w:rsidRPr="007F1A4D">
              <w:rPr>
                <w:b/>
                <w:lang w:val="en-US"/>
              </w:rPr>
              <w:t>27</w:t>
            </w:r>
          </w:p>
        </w:tc>
        <w:tc>
          <w:tcPr>
            <w:tcW w:w="1666" w:type="dxa"/>
          </w:tcPr>
          <w:p w:rsidR="00160D9E" w:rsidRPr="007F1A4D" w:rsidRDefault="00B5682A" w:rsidP="00FF22D3">
            <w:pPr>
              <w:ind w:firstLine="540"/>
              <w:jc w:val="both"/>
              <w:rPr>
                <w:b/>
                <w:lang w:val="en-US"/>
              </w:rPr>
            </w:pPr>
            <w:r w:rsidRPr="007F1A4D">
              <w:rPr>
                <w:b/>
                <w:lang w:val="en-US"/>
              </w:rPr>
              <w:t xml:space="preserve">  9</w:t>
            </w:r>
          </w:p>
        </w:tc>
      </w:tr>
    </w:tbl>
    <w:p w:rsidR="00804CD7" w:rsidRPr="007F1A4D" w:rsidRDefault="00804CD7" w:rsidP="003820E0">
      <w:pPr>
        <w:pStyle w:val="Default"/>
        <w:jc w:val="both"/>
        <w:rPr>
          <w:b/>
          <w:color w:val="auto"/>
          <w:lang w:val="uk-UA"/>
        </w:rPr>
      </w:pPr>
    </w:p>
    <w:p w:rsidR="00453968" w:rsidRPr="00B94638" w:rsidRDefault="00453968" w:rsidP="003820E0">
      <w:pPr>
        <w:pStyle w:val="Default"/>
        <w:jc w:val="both"/>
        <w:rPr>
          <w:color w:val="auto"/>
          <w:lang w:val="uk-UA"/>
        </w:rPr>
      </w:pPr>
    </w:p>
    <w:p w:rsidR="002377CE" w:rsidRDefault="008F729B" w:rsidP="00C50851">
      <w:pPr>
        <w:ind w:firstLine="540"/>
        <w:jc w:val="center"/>
        <w:rPr>
          <w:b/>
          <w:lang w:val="uk-UA"/>
        </w:rPr>
      </w:pPr>
      <w:r w:rsidRPr="00B94638">
        <w:rPr>
          <w:b/>
          <w:lang w:val="uk-UA"/>
        </w:rPr>
        <w:t>ІХ</w:t>
      </w:r>
      <w:r w:rsidR="009F6A1D" w:rsidRPr="00B94638">
        <w:rPr>
          <w:b/>
          <w:lang w:val="uk-UA"/>
        </w:rPr>
        <w:t xml:space="preserve">. </w:t>
      </w:r>
      <w:r w:rsidR="005C4C74" w:rsidRPr="00B94638">
        <w:rPr>
          <w:b/>
          <w:lang w:val="uk-UA"/>
        </w:rPr>
        <w:t>Дебіторська заборгованість</w:t>
      </w:r>
    </w:p>
    <w:p w:rsidR="00220EBB" w:rsidRDefault="00220EBB" w:rsidP="00C50851">
      <w:pPr>
        <w:ind w:firstLine="540"/>
        <w:jc w:val="center"/>
        <w:rPr>
          <w:b/>
          <w:lang w:val="uk-UA"/>
        </w:rPr>
      </w:pPr>
    </w:p>
    <w:p w:rsidR="00220EBB" w:rsidRPr="004F5C34" w:rsidRDefault="00220EBB" w:rsidP="00220EBB">
      <w:pPr>
        <w:ind w:firstLine="567"/>
        <w:jc w:val="both"/>
        <w:rPr>
          <w:lang w:val="uk-UA"/>
        </w:rPr>
      </w:pPr>
      <w:r w:rsidRPr="004F5C34">
        <w:rPr>
          <w:lang w:val="uk-UA"/>
        </w:rPr>
        <w:t>У складі дебіторської заборгованості Товариство відображає:</w:t>
      </w:r>
    </w:p>
    <w:p w:rsidR="00220EBB" w:rsidRPr="004F5C34" w:rsidRDefault="00220EBB" w:rsidP="002A41EC">
      <w:pPr>
        <w:pStyle w:val="ad"/>
        <w:numPr>
          <w:ilvl w:val="0"/>
          <w:numId w:val="14"/>
        </w:numPr>
        <w:spacing w:after="0" w:line="240" w:lineRule="auto"/>
        <w:ind w:hanging="11"/>
        <w:jc w:val="both"/>
        <w:rPr>
          <w:rFonts w:ascii="Times New Roman" w:hAnsi="Times New Roman"/>
          <w:sz w:val="24"/>
          <w:szCs w:val="24"/>
          <w:lang w:val="uk-UA"/>
        </w:rPr>
      </w:pPr>
      <w:r w:rsidRPr="004F5C34">
        <w:rPr>
          <w:rFonts w:ascii="Times New Roman" w:hAnsi="Times New Roman"/>
          <w:sz w:val="24"/>
          <w:szCs w:val="24"/>
          <w:lang w:val="uk-UA"/>
        </w:rPr>
        <w:t>дебіторську заборгованість  за розрахунками за виданими авансами;</w:t>
      </w:r>
    </w:p>
    <w:p w:rsidR="00220EBB" w:rsidRPr="004F5C34" w:rsidRDefault="00220EBB" w:rsidP="002A41EC">
      <w:pPr>
        <w:pStyle w:val="ad"/>
        <w:numPr>
          <w:ilvl w:val="0"/>
          <w:numId w:val="14"/>
        </w:numPr>
        <w:spacing w:after="0" w:line="240" w:lineRule="auto"/>
        <w:ind w:left="0" w:firstLine="720"/>
        <w:jc w:val="both"/>
        <w:rPr>
          <w:rFonts w:ascii="Times New Roman" w:hAnsi="Times New Roman"/>
          <w:sz w:val="24"/>
          <w:szCs w:val="24"/>
          <w:lang w:val="uk-UA"/>
        </w:rPr>
      </w:pPr>
      <w:r w:rsidRPr="004F5C34">
        <w:rPr>
          <w:rFonts w:ascii="Times New Roman" w:hAnsi="Times New Roman"/>
          <w:sz w:val="24"/>
          <w:szCs w:val="24"/>
          <w:lang w:val="uk-UA"/>
        </w:rPr>
        <w:t>іншу поточна дебіторську заборгованість.</w:t>
      </w:r>
    </w:p>
    <w:p w:rsidR="004F5C34" w:rsidRPr="004F5C34" w:rsidRDefault="004F5C34" w:rsidP="00220EBB">
      <w:pPr>
        <w:pStyle w:val="ad"/>
        <w:spacing w:after="0" w:line="240" w:lineRule="auto"/>
        <w:ind w:left="0"/>
        <w:jc w:val="both"/>
        <w:rPr>
          <w:rFonts w:ascii="Times New Roman" w:hAnsi="Times New Roman"/>
          <w:sz w:val="24"/>
          <w:szCs w:val="24"/>
          <w:lang w:val="uk-UA"/>
        </w:rPr>
      </w:pPr>
    </w:p>
    <w:p w:rsidR="00220EBB" w:rsidRPr="00287D8E" w:rsidRDefault="00220EBB" w:rsidP="00220EBB">
      <w:pPr>
        <w:ind w:firstLine="540"/>
        <w:jc w:val="both"/>
        <w:rPr>
          <w:b/>
          <w:lang w:val="uk-UA"/>
        </w:rPr>
      </w:pPr>
      <w:r w:rsidRPr="00287D8E">
        <w:rPr>
          <w:lang w:val="uk-UA" w:eastAsia="en-US"/>
        </w:rPr>
        <w:t xml:space="preserve">Основною діяльністю товариства є надання коштів у позику, в тому числі і на умовах фінансового кредиту. </w:t>
      </w:r>
      <w:r w:rsidRPr="00287D8E">
        <w:rPr>
          <w:lang w:val="uk-UA"/>
        </w:rPr>
        <w:t>Дебіторська заборгованість за виданими кредитами у фінансовій звітності оцінюється за сумою виданого кредиту з урахуванням  резерву</w:t>
      </w:r>
      <w:r w:rsidRPr="00287D8E">
        <w:rPr>
          <w:lang w:val="uk-UA" w:eastAsia="ru-RU"/>
        </w:rPr>
        <w:t xml:space="preserve"> під очікувані кредитні збитки</w:t>
      </w:r>
      <w:r w:rsidRPr="00287D8E">
        <w:rPr>
          <w:lang w:val="uk-UA"/>
        </w:rPr>
        <w:t xml:space="preserve">. </w:t>
      </w:r>
    </w:p>
    <w:p w:rsidR="00C50851" w:rsidRPr="00287D8E" w:rsidRDefault="00C50851" w:rsidP="00AD7E4F">
      <w:pPr>
        <w:suppressAutoHyphens w:val="0"/>
        <w:spacing w:line="276" w:lineRule="auto"/>
        <w:ind w:firstLine="540"/>
        <w:jc w:val="both"/>
        <w:rPr>
          <w:lang w:val="uk-UA" w:eastAsia="en-US"/>
        </w:rPr>
      </w:pPr>
      <w:r w:rsidRPr="00287D8E">
        <w:rPr>
          <w:lang w:val="uk-UA" w:eastAsia="en-US"/>
        </w:rPr>
        <w:t>У своїй фінансовій  звітності Товариство відображає дебіторську заборгованість за виданими фінансовими кредитами у складі статті «</w:t>
      </w:r>
      <w:r w:rsidRPr="00287D8E">
        <w:rPr>
          <w:lang w:val="uk-UA"/>
        </w:rPr>
        <w:t>Інша поточна дебіторська заборгованість»</w:t>
      </w:r>
      <w:r w:rsidR="00ED67FA" w:rsidRPr="00287D8E">
        <w:rPr>
          <w:lang w:val="uk-UA"/>
        </w:rPr>
        <w:t xml:space="preserve"> Балансу (Звіту про фінансовий стан) у частині, що стосується коштів, наданих у кредит під заставу та у частині, що стосується відсотків за користування  кредитом, що нараховані, але не отримані Товариством.</w:t>
      </w:r>
    </w:p>
    <w:p w:rsidR="00ED67FA" w:rsidRPr="002A41EC" w:rsidRDefault="00ED67FA" w:rsidP="00AD7E4F">
      <w:pPr>
        <w:suppressAutoHyphens w:val="0"/>
        <w:spacing w:line="276" w:lineRule="auto"/>
        <w:ind w:firstLine="540"/>
        <w:jc w:val="both"/>
        <w:rPr>
          <w:rStyle w:val="hps"/>
          <w:bdr w:val="none" w:sz="0" w:space="0" w:color="auto" w:frame="1"/>
          <w:shd w:val="clear" w:color="auto" w:fill="FFFFFF"/>
          <w:lang w:val="uk-UA"/>
        </w:rPr>
      </w:pPr>
      <w:r w:rsidRPr="004F5C34">
        <w:rPr>
          <w:lang w:val="uk-UA" w:eastAsia="en-US"/>
        </w:rPr>
        <w:t>Товариство регулярно контролює своєчасність отримання грошових коштів за договорами,  відстежує прострочення платежів, та створює резерв</w:t>
      </w:r>
      <w:r w:rsidRPr="004F5C34">
        <w:rPr>
          <w:lang w:val="uk-UA" w:eastAsia="ru-RU"/>
        </w:rPr>
        <w:t xml:space="preserve"> під очікувані кр</w:t>
      </w:r>
      <w:r w:rsidR="00220EBB" w:rsidRPr="004F5C34">
        <w:rPr>
          <w:lang w:val="uk-UA" w:eastAsia="ru-RU"/>
        </w:rPr>
        <w:t xml:space="preserve">едитні збитки </w:t>
      </w:r>
      <w:r w:rsidR="00220EBB" w:rsidRPr="004F5C34">
        <w:rPr>
          <w:rStyle w:val="hps"/>
          <w:bdr w:val="none" w:sz="0" w:space="0" w:color="auto" w:frame="1"/>
          <w:shd w:val="clear" w:color="auto" w:fill="FFFFFF"/>
          <w:lang w:val="uk-UA"/>
        </w:rPr>
        <w:t>в залежності від умов договорів</w:t>
      </w:r>
      <w:r w:rsidR="00220EBB" w:rsidRPr="004F5C34">
        <w:rPr>
          <w:shd w:val="clear" w:color="auto" w:fill="FFFFFF"/>
          <w:lang w:val="uk-UA"/>
        </w:rPr>
        <w:t>,</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строків і сум грошових коштів</w:t>
      </w:r>
      <w:r w:rsidR="00220EBB" w:rsidRPr="004F5C34">
        <w:rPr>
          <w:shd w:val="clear" w:color="auto" w:fill="FFFFFF"/>
          <w:lang w:val="uk-UA"/>
        </w:rPr>
        <w:t>, отриманих</w:t>
      </w:r>
      <w:r w:rsidR="00220EBB" w:rsidRPr="004F5C34">
        <w:rPr>
          <w:rStyle w:val="apple-converted-space"/>
          <w:shd w:val="clear" w:color="auto" w:fill="FFFFFF"/>
        </w:rPr>
        <w:t> </w:t>
      </w:r>
      <w:r w:rsidR="00220EBB" w:rsidRPr="004F5C34">
        <w:rPr>
          <w:rStyle w:val="hps"/>
          <w:bdr w:val="none" w:sz="0" w:space="0" w:color="auto" w:frame="1"/>
          <w:shd w:val="clear" w:color="auto" w:fill="FFFFFF"/>
          <w:lang w:val="uk-UA"/>
        </w:rPr>
        <w:t>в ході погашення зазначених сум</w:t>
      </w:r>
    </w:p>
    <w:p w:rsidR="000F3240" w:rsidRPr="002A41EC" w:rsidRDefault="000F3240" w:rsidP="00AD7E4F">
      <w:pPr>
        <w:suppressAutoHyphens w:val="0"/>
        <w:spacing w:line="276" w:lineRule="auto"/>
        <w:ind w:firstLine="540"/>
        <w:jc w:val="both"/>
        <w:rPr>
          <w:rStyle w:val="hps"/>
          <w:bdr w:val="none" w:sz="0" w:space="0" w:color="auto" w:frame="1"/>
          <w:shd w:val="clear" w:color="auto" w:fill="FFFFFF"/>
          <w:lang w:val="uk-UA"/>
        </w:rPr>
      </w:pPr>
    </w:p>
    <w:p w:rsidR="000F3240" w:rsidRPr="002A41EC" w:rsidRDefault="000F3240" w:rsidP="00AD7E4F">
      <w:pPr>
        <w:suppressAutoHyphens w:val="0"/>
        <w:spacing w:line="276" w:lineRule="auto"/>
        <w:ind w:firstLine="540"/>
        <w:jc w:val="both"/>
        <w:rPr>
          <w:lang w:val="uk-UA" w:eastAsia="en-US"/>
        </w:rPr>
      </w:pPr>
    </w:p>
    <w:p w:rsidR="007C3453" w:rsidRPr="00B94638" w:rsidRDefault="007C3453" w:rsidP="002377CE">
      <w:pPr>
        <w:ind w:firstLine="540"/>
        <w:jc w:val="both"/>
        <w:rPr>
          <w:lang w:val="uk-UA"/>
        </w:rPr>
      </w:pPr>
    </w:p>
    <w:p w:rsidR="003C2F3D" w:rsidRPr="007F1A4D" w:rsidRDefault="003C2F3D" w:rsidP="007F1A4D">
      <w:pPr>
        <w:ind w:firstLine="540"/>
        <w:rPr>
          <w:i/>
          <w:lang w:val="uk-UA"/>
        </w:rPr>
      </w:pPr>
      <w:r w:rsidRPr="007F1A4D">
        <w:rPr>
          <w:b/>
          <w:i/>
          <w:lang w:val="uk-UA"/>
        </w:rPr>
        <w:lastRenderedPageBreak/>
        <w:t>Інформація</w:t>
      </w:r>
      <w:r w:rsidR="002377CE" w:rsidRPr="007F1A4D">
        <w:rPr>
          <w:b/>
          <w:i/>
          <w:lang w:val="uk-UA"/>
        </w:rPr>
        <w:t xml:space="preserve"> про дебіторську заборгованість</w:t>
      </w:r>
      <w:r w:rsidR="002377CE" w:rsidRPr="007F1A4D">
        <w:rPr>
          <w:i/>
          <w:lang w:val="uk-UA"/>
        </w:rPr>
        <w:t xml:space="preserve">:                                                                  </w:t>
      </w:r>
      <w:r w:rsidRPr="007F1A4D">
        <w:rPr>
          <w:i/>
          <w:lang w:val="uk-UA"/>
        </w:rPr>
        <w:t xml:space="preserve"> </w:t>
      </w:r>
    </w:p>
    <w:p w:rsidR="007F1A4D" w:rsidRPr="00B94638" w:rsidRDefault="007F1A4D" w:rsidP="007F1A4D">
      <w:pPr>
        <w:tabs>
          <w:tab w:val="left" w:pos="8265"/>
        </w:tabs>
        <w:ind w:firstLine="540"/>
        <w:rPr>
          <w:lang w:val="uk-UA"/>
        </w:rPr>
      </w:pPr>
      <w:r w:rsidRPr="007F1A4D">
        <w:rPr>
          <w:i/>
          <w:lang w:val="uk-UA"/>
        </w:rPr>
        <w:tab/>
      </w:r>
      <w:r w:rsidRPr="00B94638">
        <w:rPr>
          <w:lang w:val="uk-UA"/>
        </w:rPr>
        <w:t>тис. грн.</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4683"/>
        <w:gridCol w:w="1984"/>
        <w:gridCol w:w="1984"/>
      </w:tblGrid>
      <w:tr w:rsidR="00220EBB" w:rsidRPr="00B94638" w:rsidTr="006C7EE3">
        <w:tc>
          <w:tcPr>
            <w:tcW w:w="812" w:type="dxa"/>
          </w:tcPr>
          <w:p w:rsidR="00220EBB" w:rsidRPr="00B94638" w:rsidRDefault="00220EBB" w:rsidP="00220EBB">
            <w:pPr>
              <w:jc w:val="center"/>
              <w:rPr>
                <w:i/>
                <w:lang w:val="uk-UA"/>
              </w:rPr>
            </w:pPr>
            <w:r w:rsidRPr="00B94638">
              <w:rPr>
                <w:i/>
                <w:lang w:val="uk-UA"/>
              </w:rPr>
              <w:t>№</w:t>
            </w:r>
          </w:p>
        </w:tc>
        <w:tc>
          <w:tcPr>
            <w:tcW w:w="4683" w:type="dxa"/>
          </w:tcPr>
          <w:p w:rsidR="00220EBB" w:rsidRPr="00B94638" w:rsidRDefault="00220EBB" w:rsidP="00220EBB">
            <w:pPr>
              <w:jc w:val="center"/>
              <w:rPr>
                <w:i/>
                <w:lang w:val="uk-UA"/>
              </w:rPr>
            </w:pPr>
            <w:r w:rsidRPr="00B94638">
              <w:rPr>
                <w:i/>
                <w:lang w:val="uk-UA"/>
              </w:rPr>
              <w:t>Показник</w:t>
            </w:r>
          </w:p>
        </w:tc>
        <w:tc>
          <w:tcPr>
            <w:tcW w:w="1984" w:type="dxa"/>
            <w:tcBorders>
              <w:right w:val="single" w:sz="4" w:space="0" w:color="auto"/>
            </w:tcBorders>
          </w:tcPr>
          <w:p w:rsidR="00220EBB" w:rsidRPr="00B94638" w:rsidRDefault="00244F74" w:rsidP="00220EBB">
            <w:pPr>
              <w:jc w:val="center"/>
              <w:rPr>
                <w:i/>
                <w:lang w:val="uk-UA"/>
              </w:rPr>
            </w:pPr>
            <w:r>
              <w:rPr>
                <w:i/>
                <w:lang w:val="uk-UA"/>
              </w:rPr>
              <w:t>На 31.12.2019р.</w:t>
            </w:r>
          </w:p>
        </w:tc>
        <w:tc>
          <w:tcPr>
            <w:tcW w:w="1984" w:type="dxa"/>
            <w:tcBorders>
              <w:left w:val="single" w:sz="4" w:space="0" w:color="auto"/>
              <w:right w:val="single" w:sz="4" w:space="0" w:color="auto"/>
            </w:tcBorders>
          </w:tcPr>
          <w:p w:rsidR="00220EBB" w:rsidRPr="00220EBB" w:rsidRDefault="00220EBB" w:rsidP="00244F74">
            <w:pPr>
              <w:rPr>
                <w:i/>
                <w:lang w:val="uk-UA"/>
              </w:rPr>
            </w:pPr>
            <w:r>
              <w:rPr>
                <w:i/>
                <w:lang w:val="uk-UA"/>
              </w:rPr>
              <w:t xml:space="preserve">  </w:t>
            </w:r>
            <w:r w:rsidR="00244F74">
              <w:rPr>
                <w:i/>
                <w:lang w:val="uk-UA"/>
              </w:rPr>
              <w:t>Н</w:t>
            </w:r>
            <w:r w:rsidR="006C7EE3">
              <w:rPr>
                <w:i/>
                <w:lang w:val="uk-UA"/>
              </w:rPr>
              <w:t xml:space="preserve">а </w:t>
            </w:r>
            <w:r w:rsidR="00244F74">
              <w:rPr>
                <w:i/>
                <w:lang w:val="uk-UA"/>
              </w:rPr>
              <w:t>31.12.2018р.</w:t>
            </w:r>
          </w:p>
        </w:tc>
      </w:tr>
      <w:tr w:rsidR="00220EBB" w:rsidRPr="00B94638" w:rsidTr="006C7EE3">
        <w:tc>
          <w:tcPr>
            <w:tcW w:w="812" w:type="dxa"/>
          </w:tcPr>
          <w:p w:rsidR="00220EBB" w:rsidRPr="00B94638" w:rsidRDefault="00220EBB" w:rsidP="00220EBB">
            <w:pPr>
              <w:jc w:val="center"/>
              <w:rPr>
                <w:lang w:val="uk-UA"/>
              </w:rPr>
            </w:pPr>
            <w:r w:rsidRPr="00B94638">
              <w:rPr>
                <w:lang w:val="uk-UA"/>
              </w:rPr>
              <w:t>1</w:t>
            </w:r>
          </w:p>
        </w:tc>
        <w:tc>
          <w:tcPr>
            <w:tcW w:w="4683" w:type="dxa"/>
          </w:tcPr>
          <w:p w:rsidR="00220EBB" w:rsidRPr="00B94638" w:rsidRDefault="00220EBB" w:rsidP="00220EBB">
            <w:pPr>
              <w:rPr>
                <w:lang w:val="uk-UA"/>
              </w:rPr>
            </w:pPr>
            <w:r w:rsidRPr="00B94638">
              <w:rPr>
                <w:lang w:val="uk-UA"/>
              </w:rPr>
              <w:t>Дебіторська заборгованість за розрахунками за виданими авансами</w:t>
            </w:r>
          </w:p>
        </w:tc>
        <w:tc>
          <w:tcPr>
            <w:tcW w:w="1984" w:type="dxa"/>
            <w:tcBorders>
              <w:right w:val="single" w:sz="4" w:space="0" w:color="auto"/>
            </w:tcBorders>
          </w:tcPr>
          <w:p w:rsidR="00220EBB" w:rsidRPr="00B94638" w:rsidRDefault="00220EBB" w:rsidP="00220EBB">
            <w:pPr>
              <w:jc w:val="center"/>
              <w:rPr>
                <w:lang w:val="uk-UA"/>
              </w:rPr>
            </w:pPr>
            <w:r w:rsidRPr="00B94638">
              <w:rPr>
                <w:lang w:val="uk-UA"/>
              </w:rPr>
              <w:t>67</w:t>
            </w:r>
          </w:p>
        </w:tc>
        <w:tc>
          <w:tcPr>
            <w:tcW w:w="1984" w:type="dxa"/>
            <w:tcBorders>
              <w:left w:val="single" w:sz="4" w:space="0" w:color="auto"/>
              <w:right w:val="single" w:sz="4" w:space="0" w:color="auto"/>
            </w:tcBorders>
          </w:tcPr>
          <w:p w:rsidR="00220EBB" w:rsidRPr="00220EBB" w:rsidRDefault="00220EBB" w:rsidP="00220EBB">
            <w:pPr>
              <w:ind w:firstLine="540"/>
              <w:rPr>
                <w:lang w:val="en-US"/>
              </w:rPr>
            </w:pPr>
            <w:r w:rsidRPr="00220EBB">
              <w:rPr>
                <w:lang w:val="en-US"/>
              </w:rPr>
              <w:t>4</w:t>
            </w:r>
          </w:p>
        </w:tc>
      </w:tr>
      <w:tr w:rsidR="00220EBB" w:rsidRPr="00B94638" w:rsidTr="006C7EE3">
        <w:trPr>
          <w:trHeight w:val="1508"/>
        </w:trPr>
        <w:tc>
          <w:tcPr>
            <w:tcW w:w="812" w:type="dxa"/>
          </w:tcPr>
          <w:p w:rsidR="00220EBB" w:rsidRPr="00B94638" w:rsidRDefault="0028724F" w:rsidP="00220EBB">
            <w:pPr>
              <w:jc w:val="center"/>
              <w:rPr>
                <w:lang w:val="uk-UA"/>
              </w:rPr>
            </w:pPr>
            <w:r>
              <w:rPr>
                <w:lang w:val="uk-UA"/>
              </w:rPr>
              <w:t>2</w:t>
            </w:r>
          </w:p>
        </w:tc>
        <w:tc>
          <w:tcPr>
            <w:tcW w:w="4683" w:type="dxa"/>
          </w:tcPr>
          <w:p w:rsidR="00220EBB" w:rsidRPr="004F5C34" w:rsidRDefault="00220EBB" w:rsidP="00220EBB">
            <w:pPr>
              <w:rPr>
                <w:lang w:val="uk-UA"/>
              </w:rPr>
            </w:pPr>
            <w:r w:rsidRPr="004F5C34">
              <w:rPr>
                <w:lang w:val="uk-UA"/>
              </w:rPr>
              <w:t>Інша поточна дебіторська заборгованість,</w:t>
            </w:r>
            <w:r w:rsidRPr="004F5C34">
              <w:t xml:space="preserve"> </w:t>
            </w:r>
            <w:r w:rsidRPr="004F5C34">
              <w:rPr>
                <w:lang w:val="uk-UA"/>
              </w:rPr>
              <w:t>у тому числі:</w:t>
            </w:r>
          </w:p>
          <w:p w:rsidR="00220EBB" w:rsidRPr="004F5C34" w:rsidRDefault="00220EBB" w:rsidP="00220EBB">
            <w:pPr>
              <w:ind w:left="34" w:hanging="34"/>
              <w:rPr>
                <w:lang w:val="uk-UA"/>
              </w:rPr>
            </w:pPr>
            <w:r w:rsidRPr="004F5C34">
              <w:rPr>
                <w:lang w:val="uk-UA"/>
              </w:rPr>
              <w:t>проценти по фінансовому договору</w:t>
            </w:r>
          </w:p>
          <w:p w:rsidR="00220EBB" w:rsidRPr="004F5C34" w:rsidRDefault="00220EBB" w:rsidP="00220EBB">
            <w:pPr>
              <w:ind w:left="34" w:hanging="34"/>
              <w:rPr>
                <w:lang w:val="uk-UA"/>
              </w:rPr>
            </w:pPr>
            <w:r w:rsidRPr="004F5C34">
              <w:rPr>
                <w:lang w:val="uk-UA"/>
              </w:rPr>
              <w:t>розрахунки по виданим кредитам</w:t>
            </w:r>
          </w:p>
          <w:p w:rsidR="00220EBB" w:rsidRPr="004F5C34" w:rsidRDefault="00220EBB" w:rsidP="00220EBB">
            <w:pPr>
              <w:ind w:left="34" w:hanging="34"/>
              <w:rPr>
                <w:lang w:val="uk-UA"/>
              </w:rPr>
            </w:pPr>
            <w:r w:rsidRPr="004F5C34">
              <w:rPr>
                <w:lang w:val="uk-UA"/>
              </w:rPr>
              <w:t>розрахунки по виданим позикам співробітникам</w:t>
            </w:r>
          </w:p>
          <w:p w:rsidR="00220EBB" w:rsidRPr="004F5C34" w:rsidRDefault="00220EBB" w:rsidP="00220EBB">
            <w:pPr>
              <w:rPr>
                <w:lang w:val="uk-UA"/>
              </w:rPr>
            </w:pPr>
            <w:r w:rsidRPr="004F5C34">
              <w:rPr>
                <w:lang w:val="uk-UA"/>
              </w:rPr>
              <w:t>сума фактично сформованого резерву під очікувані збитки</w:t>
            </w:r>
          </w:p>
        </w:tc>
        <w:tc>
          <w:tcPr>
            <w:tcW w:w="1984" w:type="dxa"/>
            <w:tcBorders>
              <w:right w:val="single" w:sz="4" w:space="0" w:color="auto"/>
            </w:tcBorders>
          </w:tcPr>
          <w:p w:rsidR="00220EBB" w:rsidRPr="004F5C34" w:rsidRDefault="00220EBB" w:rsidP="00220EBB">
            <w:pPr>
              <w:ind w:firstLine="540"/>
              <w:rPr>
                <w:lang w:val="en-US"/>
              </w:rPr>
            </w:pPr>
            <w:r w:rsidRPr="004F5C34">
              <w:rPr>
                <w:lang w:val="uk-UA"/>
              </w:rPr>
              <w:t>1155</w:t>
            </w:r>
          </w:p>
          <w:p w:rsidR="00220EBB" w:rsidRPr="004F5C34" w:rsidRDefault="00220EBB" w:rsidP="00220EBB">
            <w:pPr>
              <w:ind w:firstLine="540"/>
              <w:rPr>
                <w:lang w:val="uk-UA"/>
              </w:rPr>
            </w:pPr>
          </w:p>
          <w:p w:rsidR="00220EBB" w:rsidRPr="004F5C34" w:rsidRDefault="006C7EE3" w:rsidP="00220EBB">
            <w:pPr>
              <w:ind w:firstLine="540"/>
              <w:rPr>
                <w:lang w:val="uk-UA"/>
              </w:rPr>
            </w:pPr>
            <w:r w:rsidRPr="004F5C34">
              <w:rPr>
                <w:lang w:val="uk-UA"/>
              </w:rPr>
              <w:t xml:space="preserve">   </w:t>
            </w:r>
            <w:r w:rsidR="00220EBB" w:rsidRPr="004F5C34">
              <w:rPr>
                <w:lang w:val="uk-UA"/>
              </w:rPr>
              <w:t>47</w:t>
            </w:r>
          </w:p>
          <w:p w:rsidR="00220EBB" w:rsidRPr="004F5C34" w:rsidRDefault="006C7EE3" w:rsidP="00220EBB">
            <w:pPr>
              <w:ind w:firstLine="540"/>
              <w:rPr>
                <w:lang w:val="uk-UA"/>
              </w:rPr>
            </w:pPr>
            <w:r w:rsidRPr="004F5C34">
              <w:rPr>
                <w:lang w:val="uk-UA"/>
              </w:rPr>
              <w:t xml:space="preserve">  </w:t>
            </w:r>
            <w:r w:rsidR="00220EBB" w:rsidRPr="004F5C34">
              <w:rPr>
                <w:lang w:val="uk-UA"/>
              </w:rPr>
              <w:t>870</w:t>
            </w:r>
          </w:p>
          <w:p w:rsidR="00220EBB" w:rsidRPr="004F5C34" w:rsidRDefault="006C7EE3" w:rsidP="00220EBB">
            <w:pPr>
              <w:ind w:firstLine="540"/>
            </w:pPr>
            <w:r w:rsidRPr="004F5C34">
              <w:rPr>
                <w:lang w:val="uk-UA"/>
              </w:rPr>
              <w:t xml:space="preserve">  </w:t>
            </w:r>
            <w:r w:rsidR="00220EBB" w:rsidRPr="004F5C34">
              <w:rPr>
                <w:lang w:val="uk-UA"/>
              </w:rPr>
              <w:t>243</w:t>
            </w:r>
          </w:p>
          <w:p w:rsidR="00287D8E" w:rsidRPr="004F5C34" w:rsidRDefault="00287D8E" w:rsidP="00220EBB">
            <w:pPr>
              <w:ind w:firstLine="540"/>
              <w:rPr>
                <w:lang w:val="uk-UA"/>
              </w:rPr>
            </w:pPr>
          </w:p>
          <w:p w:rsidR="00220EBB" w:rsidRPr="004F5C34" w:rsidRDefault="00220EBB" w:rsidP="00220EBB">
            <w:pPr>
              <w:ind w:firstLine="540"/>
              <w:rPr>
                <w:lang w:val="en-US"/>
              </w:rPr>
            </w:pPr>
            <w:r w:rsidRPr="004F5C34">
              <w:rPr>
                <w:lang w:val="uk-UA"/>
              </w:rPr>
              <w:t>(</w:t>
            </w:r>
            <w:r w:rsidRPr="004F5C34">
              <w:t>5,0</w:t>
            </w:r>
            <w:r w:rsidRPr="004F5C34">
              <w:rPr>
                <w:lang w:val="uk-UA"/>
              </w:rPr>
              <w:t>)</w:t>
            </w:r>
          </w:p>
        </w:tc>
        <w:tc>
          <w:tcPr>
            <w:tcW w:w="1984" w:type="dxa"/>
            <w:tcBorders>
              <w:left w:val="single" w:sz="4" w:space="0" w:color="auto"/>
              <w:right w:val="single" w:sz="4" w:space="0" w:color="auto"/>
            </w:tcBorders>
          </w:tcPr>
          <w:p w:rsidR="00220EBB" w:rsidRPr="00220EBB" w:rsidRDefault="00220EBB" w:rsidP="00220EBB">
            <w:pPr>
              <w:ind w:firstLine="540"/>
              <w:rPr>
                <w:lang w:val="en-US"/>
              </w:rPr>
            </w:pPr>
            <w:r w:rsidRPr="00220EBB">
              <w:rPr>
                <w:lang w:val="en-US"/>
              </w:rPr>
              <w:t>956</w:t>
            </w:r>
          </w:p>
          <w:p w:rsidR="00220EBB" w:rsidRPr="00220EBB" w:rsidRDefault="00220EBB" w:rsidP="00220EBB">
            <w:pPr>
              <w:ind w:firstLine="540"/>
              <w:rPr>
                <w:lang w:val="en-US"/>
              </w:rPr>
            </w:pPr>
          </w:p>
          <w:p w:rsidR="00220EBB" w:rsidRPr="00220EBB" w:rsidRDefault="006C7EE3" w:rsidP="00220EBB">
            <w:pPr>
              <w:ind w:firstLine="540"/>
              <w:rPr>
                <w:lang w:val="uk-UA"/>
              </w:rPr>
            </w:pPr>
            <w:r>
              <w:rPr>
                <w:lang w:val="uk-UA"/>
              </w:rPr>
              <w:t xml:space="preserve">  </w:t>
            </w:r>
            <w:r w:rsidR="00220EBB" w:rsidRPr="00220EBB">
              <w:rPr>
                <w:lang w:val="en-US"/>
              </w:rPr>
              <w:t>40</w:t>
            </w:r>
          </w:p>
          <w:p w:rsidR="00220EBB" w:rsidRPr="00220EBB" w:rsidRDefault="00220EBB" w:rsidP="00220EBB">
            <w:pPr>
              <w:ind w:firstLine="540"/>
              <w:rPr>
                <w:lang w:val="uk-UA"/>
              </w:rPr>
            </w:pPr>
            <w:r w:rsidRPr="00220EBB">
              <w:rPr>
                <w:lang w:val="uk-UA"/>
              </w:rPr>
              <w:t>528</w:t>
            </w:r>
          </w:p>
          <w:p w:rsidR="00220EBB" w:rsidRPr="00220EBB" w:rsidRDefault="00220EBB" w:rsidP="00220EBB">
            <w:pPr>
              <w:ind w:firstLine="540"/>
            </w:pPr>
            <w:r w:rsidRPr="00220EBB">
              <w:rPr>
                <w:lang w:val="uk-UA"/>
              </w:rPr>
              <w:t>393</w:t>
            </w:r>
          </w:p>
          <w:p w:rsidR="00287D8E" w:rsidRDefault="006C7EE3" w:rsidP="006C7EE3">
            <w:pPr>
              <w:rPr>
                <w:lang w:val="uk-UA"/>
              </w:rPr>
            </w:pPr>
            <w:r>
              <w:rPr>
                <w:lang w:val="uk-UA"/>
              </w:rPr>
              <w:t xml:space="preserve">        </w:t>
            </w:r>
          </w:p>
          <w:p w:rsidR="00220EBB" w:rsidRPr="00220EBB" w:rsidRDefault="00287D8E" w:rsidP="006C7EE3">
            <w:pPr>
              <w:rPr>
                <w:lang w:val="en-US"/>
              </w:rPr>
            </w:pPr>
            <w:r>
              <w:rPr>
                <w:lang w:val="uk-UA"/>
              </w:rPr>
              <w:t xml:space="preserve">        </w:t>
            </w:r>
            <w:r w:rsidR="00220EBB" w:rsidRPr="00220EBB">
              <w:rPr>
                <w:lang w:val="uk-UA"/>
              </w:rPr>
              <w:t>(</w:t>
            </w:r>
            <w:r w:rsidR="00220EBB" w:rsidRPr="00220EBB">
              <w:t>5,0</w:t>
            </w:r>
            <w:r w:rsidR="00220EBB" w:rsidRPr="00220EBB">
              <w:rPr>
                <w:lang w:val="uk-UA"/>
              </w:rPr>
              <w:t>)</w:t>
            </w:r>
          </w:p>
        </w:tc>
      </w:tr>
      <w:tr w:rsidR="00220EBB" w:rsidRPr="00B94638" w:rsidTr="006C7EE3">
        <w:tc>
          <w:tcPr>
            <w:tcW w:w="812" w:type="dxa"/>
          </w:tcPr>
          <w:p w:rsidR="00220EBB" w:rsidRPr="00B94638" w:rsidRDefault="00220EBB" w:rsidP="00220EBB">
            <w:pPr>
              <w:jc w:val="center"/>
              <w:rPr>
                <w:b/>
                <w:lang w:val="uk-UA"/>
              </w:rPr>
            </w:pPr>
          </w:p>
        </w:tc>
        <w:tc>
          <w:tcPr>
            <w:tcW w:w="4683" w:type="dxa"/>
          </w:tcPr>
          <w:p w:rsidR="00220EBB" w:rsidRPr="00B94638" w:rsidRDefault="00220EBB" w:rsidP="00220EBB">
            <w:pPr>
              <w:rPr>
                <w:b/>
                <w:lang w:val="uk-UA"/>
              </w:rPr>
            </w:pPr>
            <w:r w:rsidRPr="00B94638">
              <w:rPr>
                <w:b/>
                <w:lang w:val="uk-UA"/>
              </w:rPr>
              <w:t>Разом</w:t>
            </w:r>
          </w:p>
        </w:tc>
        <w:tc>
          <w:tcPr>
            <w:tcW w:w="1984" w:type="dxa"/>
            <w:tcBorders>
              <w:right w:val="single" w:sz="4" w:space="0" w:color="auto"/>
            </w:tcBorders>
          </w:tcPr>
          <w:p w:rsidR="00220EBB" w:rsidRPr="00B94638" w:rsidRDefault="00220EBB" w:rsidP="00220EBB">
            <w:pPr>
              <w:jc w:val="center"/>
              <w:rPr>
                <w:b/>
                <w:lang w:val="uk-UA"/>
              </w:rPr>
            </w:pPr>
            <w:r w:rsidRPr="00B94638">
              <w:rPr>
                <w:b/>
                <w:lang w:val="uk-UA"/>
              </w:rPr>
              <w:t>1222</w:t>
            </w:r>
          </w:p>
        </w:tc>
        <w:tc>
          <w:tcPr>
            <w:tcW w:w="1984" w:type="dxa"/>
            <w:tcBorders>
              <w:left w:val="single" w:sz="4" w:space="0" w:color="auto"/>
              <w:right w:val="single" w:sz="4" w:space="0" w:color="auto"/>
            </w:tcBorders>
          </w:tcPr>
          <w:p w:rsidR="00220EBB" w:rsidRPr="00220EBB" w:rsidRDefault="00220EBB" w:rsidP="00220EBB">
            <w:pPr>
              <w:ind w:firstLine="540"/>
              <w:rPr>
                <w:b/>
                <w:lang w:val="en-US"/>
              </w:rPr>
            </w:pPr>
            <w:r w:rsidRPr="00220EBB">
              <w:rPr>
                <w:b/>
                <w:lang w:val="en-US"/>
              </w:rPr>
              <w:t>960</w:t>
            </w:r>
          </w:p>
        </w:tc>
      </w:tr>
    </w:tbl>
    <w:p w:rsidR="003C2F3D" w:rsidRPr="00B94638" w:rsidRDefault="003C2F3D" w:rsidP="003C2F3D">
      <w:pPr>
        <w:pStyle w:val="Default"/>
        <w:ind w:firstLine="540"/>
        <w:jc w:val="both"/>
        <w:rPr>
          <w:b/>
          <w:color w:val="auto"/>
          <w:lang w:val="uk-UA"/>
        </w:rPr>
      </w:pPr>
    </w:p>
    <w:p w:rsidR="008E7997" w:rsidRPr="00B94638" w:rsidRDefault="008E7997" w:rsidP="00A629E2">
      <w:pPr>
        <w:jc w:val="center"/>
        <w:rPr>
          <w:b/>
          <w:lang w:val="en-US"/>
        </w:rPr>
      </w:pPr>
    </w:p>
    <w:p w:rsidR="00A629E2" w:rsidRPr="00B94638" w:rsidRDefault="00544897" w:rsidP="00A629E2">
      <w:pPr>
        <w:jc w:val="center"/>
        <w:rPr>
          <w:b/>
        </w:rPr>
      </w:pPr>
      <w:r>
        <w:rPr>
          <w:b/>
          <w:lang w:val="uk-UA"/>
        </w:rPr>
        <w:t>Х</w:t>
      </w:r>
      <w:r w:rsidR="00A629E2" w:rsidRPr="00B94638">
        <w:rPr>
          <w:b/>
          <w:lang w:val="uk-UA"/>
        </w:rPr>
        <w:t>. Грошові кошти та їх еквіваленти</w:t>
      </w:r>
    </w:p>
    <w:p w:rsidR="00DE7A4C" w:rsidRPr="00B94638" w:rsidRDefault="00DE7A4C" w:rsidP="00A629E2">
      <w:pPr>
        <w:jc w:val="center"/>
        <w:rPr>
          <w:lang w:val="uk-UA"/>
        </w:rPr>
      </w:pPr>
    </w:p>
    <w:p w:rsidR="00F17B3E" w:rsidRPr="00F17B3E" w:rsidRDefault="00F17B3E" w:rsidP="00F17B3E">
      <w:pPr>
        <w:suppressAutoHyphens w:val="0"/>
        <w:ind w:firstLine="540"/>
        <w:jc w:val="both"/>
        <w:rPr>
          <w:shd w:val="clear" w:color="auto" w:fill="FFFFFF"/>
          <w:lang w:val="uk-UA" w:eastAsia="ru-RU"/>
        </w:rPr>
      </w:pPr>
      <w:r w:rsidRPr="004F5C34">
        <w:rPr>
          <w:lang w:val="uk-UA" w:eastAsia="ru-RU"/>
        </w:rPr>
        <w:t xml:space="preserve">Грошові кошти та їх еквіваленти включають готівкові кошти, кошти на рахунках у банках. </w:t>
      </w:r>
      <w:r w:rsidRPr="004F5C34">
        <w:rPr>
          <w:shd w:val="clear" w:color="auto" w:fill="FFFFFF"/>
          <w:lang w:val="uk-UA" w:eastAsia="ru-RU"/>
        </w:rPr>
        <w:t xml:space="preserve">Облік грошових коштів і розрахунків здійснюється згідно "Положення про ведення касових операцій у національній валюті", затвердженого постановою </w:t>
      </w:r>
      <w:r w:rsidRPr="004F5C34">
        <w:rPr>
          <w:lang w:val="uk-UA" w:eastAsia="ru-RU"/>
        </w:rPr>
        <w:t>Правлін</w:t>
      </w:r>
      <w:r w:rsidR="00636048" w:rsidRPr="004F5C34">
        <w:rPr>
          <w:lang w:val="uk-UA" w:eastAsia="ru-RU"/>
        </w:rPr>
        <w:t xml:space="preserve">ня НБУ від 29.12.2017 р. № 148, </w:t>
      </w:r>
      <w:r w:rsidRPr="004F5C34">
        <w:rPr>
          <w:shd w:val="clear" w:color="auto" w:fill="FFFFFF"/>
          <w:lang w:val="uk-UA" w:eastAsia="ru-RU"/>
        </w:rPr>
        <w:t xml:space="preserve"> зі змінами і доповненнями.</w:t>
      </w:r>
    </w:p>
    <w:p w:rsidR="00F17B3E" w:rsidRPr="00F17B3E" w:rsidRDefault="00F17B3E" w:rsidP="00A629E2">
      <w:pPr>
        <w:ind w:firstLine="540"/>
        <w:jc w:val="both"/>
        <w:rPr>
          <w:lang w:val="uk-UA"/>
        </w:rPr>
      </w:pPr>
    </w:p>
    <w:p w:rsidR="00A629E2" w:rsidRDefault="003C2F3D" w:rsidP="007F1A4D">
      <w:pPr>
        <w:ind w:firstLine="540"/>
        <w:rPr>
          <w:lang w:val="uk-UA"/>
        </w:rPr>
      </w:pPr>
      <w:r w:rsidRPr="007F1A4D">
        <w:rPr>
          <w:b/>
          <w:i/>
          <w:lang w:val="uk-UA"/>
        </w:rPr>
        <w:t xml:space="preserve">Інформація про </w:t>
      </w:r>
      <w:r w:rsidR="00A629E2" w:rsidRPr="007F1A4D">
        <w:rPr>
          <w:b/>
          <w:i/>
          <w:lang w:val="uk-UA"/>
        </w:rPr>
        <w:t>грошові кошти та їх еквіваленти</w:t>
      </w:r>
      <w:r w:rsidR="00A629E2" w:rsidRPr="00B94638">
        <w:rPr>
          <w:lang w:val="uk-UA"/>
        </w:rPr>
        <w:t xml:space="preserve">:                                                         </w:t>
      </w:r>
      <w:r w:rsidRPr="00B94638">
        <w:rPr>
          <w:lang w:val="uk-UA"/>
        </w:rPr>
        <w:t xml:space="preserve"> </w:t>
      </w:r>
    </w:p>
    <w:p w:rsidR="007F1A4D" w:rsidRPr="00B94638" w:rsidRDefault="007F1A4D" w:rsidP="007F1A4D">
      <w:pPr>
        <w:ind w:firstLine="540"/>
        <w:rPr>
          <w:lang w:val="uk-UA"/>
        </w:rPr>
      </w:pPr>
      <w:r>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969"/>
        <w:gridCol w:w="2268"/>
        <w:gridCol w:w="1985"/>
      </w:tblGrid>
      <w:tr w:rsidR="00636048" w:rsidRPr="00B94638" w:rsidTr="00636048">
        <w:trPr>
          <w:trHeight w:val="126"/>
        </w:trPr>
        <w:tc>
          <w:tcPr>
            <w:tcW w:w="817" w:type="dxa"/>
          </w:tcPr>
          <w:p w:rsidR="00636048" w:rsidRPr="00B94638" w:rsidRDefault="00636048" w:rsidP="005E1376">
            <w:pPr>
              <w:jc w:val="center"/>
              <w:rPr>
                <w:i/>
                <w:lang w:val="uk-UA"/>
              </w:rPr>
            </w:pPr>
            <w:r w:rsidRPr="00B94638">
              <w:rPr>
                <w:i/>
                <w:lang w:val="uk-UA"/>
              </w:rPr>
              <w:t>№</w:t>
            </w:r>
          </w:p>
        </w:tc>
        <w:tc>
          <w:tcPr>
            <w:tcW w:w="3969" w:type="dxa"/>
          </w:tcPr>
          <w:p w:rsidR="00636048" w:rsidRPr="00B94638" w:rsidRDefault="00636048" w:rsidP="005E1376">
            <w:pPr>
              <w:jc w:val="center"/>
              <w:rPr>
                <w:i/>
                <w:lang w:val="uk-UA"/>
              </w:rPr>
            </w:pPr>
            <w:r w:rsidRPr="00B94638">
              <w:rPr>
                <w:i/>
                <w:lang w:val="uk-UA"/>
              </w:rPr>
              <w:t>Показник</w:t>
            </w:r>
          </w:p>
        </w:tc>
        <w:tc>
          <w:tcPr>
            <w:tcW w:w="2268" w:type="dxa"/>
            <w:tcBorders>
              <w:right w:val="single" w:sz="4" w:space="0" w:color="auto"/>
            </w:tcBorders>
          </w:tcPr>
          <w:p w:rsidR="00636048" w:rsidRPr="00B94638" w:rsidRDefault="00636048" w:rsidP="00DF2AB9">
            <w:pPr>
              <w:jc w:val="center"/>
              <w:rPr>
                <w:i/>
                <w:lang w:val="uk-UA"/>
              </w:rPr>
            </w:pPr>
            <w:r w:rsidRPr="00E459A5">
              <w:rPr>
                <w:lang w:val="uk-UA"/>
              </w:rPr>
              <w:t>На 31.12.2019р.</w:t>
            </w:r>
          </w:p>
        </w:tc>
        <w:tc>
          <w:tcPr>
            <w:tcW w:w="1985" w:type="dxa"/>
            <w:tcBorders>
              <w:left w:val="single" w:sz="4" w:space="0" w:color="auto"/>
            </w:tcBorders>
          </w:tcPr>
          <w:p w:rsidR="00636048" w:rsidRPr="00B94638" w:rsidRDefault="00636048" w:rsidP="00636048">
            <w:pPr>
              <w:jc w:val="center"/>
              <w:rPr>
                <w:i/>
                <w:lang w:val="uk-UA"/>
              </w:rPr>
            </w:pPr>
            <w:r>
              <w:rPr>
                <w:i/>
                <w:lang w:val="uk-UA"/>
              </w:rPr>
              <w:t>На 31.12.2018</w:t>
            </w:r>
            <w:r w:rsidRPr="00636048">
              <w:rPr>
                <w:i/>
                <w:lang w:val="uk-UA"/>
              </w:rPr>
              <w:t>р.</w:t>
            </w:r>
          </w:p>
        </w:tc>
      </w:tr>
      <w:tr w:rsidR="00636048" w:rsidRPr="00B94638" w:rsidTr="00636048">
        <w:tc>
          <w:tcPr>
            <w:tcW w:w="817" w:type="dxa"/>
          </w:tcPr>
          <w:p w:rsidR="00636048" w:rsidRPr="00B94638" w:rsidRDefault="00636048" w:rsidP="00A629E2">
            <w:pPr>
              <w:jc w:val="center"/>
              <w:rPr>
                <w:lang w:val="uk-UA"/>
              </w:rPr>
            </w:pPr>
            <w:r w:rsidRPr="00B94638">
              <w:rPr>
                <w:lang w:val="uk-UA"/>
              </w:rPr>
              <w:t>1</w:t>
            </w:r>
          </w:p>
        </w:tc>
        <w:tc>
          <w:tcPr>
            <w:tcW w:w="3969" w:type="dxa"/>
          </w:tcPr>
          <w:p w:rsidR="00636048" w:rsidRPr="00B94638" w:rsidRDefault="00636048" w:rsidP="00A629E2">
            <w:pPr>
              <w:jc w:val="both"/>
              <w:rPr>
                <w:lang w:val="uk-UA"/>
              </w:rPr>
            </w:pPr>
            <w:r w:rsidRPr="00B94638">
              <w:rPr>
                <w:lang w:val="uk-UA"/>
              </w:rPr>
              <w:t>Поточний рахунок у банку</w:t>
            </w:r>
          </w:p>
        </w:tc>
        <w:tc>
          <w:tcPr>
            <w:tcW w:w="2268" w:type="dxa"/>
            <w:tcBorders>
              <w:right w:val="single" w:sz="4" w:space="0" w:color="auto"/>
            </w:tcBorders>
          </w:tcPr>
          <w:p w:rsidR="00636048" w:rsidRPr="00B94638" w:rsidRDefault="00636048" w:rsidP="00A629E2">
            <w:pPr>
              <w:jc w:val="center"/>
              <w:rPr>
                <w:lang w:val="uk-UA"/>
              </w:rPr>
            </w:pPr>
            <w:r w:rsidRPr="00B94638">
              <w:rPr>
                <w:lang w:val="uk-UA"/>
              </w:rPr>
              <w:t>12</w:t>
            </w:r>
          </w:p>
        </w:tc>
        <w:tc>
          <w:tcPr>
            <w:tcW w:w="1985" w:type="dxa"/>
            <w:tcBorders>
              <w:left w:val="single" w:sz="4" w:space="0" w:color="auto"/>
            </w:tcBorders>
          </w:tcPr>
          <w:p w:rsidR="00636048" w:rsidRPr="00636048" w:rsidRDefault="00636048" w:rsidP="00636048">
            <w:pPr>
              <w:jc w:val="center"/>
              <w:rPr>
                <w:lang w:val="uk-UA"/>
              </w:rPr>
            </w:pPr>
            <w:r w:rsidRPr="00636048">
              <w:rPr>
                <w:lang w:val="uk-UA"/>
              </w:rPr>
              <w:t>-</w:t>
            </w:r>
          </w:p>
          <w:p w:rsidR="00636048" w:rsidRPr="00B94638" w:rsidRDefault="00636048" w:rsidP="00636048">
            <w:pPr>
              <w:jc w:val="center"/>
              <w:rPr>
                <w:lang w:val="uk-UA"/>
              </w:rPr>
            </w:pPr>
          </w:p>
        </w:tc>
      </w:tr>
      <w:tr w:rsidR="00636048" w:rsidRPr="00B94638" w:rsidTr="00636048">
        <w:tc>
          <w:tcPr>
            <w:tcW w:w="817" w:type="dxa"/>
          </w:tcPr>
          <w:p w:rsidR="00636048" w:rsidRPr="00B94638" w:rsidRDefault="00636048" w:rsidP="00A629E2">
            <w:pPr>
              <w:jc w:val="center"/>
              <w:rPr>
                <w:lang w:val="uk-UA"/>
              </w:rPr>
            </w:pPr>
            <w:r w:rsidRPr="00B94638">
              <w:rPr>
                <w:lang w:val="uk-UA"/>
              </w:rPr>
              <w:t>2</w:t>
            </w:r>
          </w:p>
        </w:tc>
        <w:tc>
          <w:tcPr>
            <w:tcW w:w="3969" w:type="dxa"/>
          </w:tcPr>
          <w:p w:rsidR="00636048" w:rsidRPr="00B94638" w:rsidRDefault="00636048" w:rsidP="00A629E2">
            <w:pPr>
              <w:jc w:val="both"/>
              <w:rPr>
                <w:lang w:val="uk-UA"/>
              </w:rPr>
            </w:pPr>
            <w:r w:rsidRPr="00B94638">
              <w:rPr>
                <w:lang w:val="uk-UA"/>
              </w:rPr>
              <w:t>Готівка</w:t>
            </w:r>
          </w:p>
        </w:tc>
        <w:tc>
          <w:tcPr>
            <w:tcW w:w="2268" w:type="dxa"/>
            <w:tcBorders>
              <w:right w:val="single" w:sz="4" w:space="0" w:color="auto"/>
            </w:tcBorders>
          </w:tcPr>
          <w:p w:rsidR="00636048" w:rsidRPr="00B94638" w:rsidRDefault="00636048" w:rsidP="00A629E2">
            <w:pPr>
              <w:jc w:val="center"/>
              <w:rPr>
                <w:lang w:val="uk-UA"/>
              </w:rPr>
            </w:pPr>
            <w:r w:rsidRPr="00B94638">
              <w:rPr>
                <w:lang w:val="en-US"/>
              </w:rPr>
              <w:t>1</w:t>
            </w:r>
            <w:r w:rsidRPr="00B94638">
              <w:rPr>
                <w:lang w:val="uk-UA"/>
              </w:rPr>
              <w:t>65</w:t>
            </w:r>
          </w:p>
        </w:tc>
        <w:tc>
          <w:tcPr>
            <w:tcW w:w="1985" w:type="dxa"/>
            <w:tcBorders>
              <w:left w:val="single" w:sz="4" w:space="0" w:color="auto"/>
            </w:tcBorders>
          </w:tcPr>
          <w:p w:rsidR="00636048" w:rsidRPr="00B94638" w:rsidRDefault="00636048" w:rsidP="00636048">
            <w:pPr>
              <w:jc w:val="center"/>
              <w:rPr>
                <w:lang w:val="uk-UA"/>
              </w:rPr>
            </w:pPr>
            <w:r w:rsidRPr="00636048">
              <w:rPr>
                <w:lang w:val="uk-UA"/>
              </w:rPr>
              <w:t>187</w:t>
            </w:r>
          </w:p>
        </w:tc>
      </w:tr>
      <w:tr w:rsidR="00636048" w:rsidRPr="00B94638" w:rsidTr="00636048">
        <w:tc>
          <w:tcPr>
            <w:tcW w:w="817" w:type="dxa"/>
          </w:tcPr>
          <w:p w:rsidR="00636048" w:rsidRPr="00B94638" w:rsidRDefault="00636048" w:rsidP="00A629E2">
            <w:pPr>
              <w:jc w:val="center"/>
              <w:rPr>
                <w:b/>
                <w:lang w:val="uk-UA"/>
              </w:rPr>
            </w:pPr>
          </w:p>
        </w:tc>
        <w:tc>
          <w:tcPr>
            <w:tcW w:w="3969" w:type="dxa"/>
          </w:tcPr>
          <w:p w:rsidR="00636048" w:rsidRPr="00B94638" w:rsidRDefault="00636048" w:rsidP="00A629E2">
            <w:pPr>
              <w:jc w:val="both"/>
              <w:rPr>
                <w:b/>
                <w:lang w:val="uk-UA"/>
              </w:rPr>
            </w:pPr>
            <w:r w:rsidRPr="00B94638">
              <w:rPr>
                <w:b/>
                <w:lang w:val="uk-UA"/>
              </w:rPr>
              <w:t>Разом</w:t>
            </w:r>
          </w:p>
        </w:tc>
        <w:tc>
          <w:tcPr>
            <w:tcW w:w="2268" w:type="dxa"/>
            <w:tcBorders>
              <w:right w:val="single" w:sz="4" w:space="0" w:color="auto"/>
            </w:tcBorders>
          </w:tcPr>
          <w:p w:rsidR="00636048" w:rsidRPr="007F1A4D" w:rsidRDefault="00636048" w:rsidP="00636048">
            <w:pPr>
              <w:ind w:left="-1479" w:firstLine="1479"/>
              <w:jc w:val="center"/>
              <w:rPr>
                <w:b/>
                <w:lang w:val="uk-UA"/>
              </w:rPr>
            </w:pPr>
            <w:r w:rsidRPr="007F1A4D">
              <w:rPr>
                <w:b/>
                <w:lang w:val="en-US"/>
              </w:rPr>
              <w:t>1</w:t>
            </w:r>
            <w:r w:rsidRPr="007F1A4D">
              <w:rPr>
                <w:b/>
                <w:lang w:val="uk-UA"/>
              </w:rPr>
              <w:t>77</w:t>
            </w:r>
          </w:p>
        </w:tc>
        <w:tc>
          <w:tcPr>
            <w:tcW w:w="1985" w:type="dxa"/>
            <w:tcBorders>
              <w:left w:val="single" w:sz="4" w:space="0" w:color="auto"/>
            </w:tcBorders>
          </w:tcPr>
          <w:p w:rsidR="00636048" w:rsidRPr="00B94638" w:rsidRDefault="00636048" w:rsidP="00636048">
            <w:pPr>
              <w:jc w:val="center"/>
              <w:rPr>
                <w:b/>
                <w:lang w:val="uk-UA"/>
              </w:rPr>
            </w:pPr>
            <w:r w:rsidRPr="00636048">
              <w:rPr>
                <w:b/>
                <w:lang w:val="uk-UA"/>
              </w:rPr>
              <w:t>187</w:t>
            </w:r>
          </w:p>
        </w:tc>
      </w:tr>
    </w:tbl>
    <w:p w:rsidR="00244F74" w:rsidRDefault="00244F74" w:rsidP="00244F74">
      <w:pPr>
        <w:rPr>
          <w:b/>
          <w:lang w:val="uk-UA"/>
        </w:rPr>
      </w:pPr>
      <w:r>
        <w:rPr>
          <w:b/>
          <w:lang w:val="uk-UA"/>
        </w:rPr>
        <w:t xml:space="preserve"> </w:t>
      </w:r>
    </w:p>
    <w:p w:rsidR="000A1EDA" w:rsidRPr="000A1EDA" w:rsidRDefault="00244F74" w:rsidP="00244F74">
      <w:pPr>
        <w:rPr>
          <w:lang w:val="uk-UA"/>
        </w:rPr>
      </w:pPr>
      <w:r>
        <w:rPr>
          <w:b/>
          <w:lang w:val="uk-UA"/>
        </w:rPr>
        <w:t xml:space="preserve">      </w:t>
      </w:r>
      <w:r w:rsidR="00F17B3E" w:rsidRPr="00F17B3E">
        <w:rPr>
          <w:lang w:val="uk-UA" w:eastAsia="ru-RU"/>
        </w:rPr>
        <w:t xml:space="preserve">Інформація про грошові потоки Товариства описана в цьому розділі в підрозділі </w:t>
      </w:r>
      <w:r w:rsidR="000A1EDA" w:rsidRPr="000A1EDA">
        <w:rPr>
          <w:lang w:val="uk-UA"/>
        </w:rPr>
        <w:t>Х</w:t>
      </w:r>
      <w:r w:rsidR="000A1EDA" w:rsidRPr="000A1EDA">
        <w:rPr>
          <w:lang w:val="en-US"/>
        </w:rPr>
        <w:t>V</w:t>
      </w:r>
      <w:r>
        <w:rPr>
          <w:lang w:val="uk-UA"/>
        </w:rPr>
        <w:t xml:space="preserve"> </w:t>
      </w:r>
      <w:r w:rsidR="000A1EDA" w:rsidRPr="000A1EDA">
        <w:rPr>
          <w:lang w:val="uk-UA"/>
        </w:rPr>
        <w:t>«Інформація, що підтверджує статті, подані у звіті про рух грошових коштів (за прямим методом)</w:t>
      </w:r>
      <w:r>
        <w:rPr>
          <w:lang w:val="uk-UA"/>
        </w:rPr>
        <w:t>.</w:t>
      </w:r>
    </w:p>
    <w:p w:rsidR="000A1EDA" w:rsidRPr="00B94638" w:rsidRDefault="000A1EDA" w:rsidP="000A1EDA">
      <w:pPr>
        <w:jc w:val="center"/>
        <w:rPr>
          <w:b/>
        </w:rPr>
      </w:pPr>
      <w:r w:rsidRPr="000A1EDA">
        <w:rPr>
          <w:lang w:val="uk-UA"/>
        </w:rPr>
        <w:t xml:space="preserve"> </w:t>
      </w:r>
    </w:p>
    <w:p w:rsidR="00A629E2" w:rsidRPr="009F10B9" w:rsidRDefault="000A1EDA" w:rsidP="00244F74">
      <w:pPr>
        <w:jc w:val="both"/>
        <w:rPr>
          <w:b/>
        </w:rPr>
      </w:pPr>
      <w:r w:rsidRPr="00F17B3E">
        <w:rPr>
          <w:lang w:val="uk-UA" w:eastAsia="ru-RU"/>
        </w:rPr>
        <w:t xml:space="preserve"> </w:t>
      </w:r>
      <w:r w:rsidR="00244F74">
        <w:rPr>
          <w:lang w:val="uk-UA" w:eastAsia="ru-RU"/>
        </w:rPr>
        <w:t xml:space="preserve">                                                       </w:t>
      </w:r>
      <w:r w:rsidR="008F729B" w:rsidRPr="00B94638">
        <w:rPr>
          <w:b/>
          <w:lang w:val="uk-UA"/>
        </w:rPr>
        <w:t>Х</w:t>
      </w:r>
      <w:r w:rsidR="00B60F47" w:rsidRPr="00B94638">
        <w:rPr>
          <w:b/>
          <w:lang w:val="uk-UA"/>
        </w:rPr>
        <w:t>І</w:t>
      </w:r>
      <w:r w:rsidR="00A629E2" w:rsidRPr="00B94638">
        <w:rPr>
          <w:b/>
          <w:lang w:val="uk-UA"/>
        </w:rPr>
        <w:t>. Власний капітал</w:t>
      </w:r>
    </w:p>
    <w:p w:rsidR="00DE7A4C" w:rsidRPr="00B94638" w:rsidRDefault="00DE7A4C" w:rsidP="00A629E2">
      <w:pPr>
        <w:jc w:val="center"/>
        <w:rPr>
          <w:lang w:val="uk-UA"/>
        </w:rPr>
      </w:pPr>
    </w:p>
    <w:p w:rsidR="009F10B9" w:rsidRDefault="009F10B9" w:rsidP="007F1A4D">
      <w:pPr>
        <w:pStyle w:val="Default"/>
        <w:jc w:val="both"/>
        <w:rPr>
          <w:rStyle w:val="A11"/>
          <w:sz w:val="24"/>
          <w:lang w:val="uk-UA"/>
        </w:rPr>
      </w:pPr>
    </w:p>
    <w:p w:rsidR="00405185" w:rsidRPr="00076FB2" w:rsidRDefault="009F10B9" w:rsidP="0040518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val="uk-UA" w:eastAsia="ru-RU"/>
        </w:rPr>
      </w:pPr>
      <w:r>
        <w:rPr>
          <w:lang w:val="uk-UA"/>
        </w:rPr>
        <w:t xml:space="preserve">     </w:t>
      </w:r>
      <w:r w:rsidR="009B72DA">
        <w:rPr>
          <w:lang w:val="uk-UA"/>
        </w:rPr>
        <w:t xml:space="preserve"> </w:t>
      </w:r>
      <w:r w:rsidRPr="004F5C34">
        <w:rPr>
          <w:lang w:val="uk-UA"/>
        </w:rPr>
        <w:t>Станом на 31.12.2019</w:t>
      </w:r>
      <w:r w:rsidRPr="004F5C34">
        <w:t xml:space="preserve"> </w:t>
      </w:r>
      <w:r w:rsidRPr="004F5C34">
        <w:rPr>
          <w:lang w:val="uk-UA"/>
        </w:rPr>
        <w:t xml:space="preserve">р. власний капітал, відображений в фінансовій звітності, складає 1 120 </w:t>
      </w:r>
      <w:r w:rsidR="009B72DA" w:rsidRPr="004F5C34">
        <w:rPr>
          <w:lang w:val="uk-UA"/>
        </w:rPr>
        <w:t>тис. грн.</w:t>
      </w:r>
      <w:r w:rsidR="00405185" w:rsidRPr="004F5C34">
        <w:rPr>
          <w:lang w:val="uk-UA" w:eastAsia="ru-RU"/>
        </w:rPr>
        <w:t xml:space="preserve"> Розмір і структура </w:t>
      </w:r>
      <w:r w:rsidR="00405185" w:rsidRPr="004F5C34">
        <w:rPr>
          <w:noProof/>
          <w:lang w:val="uk-UA" w:eastAsia="ru-RU"/>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w:t>
      </w:r>
      <w:r w:rsidR="00405185" w:rsidRPr="00076FB2">
        <w:rPr>
          <w:noProof/>
          <w:lang w:val="uk-UA" w:eastAsia="ru-RU"/>
        </w:rPr>
        <w:t xml:space="preserve"> </w:t>
      </w:r>
    </w:p>
    <w:p w:rsidR="00D2714B" w:rsidRPr="00D2714B" w:rsidRDefault="009B72DA" w:rsidP="00D2714B">
      <w:pPr>
        <w:shd w:val="clear" w:color="auto" w:fill="FFFFFF"/>
        <w:jc w:val="both"/>
        <w:rPr>
          <w:lang w:eastAsia="ru-RU"/>
        </w:rPr>
      </w:pPr>
      <w:r>
        <w:rPr>
          <w:rStyle w:val="A11"/>
          <w:sz w:val="24"/>
          <w:lang w:val="uk-UA"/>
        </w:rPr>
        <w:t xml:space="preserve">       </w:t>
      </w:r>
      <w:r w:rsidR="00210E7D" w:rsidRPr="009F10B9">
        <w:rPr>
          <w:rStyle w:val="A11"/>
          <w:sz w:val="24"/>
          <w:lang w:val="uk-UA"/>
        </w:rPr>
        <w:t>У відповідності до Зас</w:t>
      </w:r>
      <w:r w:rsidR="00CA4D53" w:rsidRPr="009F10B9">
        <w:rPr>
          <w:rStyle w:val="A11"/>
          <w:sz w:val="24"/>
          <w:lang w:val="uk-UA"/>
        </w:rPr>
        <w:t>новницького договору Товариства</w:t>
      </w:r>
      <w:r w:rsidR="00210E7D" w:rsidRPr="009F10B9">
        <w:rPr>
          <w:rStyle w:val="A11"/>
          <w:sz w:val="24"/>
          <w:lang w:val="uk-UA"/>
        </w:rPr>
        <w:t xml:space="preserve"> станом на</w:t>
      </w:r>
      <w:r w:rsidR="00331A60" w:rsidRPr="009F10B9">
        <w:rPr>
          <w:rStyle w:val="A11"/>
          <w:sz w:val="24"/>
          <w:lang w:val="uk-UA"/>
        </w:rPr>
        <w:t xml:space="preserve"> 31.12.201</w:t>
      </w:r>
      <w:r w:rsidR="00BE7509" w:rsidRPr="009F10B9">
        <w:rPr>
          <w:rStyle w:val="A11"/>
          <w:sz w:val="24"/>
          <w:lang w:val="uk-UA"/>
        </w:rPr>
        <w:t>9</w:t>
      </w:r>
      <w:r w:rsidR="00210E7D" w:rsidRPr="009F10B9">
        <w:rPr>
          <w:rStyle w:val="A11"/>
          <w:sz w:val="24"/>
          <w:lang w:val="uk-UA"/>
        </w:rPr>
        <w:t xml:space="preserve"> року складений капітал становить</w:t>
      </w:r>
      <w:r w:rsidR="00331A60" w:rsidRPr="009F10B9">
        <w:rPr>
          <w:rStyle w:val="A11"/>
          <w:sz w:val="24"/>
          <w:lang w:val="uk-UA"/>
        </w:rPr>
        <w:t xml:space="preserve"> 1</w:t>
      </w:r>
      <w:r w:rsidR="009F10B9">
        <w:rPr>
          <w:rStyle w:val="A11"/>
          <w:sz w:val="24"/>
          <w:lang w:val="uk-UA"/>
        </w:rPr>
        <w:t xml:space="preserve"> </w:t>
      </w:r>
      <w:r w:rsidR="00331A60" w:rsidRPr="009F10B9">
        <w:rPr>
          <w:rStyle w:val="A11"/>
          <w:sz w:val="24"/>
          <w:lang w:val="uk-UA"/>
        </w:rPr>
        <w:t>0</w:t>
      </w:r>
      <w:r w:rsidR="00210E7D" w:rsidRPr="009F10B9">
        <w:rPr>
          <w:rStyle w:val="A11"/>
          <w:sz w:val="24"/>
          <w:lang w:val="uk-UA"/>
        </w:rPr>
        <w:t>00</w:t>
      </w:r>
      <w:r w:rsidR="009F10B9">
        <w:rPr>
          <w:rStyle w:val="A11"/>
          <w:sz w:val="24"/>
          <w:lang w:val="uk-UA"/>
        </w:rPr>
        <w:t xml:space="preserve"> </w:t>
      </w:r>
      <w:r w:rsidR="00210E7D" w:rsidRPr="009F10B9">
        <w:rPr>
          <w:rStyle w:val="A11"/>
          <w:sz w:val="24"/>
          <w:lang w:val="uk-UA"/>
        </w:rPr>
        <w:t>000 грн. (</w:t>
      </w:r>
      <w:r w:rsidR="00331A60" w:rsidRPr="009F10B9">
        <w:rPr>
          <w:rStyle w:val="A11"/>
          <w:sz w:val="24"/>
          <w:lang w:val="uk-UA"/>
        </w:rPr>
        <w:t>Один мільйон</w:t>
      </w:r>
      <w:r w:rsidR="00210E7D" w:rsidRPr="009F10B9">
        <w:rPr>
          <w:rStyle w:val="A11"/>
          <w:sz w:val="24"/>
          <w:lang w:val="uk-UA"/>
        </w:rPr>
        <w:t xml:space="preserve"> гривень 00 коп.). </w:t>
      </w:r>
      <w:r w:rsidR="00D2714B" w:rsidRPr="00287D8E">
        <w:rPr>
          <w:lang w:eastAsia="ru-RU"/>
        </w:rPr>
        <w:t>Складений капітал Товариства сформований відповідно до статті 115 Цивільного Кодексу України та сплачений в повному обсязі виключно грошовими коштами.</w:t>
      </w:r>
    </w:p>
    <w:p w:rsidR="009F10B9" w:rsidRPr="00287D8E" w:rsidRDefault="008C40B4" w:rsidP="008C40B4">
      <w:pPr>
        <w:pStyle w:val="ad"/>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9F10B9" w:rsidRPr="00287D8E">
        <w:rPr>
          <w:rFonts w:ascii="Times New Roman" w:hAnsi="Times New Roman"/>
          <w:sz w:val="24"/>
          <w:szCs w:val="24"/>
          <w:lang w:val="uk-UA"/>
        </w:rPr>
        <w:t xml:space="preserve">Резервний капітал - </w:t>
      </w:r>
      <w:r w:rsidR="009F10B9" w:rsidRPr="00287D8E">
        <w:rPr>
          <w:rFonts w:ascii="Times New Roman" w:hAnsi="Times New Roman"/>
          <w:color w:val="000000"/>
          <w:sz w:val="24"/>
          <w:szCs w:val="24"/>
          <w:shd w:val="clear" w:color="auto" w:fill="FFFFFF"/>
        </w:rPr>
        <w:t>це сума резервів, створених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відповідно до чинного законодавства</w:t>
      </w:r>
      <w:r w:rsidR="009F10B9" w:rsidRPr="00287D8E">
        <w:rPr>
          <w:rFonts w:ascii="Times New Roman" w:hAnsi="Times New Roman"/>
          <w:color w:val="000000"/>
          <w:sz w:val="24"/>
          <w:szCs w:val="24"/>
          <w:shd w:val="clear" w:color="auto" w:fill="FFFFFF"/>
          <w:lang w:val="uk-UA"/>
        </w:rPr>
        <w:t xml:space="preserve"> та </w:t>
      </w:r>
      <w:r w:rsidR="009F10B9" w:rsidRPr="00287D8E">
        <w:rPr>
          <w:rFonts w:ascii="Times New Roman" w:hAnsi="Times New Roman"/>
          <w:color w:val="000000"/>
          <w:sz w:val="24"/>
          <w:szCs w:val="24"/>
          <w:shd w:val="clear" w:color="auto" w:fill="FFFFFF"/>
        </w:rPr>
        <w:t>установчих</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документів за рахунок</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нерозподіленого</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color w:val="000000"/>
          <w:sz w:val="24"/>
          <w:szCs w:val="24"/>
          <w:shd w:val="clear" w:color="auto" w:fill="FFFFFF"/>
        </w:rPr>
        <w:t>прибутку</w:t>
      </w:r>
      <w:r w:rsidR="009F10B9" w:rsidRPr="00287D8E">
        <w:rPr>
          <w:rFonts w:ascii="Times New Roman" w:hAnsi="Times New Roman"/>
          <w:color w:val="000000"/>
          <w:sz w:val="24"/>
          <w:szCs w:val="24"/>
          <w:shd w:val="clear" w:color="auto" w:fill="FFFFFF"/>
          <w:lang w:val="uk-UA"/>
        </w:rPr>
        <w:t xml:space="preserve"> </w:t>
      </w:r>
      <w:r w:rsidRPr="00287D8E">
        <w:rPr>
          <w:rFonts w:ascii="Times New Roman" w:hAnsi="Times New Roman"/>
          <w:color w:val="000000"/>
          <w:sz w:val="24"/>
          <w:szCs w:val="24"/>
          <w:shd w:val="clear" w:color="auto" w:fill="FFFFFF"/>
          <w:lang w:val="uk-UA"/>
        </w:rPr>
        <w:t>та</w:t>
      </w:r>
      <w:r w:rsidR="009F10B9" w:rsidRPr="00287D8E">
        <w:rPr>
          <w:rFonts w:ascii="Times New Roman" w:hAnsi="Times New Roman"/>
          <w:color w:val="000000"/>
          <w:sz w:val="24"/>
          <w:szCs w:val="24"/>
          <w:shd w:val="clear" w:color="auto" w:fill="FFFFFF"/>
          <w:lang w:val="uk-UA"/>
        </w:rPr>
        <w:t xml:space="preserve"> </w:t>
      </w:r>
      <w:r w:rsidR="009F10B9" w:rsidRPr="00287D8E">
        <w:rPr>
          <w:rFonts w:ascii="Times New Roman" w:hAnsi="Times New Roman"/>
          <w:sz w:val="24"/>
          <w:szCs w:val="24"/>
          <w:lang w:val="uk-UA"/>
        </w:rPr>
        <w:t>на 31.12.2019 р. склав 20 тис.грн.</w:t>
      </w:r>
    </w:p>
    <w:p w:rsidR="008C40B4" w:rsidRPr="008C40B4" w:rsidRDefault="008C40B4" w:rsidP="008C40B4">
      <w:pPr>
        <w:pStyle w:val="ad"/>
        <w:spacing w:after="0" w:line="240" w:lineRule="auto"/>
        <w:ind w:left="0"/>
        <w:jc w:val="both"/>
        <w:rPr>
          <w:rFonts w:ascii="Times New Roman" w:hAnsi="Times New Roman"/>
          <w:sz w:val="24"/>
          <w:szCs w:val="24"/>
          <w:lang w:val="uk-UA"/>
        </w:rPr>
      </w:pPr>
      <w:r w:rsidRPr="00287D8E">
        <w:rPr>
          <w:lang w:val="uk-UA"/>
        </w:rPr>
        <w:t xml:space="preserve">          </w:t>
      </w:r>
      <w:r w:rsidRPr="00287D8E">
        <w:rPr>
          <w:rFonts w:ascii="Times New Roman" w:hAnsi="Times New Roman"/>
          <w:sz w:val="24"/>
          <w:szCs w:val="24"/>
          <w:lang w:val="uk-UA"/>
        </w:rPr>
        <w:t>Нерозподілений прибуток с</w:t>
      </w:r>
      <w:r w:rsidR="00D2714B" w:rsidRPr="00287D8E">
        <w:rPr>
          <w:rFonts w:ascii="Times New Roman" w:hAnsi="Times New Roman"/>
          <w:sz w:val="24"/>
          <w:szCs w:val="24"/>
          <w:lang w:val="uk-UA"/>
        </w:rPr>
        <w:t>таном на 31.12.2019 р. склав 100</w:t>
      </w:r>
      <w:r w:rsidRPr="00287D8E">
        <w:rPr>
          <w:rFonts w:ascii="Times New Roman" w:hAnsi="Times New Roman"/>
          <w:sz w:val="24"/>
          <w:szCs w:val="24"/>
          <w:lang w:val="uk-UA"/>
        </w:rPr>
        <w:t xml:space="preserve"> тис.грн.</w:t>
      </w:r>
    </w:p>
    <w:p w:rsidR="00D2714B" w:rsidRPr="003724F6" w:rsidRDefault="00D2714B" w:rsidP="00D2714B">
      <w:pPr>
        <w:pStyle w:val="19"/>
        <w:shd w:val="clear" w:color="auto" w:fill="auto"/>
        <w:spacing w:after="0" w:line="240" w:lineRule="auto"/>
        <w:rPr>
          <w:b w:val="0"/>
          <w:sz w:val="24"/>
          <w:szCs w:val="24"/>
        </w:rPr>
      </w:pPr>
      <w:r>
        <w:rPr>
          <w:lang w:val="uk-UA" w:eastAsia="x-none"/>
        </w:rPr>
        <w:t xml:space="preserve">       </w:t>
      </w:r>
      <w:r w:rsidR="007F1A4D" w:rsidRPr="00D2714B">
        <w:rPr>
          <w:b w:val="0"/>
          <w:sz w:val="24"/>
          <w:szCs w:val="24"/>
          <w:lang w:val="uk-UA" w:eastAsia="x-none"/>
        </w:rPr>
        <w:t>Неоплачений капітал на протязі 2019 року було п</w:t>
      </w:r>
      <w:r>
        <w:rPr>
          <w:b w:val="0"/>
          <w:sz w:val="24"/>
          <w:szCs w:val="24"/>
          <w:lang w:val="uk-UA" w:eastAsia="x-none"/>
        </w:rPr>
        <w:t>огашено</w:t>
      </w:r>
      <w:r w:rsidR="007F1A4D" w:rsidRPr="00D2714B">
        <w:rPr>
          <w:b w:val="0"/>
          <w:sz w:val="24"/>
          <w:szCs w:val="24"/>
          <w:lang w:val="uk-UA" w:eastAsia="x-none"/>
        </w:rPr>
        <w:t xml:space="preserve"> на суму 229 тис. грн.</w:t>
      </w:r>
      <w:r w:rsidRPr="00D2714B">
        <w:rPr>
          <w:b w:val="0"/>
          <w:sz w:val="24"/>
          <w:szCs w:val="24"/>
        </w:rPr>
        <w:t xml:space="preserve"> </w:t>
      </w:r>
      <w:r w:rsidRPr="003724F6">
        <w:rPr>
          <w:b w:val="0"/>
          <w:sz w:val="24"/>
          <w:szCs w:val="24"/>
        </w:rPr>
        <w:t>Станом на 31.12.2019 року складений капітал Товариства сплачений в повному обсязі.</w:t>
      </w:r>
    </w:p>
    <w:p w:rsidR="007F1A4D" w:rsidRPr="00D2714B" w:rsidRDefault="007F1A4D" w:rsidP="007F1A4D">
      <w:pPr>
        <w:pStyle w:val="Default"/>
        <w:jc w:val="both"/>
        <w:rPr>
          <w:color w:val="auto"/>
        </w:rPr>
      </w:pPr>
    </w:p>
    <w:p w:rsidR="00210E7D" w:rsidRPr="00B94638" w:rsidRDefault="00210E7D" w:rsidP="00210E7D">
      <w:pPr>
        <w:ind w:firstLine="567"/>
        <w:jc w:val="both"/>
        <w:rPr>
          <w:color w:val="000000"/>
          <w:lang w:val="uk-UA"/>
        </w:rPr>
      </w:pPr>
    </w:p>
    <w:p w:rsidR="00210E7D" w:rsidRPr="007F1A4D" w:rsidRDefault="00210E7D" w:rsidP="007F1A4D">
      <w:pPr>
        <w:ind w:firstLine="540"/>
        <w:rPr>
          <w:i/>
          <w:lang w:val="uk-UA"/>
        </w:rPr>
      </w:pPr>
      <w:r w:rsidRPr="007F1A4D">
        <w:rPr>
          <w:b/>
          <w:i/>
          <w:lang w:val="uk-UA"/>
        </w:rPr>
        <w:t xml:space="preserve">Інформація про власний капітал: </w:t>
      </w:r>
      <w:r w:rsidRPr="007F1A4D">
        <w:rPr>
          <w:i/>
          <w:lang w:val="uk-UA"/>
        </w:rPr>
        <w:t xml:space="preserve">                                                                                     </w:t>
      </w:r>
    </w:p>
    <w:p w:rsidR="007F1A4D" w:rsidRPr="00B94638" w:rsidRDefault="007F1A4D" w:rsidP="007F1A4D">
      <w:pPr>
        <w:ind w:firstLine="540"/>
        <w:rPr>
          <w:lang w:val="uk-UA"/>
        </w:rPr>
      </w:pPr>
      <w:r w:rsidRPr="007F1A4D">
        <w:rPr>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820"/>
        <w:gridCol w:w="1842"/>
        <w:gridCol w:w="1985"/>
      </w:tblGrid>
      <w:tr w:rsidR="007F1A4D" w:rsidRPr="00B94638" w:rsidTr="006C7EE3">
        <w:tc>
          <w:tcPr>
            <w:tcW w:w="817" w:type="dxa"/>
          </w:tcPr>
          <w:p w:rsidR="007F1A4D" w:rsidRPr="00B94638" w:rsidRDefault="007F1A4D" w:rsidP="002175E6">
            <w:pPr>
              <w:jc w:val="center"/>
              <w:rPr>
                <w:i/>
                <w:lang w:val="uk-UA"/>
              </w:rPr>
            </w:pPr>
            <w:r w:rsidRPr="00B94638">
              <w:rPr>
                <w:i/>
                <w:lang w:val="uk-UA"/>
              </w:rPr>
              <w:t>№</w:t>
            </w:r>
          </w:p>
        </w:tc>
        <w:tc>
          <w:tcPr>
            <w:tcW w:w="4820" w:type="dxa"/>
          </w:tcPr>
          <w:p w:rsidR="007F1A4D" w:rsidRPr="00B94638" w:rsidRDefault="007F1A4D" w:rsidP="002175E6">
            <w:pPr>
              <w:jc w:val="center"/>
              <w:rPr>
                <w:i/>
                <w:lang w:val="uk-UA"/>
              </w:rPr>
            </w:pPr>
            <w:r w:rsidRPr="00B94638">
              <w:rPr>
                <w:i/>
                <w:lang w:val="uk-UA"/>
              </w:rPr>
              <w:t>Показник</w:t>
            </w:r>
          </w:p>
        </w:tc>
        <w:tc>
          <w:tcPr>
            <w:tcW w:w="1842" w:type="dxa"/>
            <w:tcBorders>
              <w:right w:val="single" w:sz="4" w:space="0" w:color="auto"/>
            </w:tcBorders>
          </w:tcPr>
          <w:p w:rsidR="007F1A4D" w:rsidRPr="00B94638" w:rsidRDefault="006C7EE3" w:rsidP="006C7EE3">
            <w:pPr>
              <w:jc w:val="center"/>
              <w:rPr>
                <w:i/>
                <w:lang w:val="uk-UA"/>
              </w:rPr>
            </w:pPr>
            <w:r w:rsidRPr="006C7EE3">
              <w:rPr>
                <w:i/>
                <w:lang w:val="uk-UA"/>
              </w:rPr>
              <w:t>На 31.12.2019р.</w:t>
            </w:r>
            <w:r w:rsidRPr="006C7EE3">
              <w:rPr>
                <w:i/>
                <w:lang w:val="uk-UA"/>
              </w:rPr>
              <w:tab/>
            </w:r>
          </w:p>
        </w:tc>
        <w:tc>
          <w:tcPr>
            <w:tcW w:w="1985" w:type="dxa"/>
            <w:tcBorders>
              <w:left w:val="single" w:sz="4" w:space="0" w:color="auto"/>
            </w:tcBorders>
          </w:tcPr>
          <w:p w:rsidR="007F1A4D" w:rsidRPr="00B94638" w:rsidRDefault="006C7EE3" w:rsidP="007F1A4D">
            <w:pPr>
              <w:jc w:val="center"/>
              <w:rPr>
                <w:i/>
                <w:lang w:val="uk-UA"/>
              </w:rPr>
            </w:pPr>
            <w:r w:rsidRPr="006C7EE3">
              <w:rPr>
                <w:i/>
                <w:lang w:val="uk-UA"/>
              </w:rPr>
              <w:t>На 31.12.2018р.</w:t>
            </w:r>
          </w:p>
        </w:tc>
      </w:tr>
      <w:tr w:rsidR="007F1A4D" w:rsidRPr="00B94638" w:rsidTr="006C7EE3">
        <w:tc>
          <w:tcPr>
            <w:tcW w:w="817" w:type="dxa"/>
          </w:tcPr>
          <w:p w:rsidR="007F1A4D" w:rsidRPr="00B94638" w:rsidRDefault="007F1A4D" w:rsidP="002175E6">
            <w:pPr>
              <w:jc w:val="center"/>
              <w:rPr>
                <w:lang w:val="uk-UA"/>
              </w:rPr>
            </w:pPr>
            <w:r w:rsidRPr="00B94638">
              <w:rPr>
                <w:lang w:val="uk-UA"/>
              </w:rPr>
              <w:t>1</w:t>
            </w:r>
          </w:p>
        </w:tc>
        <w:tc>
          <w:tcPr>
            <w:tcW w:w="4820" w:type="dxa"/>
          </w:tcPr>
          <w:p w:rsidR="007F1A4D" w:rsidRPr="00B94638" w:rsidRDefault="007F1A4D" w:rsidP="002175E6">
            <w:pPr>
              <w:jc w:val="both"/>
              <w:rPr>
                <w:lang w:val="uk-UA"/>
              </w:rPr>
            </w:pPr>
            <w:r w:rsidRPr="00B94638">
              <w:rPr>
                <w:lang w:val="uk-UA"/>
              </w:rPr>
              <w:t>Зареєстрований капітал</w:t>
            </w:r>
          </w:p>
        </w:tc>
        <w:tc>
          <w:tcPr>
            <w:tcW w:w="1842" w:type="dxa"/>
            <w:tcBorders>
              <w:right w:val="single" w:sz="4" w:space="0" w:color="auto"/>
            </w:tcBorders>
          </w:tcPr>
          <w:p w:rsidR="007F1A4D" w:rsidRPr="00B94638" w:rsidRDefault="007F1A4D" w:rsidP="002175E6">
            <w:pPr>
              <w:jc w:val="center"/>
              <w:rPr>
                <w:lang w:val="uk-UA"/>
              </w:rPr>
            </w:pPr>
            <w:r w:rsidRPr="00B94638">
              <w:rPr>
                <w:lang w:val="uk-UA"/>
              </w:rPr>
              <w:t>1 000</w:t>
            </w:r>
          </w:p>
        </w:tc>
        <w:tc>
          <w:tcPr>
            <w:tcW w:w="1985" w:type="dxa"/>
            <w:tcBorders>
              <w:left w:val="single" w:sz="4" w:space="0" w:color="auto"/>
            </w:tcBorders>
          </w:tcPr>
          <w:p w:rsidR="007F1A4D" w:rsidRPr="007F1A4D" w:rsidRDefault="007F1A4D" w:rsidP="007F1A4D">
            <w:pPr>
              <w:jc w:val="center"/>
              <w:rPr>
                <w:lang w:val="uk-UA"/>
              </w:rPr>
            </w:pPr>
            <w:r w:rsidRPr="007F1A4D">
              <w:rPr>
                <w:lang w:val="uk-UA"/>
              </w:rPr>
              <w:t>1 000</w:t>
            </w:r>
          </w:p>
          <w:p w:rsidR="007F1A4D" w:rsidRPr="00B94638" w:rsidRDefault="007F1A4D" w:rsidP="007F1A4D">
            <w:pPr>
              <w:jc w:val="center"/>
              <w:rPr>
                <w:lang w:val="uk-UA"/>
              </w:rPr>
            </w:pPr>
          </w:p>
        </w:tc>
      </w:tr>
      <w:tr w:rsidR="007F1A4D" w:rsidRPr="00B94638" w:rsidTr="006C7EE3">
        <w:tc>
          <w:tcPr>
            <w:tcW w:w="817" w:type="dxa"/>
          </w:tcPr>
          <w:p w:rsidR="007F1A4D" w:rsidRPr="00B94638" w:rsidRDefault="007F1A4D" w:rsidP="002175E6">
            <w:pPr>
              <w:jc w:val="center"/>
              <w:rPr>
                <w:lang w:val="uk-UA"/>
              </w:rPr>
            </w:pPr>
            <w:r w:rsidRPr="00B94638">
              <w:rPr>
                <w:lang w:val="uk-UA"/>
              </w:rPr>
              <w:t>2</w:t>
            </w:r>
          </w:p>
        </w:tc>
        <w:tc>
          <w:tcPr>
            <w:tcW w:w="4820" w:type="dxa"/>
          </w:tcPr>
          <w:p w:rsidR="007F1A4D" w:rsidRPr="00B94638" w:rsidRDefault="007F1A4D" w:rsidP="002175E6">
            <w:pPr>
              <w:jc w:val="both"/>
              <w:rPr>
                <w:lang w:val="uk-UA"/>
              </w:rPr>
            </w:pPr>
            <w:r w:rsidRPr="00B94638">
              <w:rPr>
                <w:lang w:val="uk-UA"/>
              </w:rPr>
              <w:t>Резервний капітал</w:t>
            </w:r>
          </w:p>
        </w:tc>
        <w:tc>
          <w:tcPr>
            <w:tcW w:w="1842" w:type="dxa"/>
            <w:tcBorders>
              <w:right w:val="single" w:sz="4" w:space="0" w:color="auto"/>
            </w:tcBorders>
          </w:tcPr>
          <w:p w:rsidR="007F1A4D" w:rsidRPr="00B94638" w:rsidRDefault="007F1A4D" w:rsidP="00DF2AB9">
            <w:pPr>
              <w:jc w:val="center"/>
              <w:rPr>
                <w:lang w:val="uk-UA"/>
              </w:rPr>
            </w:pPr>
            <w:r w:rsidRPr="00B94638">
              <w:rPr>
                <w:lang w:val="uk-UA"/>
              </w:rPr>
              <w:t>20</w:t>
            </w:r>
          </w:p>
        </w:tc>
        <w:tc>
          <w:tcPr>
            <w:tcW w:w="1985" w:type="dxa"/>
            <w:tcBorders>
              <w:left w:val="single" w:sz="4" w:space="0" w:color="auto"/>
            </w:tcBorders>
          </w:tcPr>
          <w:p w:rsidR="007F1A4D" w:rsidRPr="00B94638" w:rsidRDefault="007F1A4D" w:rsidP="007F1A4D">
            <w:pPr>
              <w:jc w:val="center"/>
              <w:rPr>
                <w:lang w:val="uk-UA"/>
              </w:rPr>
            </w:pPr>
            <w:r>
              <w:rPr>
                <w:lang w:val="uk-UA"/>
              </w:rPr>
              <w:t>19</w:t>
            </w:r>
          </w:p>
        </w:tc>
      </w:tr>
      <w:tr w:rsidR="007F1A4D" w:rsidRPr="00B94638" w:rsidTr="006C7EE3">
        <w:tc>
          <w:tcPr>
            <w:tcW w:w="817" w:type="dxa"/>
          </w:tcPr>
          <w:p w:rsidR="007F1A4D" w:rsidRPr="00B94638" w:rsidRDefault="007F1A4D" w:rsidP="002175E6">
            <w:pPr>
              <w:jc w:val="center"/>
              <w:rPr>
                <w:lang w:val="uk-UA"/>
              </w:rPr>
            </w:pPr>
            <w:r w:rsidRPr="00B94638">
              <w:rPr>
                <w:lang w:val="uk-UA"/>
              </w:rPr>
              <w:t>3</w:t>
            </w:r>
          </w:p>
        </w:tc>
        <w:tc>
          <w:tcPr>
            <w:tcW w:w="4820" w:type="dxa"/>
          </w:tcPr>
          <w:p w:rsidR="007F1A4D" w:rsidRPr="00B94638" w:rsidRDefault="007F1A4D" w:rsidP="002175E6">
            <w:pPr>
              <w:jc w:val="both"/>
              <w:rPr>
                <w:lang w:val="uk-UA"/>
              </w:rPr>
            </w:pPr>
            <w:r w:rsidRPr="00B94638">
              <w:rPr>
                <w:lang w:val="uk-UA"/>
              </w:rPr>
              <w:t>Нерозподілений прибуток</w:t>
            </w:r>
          </w:p>
        </w:tc>
        <w:tc>
          <w:tcPr>
            <w:tcW w:w="1842" w:type="dxa"/>
            <w:tcBorders>
              <w:right w:val="single" w:sz="4" w:space="0" w:color="auto"/>
            </w:tcBorders>
          </w:tcPr>
          <w:p w:rsidR="007F1A4D" w:rsidRPr="00B94638" w:rsidRDefault="007F1A4D" w:rsidP="002175E6">
            <w:pPr>
              <w:jc w:val="center"/>
              <w:rPr>
                <w:lang w:val="uk-UA"/>
              </w:rPr>
            </w:pPr>
            <w:r w:rsidRPr="00B94638">
              <w:rPr>
                <w:lang w:val="uk-UA"/>
              </w:rPr>
              <w:t>100</w:t>
            </w:r>
          </w:p>
        </w:tc>
        <w:tc>
          <w:tcPr>
            <w:tcW w:w="1985" w:type="dxa"/>
            <w:tcBorders>
              <w:left w:val="single" w:sz="4" w:space="0" w:color="auto"/>
            </w:tcBorders>
          </w:tcPr>
          <w:p w:rsidR="007F1A4D" w:rsidRPr="00B94638" w:rsidRDefault="007F1A4D" w:rsidP="007F1A4D">
            <w:pPr>
              <w:jc w:val="center"/>
              <w:rPr>
                <w:lang w:val="uk-UA"/>
              </w:rPr>
            </w:pPr>
            <w:r>
              <w:rPr>
                <w:lang w:val="uk-UA"/>
              </w:rPr>
              <w:t>328</w:t>
            </w:r>
          </w:p>
        </w:tc>
      </w:tr>
      <w:tr w:rsidR="007F1A4D" w:rsidRPr="00B94638" w:rsidTr="006C7EE3">
        <w:tc>
          <w:tcPr>
            <w:tcW w:w="817" w:type="dxa"/>
          </w:tcPr>
          <w:p w:rsidR="007F1A4D" w:rsidRPr="00B94638" w:rsidRDefault="007F1A4D" w:rsidP="002175E6">
            <w:pPr>
              <w:jc w:val="center"/>
              <w:rPr>
                <w:lang w:val="uk-UA"/>
              </w:rPr>
            </w:pPr>
            <w:r w:rsidRPr="00B94638">
              <w:rPr>
                <w:lang w:val="uk-UA"/>
              </w:rPr>
              <w:t>4</w:t>
            </w:r>
          </w:p>
        </w:tc>
        <w:tc>
          <w:tcPr>
            <w:tcW w:w="4820" w:type="dxa"/>
          </w:tcPr>
          <w:p w:rsidR="007F1A4D" w:rsidRPr="00B94638" w:rsidRDefault="007F1A4D" w:rsidP="002175E6">
            <w:pPr>
              <w:jc w:val="both"/>
              <w:rPr>
                <w:lang w:val="uk-UA"/>
              </w:rPr>
            </w:pPr>
            <w:r w:rsidRPr="00B94638">
              <w:rPr>
                <w:lang w:val="uk-UA"/>
              </w:rPr>
              <w:t>Неоплачений капітал</w:t>
            </w:r>
          </w:p>
        </w:tc>
        <w:tc>
          <w:tcPr>
            <w:tcW w:w="1842" w:type="dxa"/>
            <w:tcBorders>
              <w:right w:val="single" w:sz="4" w:space="0" w:color="auto"/>
            </w:tcBorders>
          </w:tcPr>
          <w:p w:rsidR="007F1A4D" w:rsidRPr="00B94638" w:rsidRDefault="007F1A4D" w:rsidP="00DF2AB9">
            <w:pPr>
              <w:rPr>
                <w:lang w:val="uk-UA"/>
              </w:rPr>
            </w:pPr>
            <w:r w:rsidRPr="00B94638">
              <w:rPr>
                <w:lang w:val="uk-UA"/>
              </w:rPr>
              <w:t xml:space="preserve">            </w:t>
            </w:r>
            <w:r>
              <w:rPr>
                <w:lang w:val="uk-UA"/>
              </w:rPr>
              <w:t>-</w:t>
            </w:r>
            <w:r w:rsidRPr="00B94638">
              <w:rPr>
                <w:lang w:val="uk-UA"/>
              </w:rPr>
              <w:t xml:space="preserve">           </w:t>
            </w:r>
            <w:r>
              <w:rPr>
                <w:lang w:val="uk-UA"/>
              </w:rPr>
              <w:t xml:space="preserve">   </w:t>
            </w:r>
          </w:p>
        </w:tc>
        <w:tc>
          <w:tcPr>
            <w:tcW w:w="1985" w:type="dxa"/>
            <w:tcBorders>
              <w:left w:val="single" w:sz="4" w:space="0" w:color="auto"/>
            </w:tcBorders>
          </w:tcPr>
          <w:p w:rsidR="007F1A4D" w:rsidRPr="00B94638" w:rsidRDefault="007F1A4D" w:rsidP="007F1A4D">
            <w:pPr>
              <w:rPr>
                <w:lang w:val="uk-UA"/>
              </w:rPr>
            </w:pPr>
            <w:r>
              <w:rPr>
                <w:lang w:val="uk-UA"/>
              </w:rPr>
              <w:t xml:space="preserve">         </w:t>
            </w:r>
            <w:r w:rsidR="00D2714B">
              <w:rPr>
                <w:lang w:val="uk-UA"/>
              </w:rPr>
              <w:t xml:space="preserve">  </w:t>
            </w:r>
            <w:r>
              <w:rPr>
                <w:lang w:val="uk-UA"/>
              </w:rPr>
              <w:t>(229)</w:t>
            </w:r>
          </w:p>
        </w:tc>
      </w:tr>
      <w:tr w:rsidR="007F1A4D" w:rsidRPr="00B94638" w:rsidTr="006C7EE3">
        <w:tc>
          <w:tcPr>
            <w:tcW w:w="817" w:type="dxa"/>
          </w:tcPr>
          <w:p w:rsidR="007F1A4D" w:rsidRPr="00B94638" w:rsidRDefault="007F1A4D" w:rsidP="002175E6">
            <w:pPr>
              <w:jc w:val="center"/>
              <w:rPr>
                <w:b/>
                <w:lang w:val="uk-UA"/>
              </w:rPr>
            </w:pPr>
          </w:p>
        </w:tc>
        <w:tc>
          <w:tcPr>
            <w:tcW w:w="4820" w:type="dxa"/>
          </w:tcPr>
          <w:p w:rsidR="007F1A4D" w:rsidRPr="00B94638" w:rsidRDefault="007F1A4D" w:rsidP="002175E6">
            <w:pPr>
              <w:jc w:val="both"/>
              <w:rPr>
                <w:b/>
                <w:lang w:val="uk-UA"/>
              </w:rPr>
            </w:pPr>
            <w:r w:rsidRPr="00B94638">
              <w:rPr>
                <w:b/>
                <w:lang w:val="uk-UA"/>
              </w:rPr>
              <w:t>Разом</w:t>
            </w:r>
          </w:p>
        </w:tc>
        <w:tc>
          <w:tcPr>
            <w:tcW w:w="1842" w:type="dxa"/>
            <w:tcBorders>
              <w:right w:val="single" w:sz="4" w:space="0" w:color="auto"/>
            </w:tcBorders>
          </w:tcPr>
          <w:p w:rsidR="007F1A4D" w:rsidRPr="00B94638" w:rsidRDefault="007F1A4D" w:rsidP="002175E6">
            <w:pPr>
              <w:jc w:val="center"/>
              <w:rPr>
                <w:b/>
                <w:lang w:val="uk-UA"/>
              </w:rPr>
            </w:pPr>
            <w:r w:rsidRPr="00B94638">
              <w:rPr>
                <w:b/>
                <w:lang w:val="en-US"/>
              </w:rPr>
              <w:t>11</w:t>
            </w:r>
            <w:r w:rsidRPr="00B94638">
              <w:rPr>
                <w:b/>
                <w:lang w:val="uk-UA"/>
              </w:rPr>
              <w:t>20</w:t>
            </w:r>
          </w:p>
        </w:tc>
        <w:tc>
          <w:tcPr>
            <w:tcW w:w="1985" w:type="dxa"/>
            <w:tcBorders>
              <w:left w:val="single" w:sz="4" w:space="0" w:color="auto"/>
            </w:tcBorders>
          </w:tcPr>
          <w:p w:rsidR="007F1A4D" w:rsidRPr="00B94638" w:rsidRDefault="007F1A4D" w:rsidP="007F1A4D">
            <w:pPr>
              <w:jc w:val="center"/>
              <w:rPr>
                <w:b/>
                <w:lang w:val="uk-UA"/>
              </w:rPr>
            </w:pPr>
            <w:r>
              <w:rPr>
                <w:b/>
                <w:lang w:val="uk-UA"/>
              </w:rPr>
              <w:t>1118</w:t>
            </w:r>
          </w:p>
        </w:tc>
      </w:tr>
    </w:tbl>
    <w:p w:rsidR="003C2F3D" w:rsidRPr="00B94638" w:rsidRDefault="003C2F3D" w:rsidP="00F65E86">
      <w:pPr>
        <w:pStyle w:val="Default"/>
        <w:jc w:val="center"/>
        <w:rPr>
          <w:b/>
          <w:color w:val="auto"/>
          <w:lang w:val="uk-UA"/>
        </w:rPr>
      </w:pPr>
    </w:p>
    <w:p w:rsidR="00BE7509" w:rsidRPr="00B94638" w:rsidRDefault="00BE7509" w:rsidP="00DE7A4C">
      <w:pPr>
        <w:pStyle w:val="Default"/>
        <w:jc w:val="both"/>
        <w:rPr>
          <w:color w:val="auto"/>
          <w:lang w:val="uk-UA"/>
        </w:rPr>
      </w:pPr>
      <w:r w:rsidRPr="00B94638">
        <w:rPr>
          <w:b/>
          <w:color w:val="auto"/>
          <w:lang w:val="uk-UA"/>
        </w:rPr>
        <w:t xml:space="preserve">          </w:t>
      </w:r>
      <w:r w:rsidRPr="00B94638">
        <w:rPr>
          <w:color w:val="auto"/>
          <w:lang w:val="uk-UA"/>
        </w:rPr>
        <w:t xml:space="preserve">   </w:t>
      </w:r>
    </w:p>
    <w:p w:rsidR="005C4C74" w:rsidRPr="00B94638" w:rsidRDefault="005C4C74" w:rsidP="00DE7A4C">
      <w:pPr>
        <w:jc w:val="center"/>
        <w:rPr>
          <w:b/>
        </w:rPr>
      </w:pPr>
    </w:p>
    <w:p w:rsidR="00DE7A4C" w:rsidRPr="00B94638" w:rsidRDefault="008F729B" w:rsidP="00DE7A4C">
      <w:pPr>
        <w:jc w:val="center"/>
        <w:rPr>
          <w:b/>
        </w:rPr>
      </w:pPr>
      <w:r w:rsidRPr="00B94638">
        <w:rPr>
          <w:b/>
          <w:lang w:val="uk-UA"/>
        </w:rPr>
        <w:t>ХІІ</w:t>
      </w:r>
      <w:r w:rsidR="00DE7A4C" w:rsidRPr="00B94638">
        <w:rPr>
          <w:b/>
          <w:lang w:val="uk-UA"/>
        </w:rPr>
        <w:t xml:space="preserve">. </w:t>
      </w:r>
      <w:r w:rsidR="00AA38F4" w:rsidRPr="00B94638">
        <w:rPr>
          <w:b/>
          <w:lang w:val="uk-UA"/>
        </w:rPr>
        <w:t>Зобов’я</w:t>
      </w:r>
      <w:r w:rsidR="00EF4355" w:rsidRPr="00B94638">
        <w:rPr>
          <w:b/>
          <w:lang w:val="uk-UA"/>
        </w:rPr>
        <w:t>зання та резерви (забезпечення)</w:t>
      </w:r>
    </w:p>
    <w:p w:rsidR="00DE7A4C" w:rsidRPr="00B94638" w:rsidRDefault="00DE7A4C" w:rsidP="00DE7A4C">
      <w:pPr>
        <w:jc w:val="center"/>
        <w:rPr>
          <w:b/>
          <w:lang w:val="uk-UA"/>
        </w:rPr>
      </w:pPr>
    </w:p>
    <w:p w:rsidR="006F585D" w:rsidRPr="00287D8E" w:rsidRDefault="00530C9B" w:rsidP="00530C9B">
      <w:pPr>
        <w:jc w:val="both"/>
        <w:rPr>
          <w:rStyle w:val="tlid-translation"/>
          <w:lang w:val="uk-UA"/>
        </w:rPr>
      </w:pPr>
      <w:r>
        <w:rPr>
          <w:rStyle w:val="tlid-translation"/>
          <w:lang w:val="uk-UA"/>
        </w:rPr>
        <w:t xml:space="preserve">        </w:t>
      </w:r>
      <w:r w:rsidR="006F585D" w:rsidRPr="00287D8E">
        <w:rPr>
          <w:rStyle w:val="tlid-translation"/>
          <w:lang w:val="uk-UA"/>
        </w:rPr>
        <w:t>В складі поточних зобов’язань за розрахунками з бюджетом відображаються поточні зобов’язання з НДФ</w:t>
      </w:r>
      <w:r w:rsidRPr="00287D8E">
        <w:rPr>
          <w:rStyle w:val="tlid-translation"/>
          <w:lang w:val="uk-UA"/>
        </w:rPr>
        <w:t>Л, військового збору та  податку</w:t>
      </w:r>
      <w:r w:rsidR="006F585D" w:rsidRPr="00287D8E">
        <w:rPr>
          <w:rStyle w:val="tlid-translation"/>
          <w:lang w:val="uk-UA"/>
        </w:rPr>
        <w:t xml:space="preserve"> на прибуток.</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зі страхування відображаються поточні зобов’язання з єдиного соціального внеску.</w:t>
      </w:r>
    </w:p>
    <w:p w:rsidR="006F585D" w:rsidRPr="00287D8E" w:rsidRDefault="00530C9B" w:rsidP="00530C9B">
      <w:pPr>
        <w:jc w:val="both"/>
        <w:rPr>
          <w:rStyle w:val="tlid-translation"/>
          <w:lang w:val="uk-UA"/>
        </w:rPr>
      </w:pPr>
      <w:r w:rsidRPr="00287D8E">
        <w:rPr>
          <w:rStyle w:val="tlid-translation"/>
          <w:lang w:val="uk-UA"/>
        </w:rPr>
        <w:t xml:space="preserve">        </w:t>
      </w:r>
      <w:r w:rsidR="006F585D" w:rsidRPr="00287D8E">
        <w:rPr>
          <w:rStyle w:val="tlid-translation"/>
          <w:lang w:val="uk-UA"/>
        </w:rPr>
        <w:t>В складі поточних зобов’язань за розрахунками з оплати праці відображається поточна заборгованість по нарахованій заробітній платі, термін виплати якої не настав.</w:t>
      </w:r>
    </w:p>
    <w:p w:rsidR="006F585D" w:rsidRPr="00287D8E" w:rsidRDefault="00530C9B" w:rsidP="00530C9B">
      <w:pPr>
        <w:pStyle w:val="Default"/>
        <w:jc w:val="both"/>
        <w:rPr>
          <w:rStyle w:val="tlid-translation"/>
          <w:lang w:val="uk-UA"/>
        </w:rPr>
      </w:pPr>
      <w:r w:rsidRPr="00287D8E">
        <w:rPr>
          <w:rStyle w:val="tlid-translation"/>
          <w:lang w:val="uk-UA"/>
        </w:rPr>
        <w:t xml:space="preserve">        </w:t>
      </w:r>
      <w:r w:rsidR="006F585D" w:rsidRPr="00287D8E">
        <w:rPr>
          <w:rStyle w:val="tlid-translation"/>
          <w:lang w:val="uk-UA"/>
        </w:rPr>
        <w:t>Поточні зобов’язання – це сума забезпечення на ви</w:t>
      </w:r>
      <w:r w:rsidR="00FC7C37" w:rsidRPr="00287D8E">
        <w:rPr>
          <w:rStyle w:val="tlid-translation"/>
          <w:lang w:val="uk-UA"/>
        </w:rPr>
        <w:t>плату відпусток на 31.12.2019р.</w:t>
      </w:r>
      <w:r w:rsidR="006F585D" w:rsidRPr="00287D8E">
        <w:rPr>
          <w:rStyle w:val="tlid-translation"/>
          <w:lang w:val="uk-UA"/>
        </w:rPr>
        <w:t xml:space="preserve"> склала 71 тис.</w:t>
      </w:r>
      <w:r w:rsidR="00FC7C37" w:rsidRPr="00287D8E">
        <w:rPr>
          <w:rStyle w:val="tlid-translation"/>
          <w:lang w:val="uk-UA"/>
        </w:rPr>
        <w:t xml:space="preserve"> </w:t>
      </w:r>
      <w:r w:rsidR="006F585D" w:rsidRPr="00287D8E">
        <w:rPr>
          <w:rStyle w:val="tlid-translation"/>
          <w:lang w:val="uk-UA"/>
        </w:rPr>
        <w:t xml:space="preserve">грн. </w:t>
      </w:r>
    </w:p>
    <w:p w:rsidR="006F585D" w:rsidRDefault="00530C9B" w:rsidP="00530C9B">
      <w:pPr>
        <w:pStyle w:val="Default"/>
        <w:jc w:val="both"/>
        <w:rPr>
          <w:lang w:val="uk-UA"/>
        </w:rPr>
      </w:pPr>
      <w:r w:rsidRPr="00287D8E">
        <w:rPr>
          <w:lang w:val="uk-UA"/>
        </w:rPr>
        <w:t xml:space="preserve">        </w:t>
      </w:r>
      <w:r w:rsidR="006F585D" w:rsidRPr="00287D8E">
        <w:rPr>
          <w:lang w:val="uk-UA"/>
        </w:rPr>
        <w:t>В складі інших поточних зобов'язань</w:t>
      </w:r>
      <w:r w:rsidR="006F585D" w:rsidRPr="00287D8E">
        <w:rPr>
          <w:rStyle w:val="tlid-translation"/>
          <w:lang w:val="uk-UA"/>
        </w:rPr>
        <w:t xml:space="preserve"> відображається заборгованість по</w:t>
      </w:r>
      <w:r w:rsidR="006F585D" w:rsidRPr="00287D8E">
        <w:rPr>
          <w:lang w:val="uk-UA"/>
        </w:rPr>
        <w:t xml:space="preserve"> розрахункам з іншими кредиторами.</w:t>
      </w:r>
    </w:p>
    <w:p w:rsidR="003B2F57" w:rsidRPr="00B94638" w:rsidRDefault="00530C9B" w:rsidP="00530C9B">
      <w:pPr>
        <w:pStyle w:val="Default"/>
        <w:jc w:val="both"/>
        <w:rPr>
          <w:lang w:val="uk-UA"/>
        </w:rPr>
      </w:pPr>
      <w:r>
        <w:rPr>
          <w:lang w:val="uk-UA"/>
        </w:rPr>
        <w:t xml:space="preserve">       </w:t>
      </w:r>
      <w:r w:rsidR="003B2F57" w:rsidRPr="00B94638">
        <w:rPr>
          <w:lang w:val="uk-UA"/>
        </w:rPr>
        <w:t>У грудні 2019 року після повного погашення нео</w:t>
      </w:r>
      <w:r>
        <w:rPr>
          <w:lang w:val="uk-UA"/>
        </w:rPr>
        <w:t xml:space="preserve">плаченого капіталу згідно </w:t>
      </w:r>
      <w:r w:rsidRPr="00530C9B">
        <w:t>протокол</w:t>
      </w:r>
      <w:r w:rsidRPr="00530C9B">
        <w:rPr>
          <w:lang w:val="uk-UA"/>
        </w:rPr>
        <w:t>у</w:t>
      </w:r>
      <w:r w:rsidRPr="00530C9B">
        <w:t xml:space="preserve"> </w:t>
      </w:r>
      <w:r w:rsidRPr="00530C9B">
        <w:rPr>
          <w:lang w:val="uk-UA"/>
        </w:rPr>
        <w:t>загальних зборів учасників (засновників) Товариства</w:t>
      </w:r>
      <w:r w:rsidR="00FC7C37">
        <w:rPr>
          <w:lang w:val="uk-UA"/>
        </w:rPr>
        <w:t xml:space="preserve"> №50 від 20.12.2019 року </w:t>
      </w:r>
      <w:r w:rsidR="003B2F57" w:rsidRPr="00B94638">
        <w:rPr>
          <w:lang w:val="uk-UA"/>
        </w:rPr>
        <w:t xml:space="preserve"> були на</w:t>
      </w:r>
      <w:r w:rsidR="008C40B4">
        <w:rPr>
          <w:lang w:val="uk-UA"/>
        </w:rPr>
        <w:t xml:space="preserve">раховані дивіденди засновникам </w:t>
      </w:r>
      <w:r w:rsidR="003B2F57" w:rsidRPr="00B94638">
        <w:rPr>
          <w:lang w:val="uk-UA"/>
        </w:rPr>
        <w:t>з</w:t>
      </w:r>
      <w:r w:rsidR="009B72DA">
        <w:rPr>
          <w:lang w:val="uk-UA"/>
        </w:rPr>
        <w:t>а рахунок</w:t>
      </w:r>
      <w:r w:rsidR="003B2F57" w:rsidRPr="00B94638">
        <w:rPr>
          <w:lang w:val="uk-UA"/>
        </w:rPr>
        <w:t xml:space="preserve"> суми нерозподіленого прибутку  на 01 січня 2019 року у сумі 250 тис грн. За винятком нарах</w:t>
      </w:r>
      <w:r>
        <w:rPr>
          <w:lang w:val="uk-UA"/>
        </w:rPr>
        <w:t xml:space="preserve">ованих податків сума </w:t>
      </w:r>
      <w:r w:rsidR="003B2F57" w:rsidRPr="00B94638">
        <w:rPr>
          <w:lang w:val="uk-UA"/>
        </w:rPr>
        <w:t xml:space="preserve"> поточних зобов</w:t>
      </w:r>
      <w:r w:rsidR="003B2F57" w:rsidRPr="00B94638">
        <w:t xml:space="preserve">'язань </w:t>
      </w:r>
      <w:r w:rsidR="003B2F57" w:rsidRPr="00B94638">
        <w:rPr>
          <w:lang w:val="uk-UA"/>
        </w:rPr>
        <w:t xml:space="preserve">з учасниками </w:t>
      </w:r>
      <w:r>
        <w:t>станом на 31.</w:t>
      </w:r>
      <w:r>
        <w:rPr>
          <w:lang w:val="uk-UA"/>
        </w:rPr>
        <w:t xml:space="preserve">12.2019 року склала </w:t>
      </w:r>
      <w:r w:rsidR="003B2F57" w:rsidRPr="00B94638">
        <w:rPr>
          <w:lang w:val="uk-UA"/>
        </w:rPr>
        <w:t>234 тис. грн.</w:t>
      </w:r>
    </w:p>
    <w:p w:rsidR="007C3453" w:rsidRPr="00B94638" w:rsidRDefault="007C3453" w:rsidP="003C2F3D">
      <w:pPr>
        <w:ind w:firstLine="540"/>
        <w:jc w:val="both"/>
        <w:rPr>
          <w:lang w:val="uk-UA"/>
        </w:rPr>
      </w:pPr>
    </w:p>
    <w:p w:rsidR="006F585D" w:rsidRDefault="00DE7A4C" w:rsidP="00DE7A4C">
      <w:pPr>
        <w:ind w:firstLine="540"/>
        <w:jc w:val="both"/>
        <w:rPr>
          <w:b/>
          <w:i/>
          <w:lang w:val="uk-UA"/>
        </w:rPr>
      </w:pPr>
      <w:r w:rsidRPr="008C40B4">
        <w:rPr>
          <w:b/>
          <w:i/>
          <w:lang w:val="uk-UA"/>
        </w:rPr>
        <w:t>Інформація про зобов’язання</w:t>
      </w:r>
      <w:r w:rsidR="003C2F3D" w:rsidRPr="008C40B4">
        <w:rPr>
          <w:b/>
          <w:i/>
          <w:lang w:val="uk-UA"/>
        </w:rPr>
        <w:t xml:space="preserve">: </w:t>
      </w:r>
      <w:r w:rsidRPr="008C40B4">
        <w:rPr>
          <w:b/>
          <w:i/>
          <w:lang w:val="uk-UA"/>
        </w:rPr>
        <w:t xml:space="preserve">           </w:t>
      </w:r>
    </w:p>
    <w:p w:rsidR="008C40B4" w:rsidRPr="00B94638" w:rsidRDefault="00DE7A4C" w:rsidP="00DE7A4C">
      <w:pPr>
        <w:ind w:firstLine="540"/>
        <w:jc w:val="both"/>
        <w:rPr>
          <w:lang w:val="uk-UA"/>
        </w:rPr>
      </w:pPr>
      <w:r w:rsidRPr="008C40B4">
        <w:rPr>
          <w:b/>
          <w:i/>
          <w:lang w:val="uk-UA"/>
        </w:rPr>
        <w:t xml:space="preserve">                                     </w:t>
      </w:r>
      <w:r w:rsidR="008C40B4" w:rsidRPr="008C40B4">
        <w:rPr>
          <w:b/>
          <w:i/>
          <w:lang w:val="uk-UA"/>
        </w:rPr>
        <w:t xml:space="preserve">                           </w:t>
      </w:r>
      <w:r w:rsidRPr="008C40B4">
        <w:rPr>
          <w:b/>
          <w:i/>
          <w:lang w:val="uk-UA"/>
        </w:rPr>
        <w:t xml:space="preserve">  </w:t>
      </w:r>
      <w:r w:rsidR="008C40B4">
        <w:rPr>
          <w:b/>
          <w:i/>
          <w:lang w:val="uk-UA"/>
        </w:rPr>
        <w:t xml:space="preserve">                                                       </w:t>
      </w:r>
      <w:r w:rsidR="00C64E19" w:rsidRPr="00B94638">
        <w:rPr>
          <w:lang w:val="uk-UA"/>
        </w:rPr>
        <w:t>тис. грн.</w:t>
      </w:r>
      <w:r w:rsidR="008C40B4">
        <w:rPr>
          <w:b/>
          <w:i/>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820"/>
        <w:gridCol w:w="1843"/>
        <w:gridCol w:w="1842"/>
      </w:tblGrid>
      <w:tr w:rsidR="006F585D" w:rsidRPr="00B94638" w:rsidTr="006C7EE3">
        <w:tc>
          <w:tcPr>
            <w:tcW w:w="817" w:type="dxa"/>
          </w:tcPr>
          <w:p w:rsidR="006F585D" w:rsidRPr="00B94638" w:rsidRDefault="006F585D" w:rsidP="005E1376">
            <w:pPr>
              <w:jc w:val="center"/>
              <w:rPr>
                <w:i/>
                <w:lang w:val="uk-UA"/>
              </w:rPr>
            </w:pPr>
            <w:r w:rsidRPr="00B94638">
              <w:rPr>
                <w:i/>
                <w:lang w:val="uk-UA"/>
              </w:rPr>
              <w:t>№</w:t>
            </w:r>
          </w:p>
        </w:tc>
        <w:tc>
          <w:tcPr>
            <w:tcW w:w="4820" w:type="dxa"/>
          </w:tcPr>
          <w:p w:rsidR="006F585D" w:rsidRPr="00B94638" w:rsidRDefault="006F585D" w:rsidP="005E1376">
            <w:pPr>
              <w:jc w:val="center"/>
              <w:rPr>
                <w:i/>
                <w:lang w:val="uk-UA"/>
              </w:rPr>
            </w:pPr>
            <w:r w:rsidRPr="00B94638">
              <w:rPr>
                <w:i/>
                <w:lang w:val="uk-UA"/>
              </w:rPr>
              <w:t>Показник</w:t>
            </w:r>
          </w:p>
        </w:tc>
        <w:tc>
          <w:tcPr>
            <w:tcW w:w="1843" w:type="dxa"/>
            <w:tcBorders>
              <w:right w:val="single" w:sz="4" w:space="0" w:color="auto"/>
            </w:tcBorders>
          </w:tcPr>
          <w:p w:rsidR="006F585D" w:rsidRPr="00B94638" w:rsidRDefault="006C7EE3" w:rsidP="000F7A33">
            <w:pPr>
              <w:jc w:val="center"/>
              <w:rPr>
                <w:i/>
                <w:lang w:val="uk-UA"/>
              </w:rPr>
            </w:pPr>
            <w:r>
              <w:rPr>
                <w:i/>
                <w:lang w:val="uk-UA"/>
              </w:rPr>
              <w:t>На 31.12.2019</w:t>
            </w:r>
            <w:r w:rsidRPr="006C7EE3">
              <w:rPr>
                <w:i/>
                <w:lang w:val="uk-UA"/>
              </w:rPr>
              <w:t>р.</w:t>
            </w:r>
          </w:p>
        </w:tc>
        <w:tc>
          <w:tcPr>
            <w:tcW w:w="1842" w:type="dxa"/>
            <w:tcBorders>
              <w:left w:val="single" w:sz="4" w:space="0" w:color="auto"/>
            </w:tcBorders>
          </w:tcPr>
          <w:p w:rsidR="006F585D" w:rsidRPr="00B94638" w:rsidRDefault="006C7EE3" w:rsidP="006F585D">
            <w:pPr>
              <w:jc w:val="center"/>
              <w:rPr>
                <w:i/>
                <w:lang w:val="uk-UA"/>
              </w:rPr>
            </w:pPr>
            <w:r w:rsidRPr="006C7EE3">
              <w:rPr>
                <w:i/>
                <w:lang w:val="uk-UA"/>
              </w:rPr>
              <w:t>На 31.12.2018р.</w:t>
            </w:r>
          </w:p>
        </w:tc>
      </w:tr>
      <w:tr w:rsidR="006F585D" w:rsidRPr="00B94638" w:rsidTr="006C7EE3">
        <w:tc>
          <w:tcPr>
            <w:tcW w:w="817" w:type="dxa"/>
          </w:tcPr>
          <w:p w:rsidR="006F585D" w:rsidRPr="00B94638" w:rsidRDefault="006F585D" w:rsidP="00DE7A4C">
            <w:pPr>
              <w:jc w:val="center"/>
              <w:rPr>
                <w:lang w:val="uk-UA"/>
              </w:rPr>
            </w:pPr>
            <w:r w:rsidRPr="00B94638">
              <w:rPr>
                <w:lang w:val="uk-UA"/>
              </w:rPr>
              <w:t>1</w:t>
            </w:r>
          </w:p>
        </w:tc>
        <w:tc>
          <w:tcPr>
            <w:tcW w:w="4820" w:type="dxa"/>
          </w:tcPr>
          <w:p w:rsidR="006F585D" w:rsidRPr="00B94638" w:rsidRDefault="006F585D" w:rsidP="00DE7A4C">
            <w:pPr>
              <w:ind w:firstLine="27"/>
              <w:jc w:val="both"/>
              <w:rPr>
                <w:lang w:val="uk-UA"/>
              </w:rPr>
            </w:pPr>
            <w:r w:rsidRPr="00B94638">
              <w:rPr>
                <w:lang w:val="uk-UA"/>
              </w:rPr>
              <w:t>Поточні зобов'язання за розрахунками з бюджетом</w:t>
            </w:r>
          </w:p>
        </w:tc>
        <w:tc>
          <w:tcPr>
            <w:tcW w:w="1843" w:type="dxa"/>
            <w:tcBorders>
              <w:right w:val="single" w:sz="4" w:space="0" w:color="auto"/>
            </w:tcBorders>
          </w:tcPr>
          <w:p w:rsidR="006F585D" w:rsidRPr="00B94638" w:rsidRDefault="006F585D" w:rsidP="00DE7A4C">
            <w:pPr>
              <w:jc w:val="center"/>
              <w:rPr>
                <w:lang w:val="uk-UA"/>
              </w:rPr>
            </w:pPr>
            <w:r w:rsidRPr="00B94638">
              <w:rPr>
                <w:lang w:val="uk-UA"/>
              </w:rPr>
              <w:t>23</w:t>
            </w:r>
          </w:p>
        </w:tc>
        <w:tc>
          <w:tcPr>
            <w:tcW w:w="1842" w:type="dxa"/>
            <w:tcBorders>
              <w:left w:val="single" w:sz="4" w:space="0" w:color="auto"/>
            </w:tcBorders>
          </w:tcPr>
          <w:p w:rsidR="006C7EE3" w:rsidRPr="006C7EE3" w:rsidRDefault="006C7EE3" w:rsidP="006C7EE3">
            <w:pPr>
              <w:jc w:val="center"/>
              <w:rPr>
                <w:lang w:val="uk-UA"/>
              </w:rPr>
            </w:pPr>
            <w:r w:rsidRPr="006C7EE3">
              <w:rPr>
                <w:lang w:val="uk-UA"/>
              </w:rPr>
              <w:t>16</w:t>
            </w:r>
          </w:p>
          <w:p w:rsidR="006F585D" w:rsidRPr="00B94638" w:rsidRDefault="006F585D" w:rsidP="006C7EE3">
            <w:pPr>
              <w:jc w:val="center"/>
              <w:rPr>
                <w:lang w:val="uk-UA"/>
              </w:rPr>
            </w:pPr>
          </w:p>
        </w:tc>
      </w:tr>
      <w:tr w:rsidR="006F585D" w:rsidRPr="00B94638" w:rsidTr="006C7EE3">
        <w:tc>
          <w:tcPr>
            <w:tcW w:w="817" w:type="dxa"/>
          </w:tcPr>
          <w:p w:rsidR="006F585D" w:rsidRPr="00B94638" w:rsidRDefault="006F585D" w:rsidP="00DE7A4C">
            <w:pPr>
              <w:jc w:val="center"/>
              <w:rPr>
                <w:lang w:val="uk-UA"/>
              </w:rPr>
            </w:pPr>
            <w:r w:rsidRPr="00B94638">
              <w:rPr>
                <w:lang w:val="uk-UA"/>
              </w:rPr>
              <w:t>2</w:t>
            </w:r>
          </w:p>
        </w:tc>
        <w:tc>
          <w:tcPr>
            <w:tcW w:w="4820" w:type="dxa"/>
          </w:tcPr>
          <w:p w:rsidR="006F585D" w:rsidRPr="00B94638" w:rsidRDefault="006F585D" w:rsidP="00DE7A4C">
            <w:pPr>
              <w:ind w:firstLine="27"/>
              <w:jc w:val="both"/>
              <w:rPr>
                <w:lang w:val="uk-UA"/>
              </w:rPr>
            </w:pPr>
            <w:r w:rsidRPr="00B94638">
              <w:rPr>
                <w:lang w:val="uk-UA"/>
              </w:rPr>
              <w:t>Поточні зобов'язання за розрахунками зі страхування</w:t>
            </w:r>
          </w:p>
        </w:tc>
        <w:tc>
          <w:tcPr>
            <w:tcW w:w="1843" w:type="dxa"/>
            <w:tcBorders>
              <w:right w:val="single" w:sz="4" w:space="0" w:color="auto"/>
            </w:tcBorders>
          </w:tcPr>
          <w:p w:rsidR="006F585D" w:rsidRPr="00B94638" w:rsidRDefault="006F585D" w:rsidP="00DE7A4C">
            <w:pPr>
              <w:jc w:val="center"/>
              <w:rPr>
                <w:lang w:val="en-US"/>
              </w:rPr>
            </w:pPr>
            <w:r w:rsidRPr="00B94638">
              <w:rPr>
                <w:lang w:val="en-US"/>
              </w:rPr>
              <w:t>2</w:t>
            </w:r>
          </w:p>
        </w:tc>
        <w:tc>
          <w:tcPr>
            <w:tcW w:w="1842" w:type="dxa"/>
            <w:tcBorders>
              <w:left w:val="single" w:sz="4" w:space="0" w:color="auto"/>
            </w:tcBorders>
          </w:tcPr>
          <w:p w:rsidR="006F585D" w:rsidRPr="006C7EE3" w:rsidRDefault="006C7EE3" w:rsidP="006F585D">
            <w:pPr>
              <w:jc w:val="center"/>
              <w:rPr>
                <w:lang w:val="uk-UA"/>
              </w:rPr>
            </w:pPr>
            <w:r>
              <w:rPr>
                <w:lang w:val="uk-UA"/>
              </w:rPr>
              <w:t>2</w:t>
            </w:r>
          </w:p>
        </w:tc>
      </w:tr>
      <w:tr w:rsidR="006F585D" w:rsidRPr="00B94638" w:rsidTr="006C7EE3">
        <w:trPr>
          <w:trHeight w:val="240"/>
        </w:trPr>
        <w:tc>
          <w:tcPr>
            <w:tcW w:w="817" w:type="dxa"/>
            <w:tcBorders>
              <w:bottom w:val="single" w:sz="4" w:space="0" w:color="auto"/>
            </w:tcBorders>
          </w:tcPr>
          <w:p w:rsidR="006F585D" w:rsidRPr="00B94638" w:rsidRDefault="006F585D" w:rsidP="00DE7A4C">
            <w:pPr>
              <w:jc w:val="center"/>
              <w:rPr>
                <w:lang w:val="uk-UA"/>
              </w:rPr>
            </w:pPr>
            <w:r w:rsidRPr="00B94638">
              <w:rPr>
                <w:lang w:val="uk-UA"/>
              </w:rPr>
              <w:t>3</w:t>
            </w:r>
          </w:p>
        </w:tc>
        <w:tc>
          <w:tcPr>
            <w:tcW w:w="4820" w:type="dxa"/>
            <w:tcBorders>
              <w:bottom w:val="single" w:sz="4" w:space="0" w:color="auto"/>
            </w:tcBorders>
          </w:tcPr>
          <w:p w:rsidR="006F585D" w:rsidRPr="00B94638" w:rsidRDefault="006F585D" w:rsidP="00DE7A4C">
            <w:pPr>
              <w:ind w:firstLine="27"/>
              <w:jc w:val="both"/>
              <w:rPr>
                <w:lang w:val="uk-UA"/>
              </w:rPr>
            </w:pPr>
            <w:r w:rsidRPr="00B94638">
              <w:rPr>
                <w:lang w:val="uk-UA"/>
              </w:rPr>
              <w:t>Поточні зобов'язання за розрахунками з оплати праці</w:t>
            </w:r>
          </w:p>
        </w:tc>
        <w:tc>
          <w:tcPr>
            <w:tcW w:w="1843" w:type="dxa"/>
            <w:tcBorders>
              <w:bottom w:val="single" w:sz="4" w:space="0" w:color="auto"/>
              <w:right w:val="single" w:sz="4" w:space="0" w:color="auto"/>
            </w:tcBorders>
          </w:tcPr>
          <w:p w:rsidR="006F585D" w:rsidRPr="00B94638" w:rsidRDefault="006F585D" w:rsidP="00DE7A4C">
            <w:pPr>
              <w:jc w:val="center"/>
              <w:rPr>
                <w:lang w:val="uk-UA"/>
              </w:rPr>
            </w:pPr>
            <w:r w:rsidRPr="00B94638">
              <w:rPr>
                <w:lang w:val="en-US"/>
              </w:rPr>
              <w:t>1</w:t>
            </w:r>
            <w:r w:rsidRPr="00B94638">
              <w:rPr>
                <w:lang w:val="uk-UA"/>
              </w:rPr>
              <w:t>4</w:t>
            </w:r>
          </w:p>
        </w:tc>
        <w:tc>
          <w:tcPr>
            <w:tcW w:w="1842" w:type="dxa"/>
            <w:tcBorders>
              <w:left w:val="single" w:sz="4" w:space="0" w:color="auto"/>
              <w:bottom w:val="single" w:sz="4" w:space="0" w:color="auto"/>
            </w:tcBorders>
          </w:tcPr>
          <w:p w:rsidR="006F585D" w:rsidRPr="00B94638" w:rsidRDefault="006C7EE3" w:rsidP="006F585D">
            <w:pPr>
              <w:jc w:val="center"/>
              <w:rPr>
                <w:lang w:val="uk-UA"/>
              </w:rPr>
            </w:pPr>
            <w:r>
              <w:rPr>
                <w:lang w:val="uk-UA"/>
              </w:rPr>
              <w:t>11</w:t>
            </w:r>
          </w:p>
        </w:tc>
      </w:tr>
      <w:tr w:rsidR="006F585D" w:rsidRPr="00B94638" w:rsidTr="006C7EE3">
        <w:trPr>
          <w:trHeight w:val="255"/>
        </w:trPr>
        <w:tc>
          <w:tcPr>
            <w:tcW w:w="817" w:type="dxa"/>
            <w:tcBorders>
              <w:top w:val="single" w:sz="4" w:space="0" w:color="auto"/>
            </w:tcBorders>
          </w:tcPr>
          <w:p w:rsidR="006F585D" w:rsidRPr="00B94638" w:rsidRDefault="006F585D" w:rsidP="00DE7A4C">
            <w:pPr>
              <w:jc w:val="center"/>
              <w:rPr>
                <w:lang w:val="uk-UA"/>
              </w:rPr>
            </w:pPr>
            <w:r w:rsidRPr="00B94638">
              <w:rPr>
                <w:lang w:val="uk-UA"/>
              </w:rPr>
              <w:t>4</w:t>
            </w:r>
          </w:p>
        </w:tc>
        <w:tc>
          <w:tcPr>
            <w:tcW w:w="4820" w:type="dxa"/>
            <w:tcBorders>
              <w:top w:val="single" w:sz="4" w:space="0" w:color="auto"/>
            </w:tcBorders>
          </w:tcPr>
          <w:p w:rsidR="006F585D" w:rsidRPr="00B94638" w:rsidRDefault="006F585D" w:rsidP="00DE7A4C">
            <w:pPr>
              <w:ind w:firstLine="27"/>
              <w:jc w:val="both"/>
              <w:rPr>
                <w:lang w:val="uk-UA"/>
              </w:rPr>
            </w:pPr>
            <w:r w:rsidRPr="00B94638">
              <w:rPr>
                <w:lang w:val="uk-UA"/>
              </w:rPr>
              <w:t>Поточні забезпечення</w:t>
            </w:r>
          </w:p>
        </w:tc>
        <w:tc>
          <w:tcPr>
            <w:tcW w:w="1843" w:type="dxa"/>
            <w:tcBorders>
              <w:top w:val="single" w:sz="4" w:space="0" w:color="auto"/>
              <w:right w:val="single" w:sz="4" w:space="0" w:color="auto"/>
            </w:tcBorders>
          </w:tcPr>
          <w:p w:rsidR="006F585D" w:rsidRPr="00B94638" w:rsidRDefault="006F585D" w:rsidP="00DE7A4C">
            <w:pPr>
              <w:jc w:val="center"/>
              <w:rPr>
                <w:lang w:val="uk-UA"/>
              </w:rPr>
            </w:pPr>
            <w:r w:rsidRPr="00B94638">
              <w:rPr>
                <w:lang w:val="uk-UA"/>
              </w:rPr>
              <w:t>71</w:t>
            </w:r>
          </w:p>
        </w:tc>
        <w:tc>
          <w:tcPr>
            <w:tcW w:w="1842" w:type="dxa"/>
            <w:tcBorders>
              <w:top w:val="single" w:sz="4" w:space="0" w:color="auto"/>
              <w:left w:val="single" w:sz="4" w:space="0" w:color="auto"/>
            </w:tcBorders>
          </w:tcPr>
          <w:p w:rsidR="006F585D" w:rsidRPr="00B94638" w:rsidRDefault="006C7EE3" w:rsidP="006F585D">
            <w:pPr>
              <w:jc w:val="center"/>
              <w:rPr>
                <w:lang w:val="uk-UA"/>
              </w:rPr>
            </w:pPr>
            <w:r>
              <w:rPr>
                <w:lang w:val="uk-UA"/>
              </w:rPr>
              <w:t>42</w:t>
            </w:r>
          </w:p>
        </w:tc>
      </w:tr>
      <w:tr w:rsidR="006F585D" w:rsidRPr="00B94638" w:rsidTr="006C7EE3">
        <w:trPr>
          <w:trHeight w:val="652"/>
        </w:trPr>
        <w:tc>
          <w:tcPr>
            <w:tcW w:w="817" w:type="dxa"/>
            <w:tcBorders>
              <w:top w:val="single" w:sz="4" w:space="0" w:color="auto"/>
            </w:tcBorders>
          </w:tcPr>
          <w:p w:rsidR="006F585D" w:rsidRPr="00B94638" w:rsidRDefault="006F585D" w:rsidP="00DE7A4C">
            <w:pPr>
              <w:jc w:val="center"/>
              <w:rPr>
                <w:lang w:val="uk-UA"/>
              </w:rPr>
            </w:pPr>
            <w:r w:rsidRPr="00B94638">
              <w:rPr>
                <w:lang w:val="uk-UA"/>
              </w:rPr>
              <w:t>5</w:t>
            </w:r>
          </w:p>
        </w:tc>
        <w:tc>
          <w:tcPr>
            <w:tcW w:w="4820" w:type="dxa"/>
            <w:tcBorders>
              <w:top w:val="single" w:sz="4" w:space="0" w:color="auto"/>
            </w:tcBorders>
          </w:tcPr>
          <w:p w:rsidR="006F585D" w:rsidRPr="00B94638" w:rsidRDefault="006F585D" w:rsidP="005A056E">
            <w:pPr>
              <w:ind w:firstLine="27"/>
              <w:jc w:val="both"/>
              <w:rPr>
                <w:lang w:val="uk-UA"/>
              </w:rPr>
            </w:pPr>
            <w:r w:rsidRPr="00B94638">
              <w:rPr>
                <w:lang w:val="uk-UA"/>
              </w:rPr>
              <w:t>Інші поточні зобов'язання в т.ч. :</w:t>
            </w:r>
          </w:p>
          <w:p w:rsidR="006F585D" w:rsidRPr="00B94638" w:rsidRDefault="006F585D" w:rsidP="005A056E">
            <w:pPr>
              <w:ind w:firstLine="27"/>
              <w:jc w:val="both"/>
              <w:rPr>
                <w:lang w:val="uk-UA"/>
              </w:rPr>
            </w:pPr>
            <w:r w:rsidRPr="00B94638">
              <w:rPr>
                <w:lang w:val="uk-UA"/>
              </w:rPr>
              <w:t xml:space="preserve">розрахунки з іншими кредиторами </w:t>
            </w:r>
          </w:p>
        </w:tc>
        <w:tc>
          <w:tcPr>
            <w:tcW w:w="1843" w:type="dxa"/>
            <w:tcBorders>
              <w:top w:val="single" w:sz="4" w:space="0" w:color="auto"/>
              <w:right w:val="single" w:sz="4" w:space="0" w:color="auto"/>
            </w:tcBorders>
          </w:tcPr>
          <w:p w:rsidR="006F585D" w:rsidRPr="00B94638" w:rsidRDefault="006F585D" w:rsidP="007C3453">
            <w:pPr>
              <w:jc w:val="center"/>
              <w:rPr>
                <w:lang w:val="uk-UA"/>
              </w:rPr>
            </w:pPr>
            <w:r w:rsidRPr="00B94638">
              <w:rPr>
                <w:lang w:val="uk-UA"/>
              </w:rPr>
              <w:t>3</w:t>
            </w:r>
          </w:p>
          <w:p w:rsidR="006F585D" w:rsidRPr="00B94638" w:rsidRDefault="006F585D" w:rsidP="007C3453">
            <w:pPr>
              <w:jc w:val="center"/>
              <w:rPr>
                <w:lang w:val="uk-UA"/>
              </w:rPr>
            </w:pPr>
            <w:r w:rsidRPr="00B94638">
              <w:rPr>
                <w:lang w:val="uk-UA"/>
              </w:rPr>
              <w:t>3</w:t>
            </w:r>
          </w:p>
        </w:tc>
        <w:tc>
          <w:tcPr>
            <w:tcW w:w="1842" w:type="dxa"/>
            <w:tcBorders>
              <w:top w:val="single" w:sz="4" w:space="0" w:color="auto"/>
              <w:left w:val="single" w:sz="4" w:space="0" w:color="auto"/>
            </w:tcBorders>
          </w:tcPr>
          <w:p w:rsidR="006F585D" w:rsidRDefault="006C7EE3">
            <w:pPr>
              <w:suppressAutoHyphens w:val="0"/>
              <w:rPr>
                <w:lang w:val="uk-UA"/>
              </w:rPr>
            </w:pPr>
            <w:r>
              <w:rPr>
                <w:lang w:val="uk-UA"/>
              </w:rPr>
              <w:t xml:space="preserve">            47</w:t>
            </w:r>
          </w:p>
          <w:p w:rsidR="006F585D" w:rsidRPr="00B94638" w:rsidRDefault="006C7EE3" w:rsidP="007C3453">
            <w:pPr>
              <w:jc w:val="center"/>
              <w:rPr>
                <w:lang w:val="uk-UA"/>
              </w:rPr>
            </w:pPr>
            <w:r>
              <w:rPr>
                <w:lang w:val="uk-UA"/>
              </w:rPr>
              <w:t>47</w:t>
            </w:r>
          </w:p>
        </w:tc>
      </w:tr>
      <w:tr w:rsidR="006F585D" w:rsidRPr="00B94638" w:rsidTr="006C7EE3">
        <w:tc>
          <w:tcPr>
            <w:tcW w:w="817" w:type="dxa"/>
          </w:tcPr>
          <w:p w:rsidR="006F585D" w:rsidRPr="00B94638" w:rsidRDefault="006F585D" w:rsidP="007A0123">
            <w:pPr>
              <w:jc w:val="both"/>
              <w:rPr>
                <w:lang w:val="uk-UA"/>
              </w:rPr>
            </w:pPr>
            <w:r w:rsidRPr="00B94638">
              <w:rPr>
                <w:lang w:val="uk-UA"/>
              </w:rPr>
              <w:t xml:space="preserve">    6</w:t>
            </w:r>
          </w:p>
        </w:tc>
        <w:tc>
          <w:tcPr>
            <w:tcW w:w="4820" w:type="dxa"/>
          </w:tcPr>
          <w:p w:rsidR="006F585D" w:rsidRPr="00B94638" w:rsidRDefault="006F585D" w:rsidP="00DE7A4C">
            <w:pPr>
              <w:ind w:firstLine="27"/>
              <w:jc w:val="both"/>
              <w:rPr>
                <w:b/>
                <w:lang w:val="uk-UA"/>
              </w:rPr>
            </w:pPr>
            <w:r w:rsidRPr="00B94638">
              <w:rPr>
                <w:lang w:val="uk-UA"/>
              </w:rPr>
              <w:t>Поточні зобов'язання за розрахунками з учасниками</w:t>
            </w:r>
          </w:p>
        </w:tc>
        <w:tc>
          <w:tcPr>
            <w:tcW w:w="1843" w:type="dxa"/>
            <w:tcBorders>
              <w:right w:val="single" w:sz="4" w:space="0" w:color="auto"/>
            </w:tcBorders>
          </w:tcPr>
          <w:p w:rsidR="006F585D" w:rsidRPr="00B94638" w:rsidRDefault="006F585D" w:rsidP="000F7A33">
            <w:pPr>
              <w:jc w:val="center"/>
              <w:rPr>
                <w:lang w:val="uk-UA"/>
              </w:rPr>
            </w:pPr>
            <w:r w:rsidRPr="00B94638">
              <w:rPr>
                <w:lang w:val="uk-UA"/>
              </w:rPr>
              <w:t>234</w:t>
            </w:r>
          </w:p>
        </w:tc>
        <w:tc>
          <w:tcPr>
            <w:tcW w:w="1842" w:type="dxa"/>
            <w:tcBorders>
              <w:left w:val="single" w:sz="4" w:space="0" w:color="auto"/>
            </w:tcBorders>
          </w:tcPr>
          <w:p w:rsidR="006F585D" w:rsidRPr="00B94638" w:rsidRDefault="006C7EE3" w:rsidP="006F585D">
            <w:pPr>
              <w:jc w:val="center"/>
              <w:rPr>
                <w:lang w:val="uk-UA"/>
              </w:rPr>
            </w:pPr>
            <w:r>
              <w:rPr>
                <w:lang w:val="uk-UA"/>
              </w:rPr>
              <w:t>-</w:t>
            </w:r>
          </w:p>
        </w:tc>
      </w:tr>
      <w:tr w:rsidR="006F585D" w:rsidRPr="00B94638" w:rsidTr="006C7EE3">
        <w:tc>
          <w:tcPr>
            <w:tcW w:w="817" w:type="dxa"/>
          </w:tcPr>
          <w:p w:rsidR="006F585D" w:rsidRPr="00B94638" w:rsidRDefault="006F585D" w:rsidP="00FF22D3">
            <w:pPr>
              <w:ind w:firstLine="540"/>
              <w:jc w:val="both"/>
              <w:rPr>
                <w:lang w:val="uk-UA"/>
              </w:rPr>
            </w:pPr>
          </w:p>
        </w:tc>
        <w:tc>
          <w:tcPr>
            <w:tcW w:w="4820" w:type="dxa"/>
          </w:tcPr>
          <w:p w:rsidR="006F585D" w:rsidRPr="00B94638" w:rsidRDefault="006F585D" w:rsidP="00DE7A4C">
            <w:pPr>
              <w:ind w:firstLine="27"/>
              <w:jc w:val="both"/>
              <w:rPr>
                <w:b/>
                <w:lang w:val="uk-UA"/>
              </w:rPr>
            </w:pPr>
            <w:r w:rsidRPr="00B94638">
              <w:rPr>
                <w:b/>
                <w:lang w:val="uk-UA"/>
              </w:rPr>
              <w:t>Разом</w:t>
            </w:r>
          </w:p>
        </w:tc>
        <w:tc>
          <w:tcPr>
            <w:tcW w:w="1843" w:type="dxa"/>
            <w:tcBorders>
              <w:right w:val="single" w:sz="4" w:space="0" w:color="auto"/>
            </w:tcBorders>
          </w:tcPr>
          <w:p w:rsidR="006F585D" w:rsidRPr="00B94638" w:rsidRDefault="006F585D" w:rsidP="000F7A33">
            <w:pPr>
              <w:jc w:val="center"/>
              <w:rPr>
                <w:b/>
                <w:lang w:val="uk-UA"/>
              </w:rPr>
            </w:pPr>
            <w:r w:rsidRPr="00B94638">
              <w:rPr>
                <w:b/>
                <w:lang w:val="uk-UA"/>
              </w:rPr>
              <w:t>347</w:t>
            </w:r>
          </w:p>
        </w:tc>
        <w:tc>
          <w:tcPr>
            <w:tcW w:w="1842" w:type="dxa"/>
            <w:tcBorders>
              <w:left w:val="single" w:sz="4" w:space="0" w:color="auto"/>
            </w:tcBorders>
          </w:tcPr>
          <w:p w:rsidR="006F585D" w:rsidRPr="00B94638" w:rsidRDefault="006C7EE3" w:rsidP="006F585D">
            <w:pPr>
              <w:jc w:val="center"/>
              <w:rPr>
                <w:b/>
                <w:lang w:val="uk-UA"/>
              </w:rPr>
            </w:pPr>
            <w:r>
              <w:rPr>
                <w:b/>
                <w:lang w:val="uk-UA"/>
              </w:rPr>
              <w:t>118</w:t>
            </w:r>
          </w:p>
        </w:tc>
      </w:tr>
    </w:tbl>
    <w:p w:rsidR="00165956" w:rsidRPr="00B94638" w:rsidRDefault="00165956" w:rsidP="005E1376">
      <w:pPr>
        <w:pStyle w:val="Default"/>
        <w:jc w:val="center"/>
        <w:rPr>
          <w:b/>
          <w:lang w:val="uk-UA"/>
        </w:rPr>
      </w:pPr>
    </w:p>
    <w:p w:rsidR="00A406CF" w:rsidRPr="00B94638" w:rsidRDefault="00A406CF" w:rsidP="005E1376">
      <w:pPr>
        <w:pStyle w:val="Default"/>
        <w:jc w:val="center"/>
        <w:rPr>
          <w:b/>
          <w:lang w:val="uk-UA"/>
        </w:rPr>
      </w:pPr>
    </w:p>
    <w:p w:rsidR="005E1376" w:rsidRPr="00B94638" w:rsidRDefault="008F729B" w:rsidP="005E1376">
      <w:pPr>
        <w:pStyle w:val="Default"/>
        <w:jc w:val="center"/>
        <w:rPr>
          <w:b/>
          <w:bCs/>
          <w:iCs/>
          <w:lang w:val="en-US"/>
        </w:rPr>
      </w:pPr>
      <w:r w:rsidRPr="00B94638">
        <w:rPr>
          <w:b/>
          <w:lang w:val="uk-UA"/>
        </w:rPr>
        <w:t>ХІ</w:t>
      </w:r>
      <w:r w:rsidR="00544897">
        <w:rPr>
          <w:b/>
          <w:lang w:val="en-US"/>
        </w:rPr>
        <w:t>II</w:t>
      </w:r>
      <w:r w:rsidR="005E1376" w:rsidRPr="00B94638">
        <w:rPr>
          <w:b/>
          <w:bCs/>
          <w:iCs/>
          <w:lang w:val="uk-UA"/>
        </w:rPr>
        <w:t xml:space="preserve">. </w:t>
      </w:r>
      <w:r w:rsidR="00EF4355" w:rsidRPr="00B94638">
        <w:rPr>
          <w:b/>
          <w:bCs/>
          <w:iCs/>
          <w:lang w:val="uk-UA"/>
        </w:rPr>
        <w:t>Доходи і витрати</w:t>
      </w:r>
    </w:p>
    <w:p w:rsidR="005E1376" w:rsidRPr="00B94638" w:rsidRDefault="005E1376" w:rsidP="003C2F3D">
      <w:pPr>
        <w:pStyle w:val="Default"/>
        <w:ind w:firstLine="540"/>
        <w:jc w:val="both"/>
        <w:rPr>
          <w:b/>
          <w:bCs/>
          <w:iCs/>
          <w:lang w:val="uk-UA"/>
        </w:rPr>
      </w:pPr>
    </w:p>
    <w:p w:rsidR="003C2F3D" w:rsidRPr="00B94638" w:rsidRDefault="003C2F3D" w:rsidP="003C2F3D">
      <w:pPr>
        <w:pStyle w:val="Default"/>
        <w:ind w:firstLine="540"/>
        <w:jc w:val="both"/>
        <w:rPr>
          <w:color w:val="auto"/>
          <w:lang w:val="uk-UA"/>
        </w:rPr>
      </w:pPr>
      <w:r w:rsidRPr="00B94638">
        <w:rPr>
          <w:color w:val="auto"/>
          <w:lang w:val="uk-UA"/>
        </w:rPr>
        <w:t>Доходи і витрати визнаються підприємством за кожним видом діяльності (операційної, інвестиційної, фінансової) за таких умов:</w:t>
      </w:r>
    </w:p>
    <w:p w:rsidR="003C2F3D" w:rsidRPr="00B94638" w:rsidRDefault="003C2F3D" w:rsidP="003C2F3D">
      <w:pPr>
        <w:pStyle w:val="Default"/>
        <w:ind w:firstLine="540"/>
        <w:jc w:val="both"/>
        <w:rPr>
          <w:color w:val="auto"/>
          <w:lang w:val="uk-UA"/>
        </w:rPr>
      </w:pPr>
      <w:r w:rsidRPr="00B94638">
        <w:rPr>
          <w:color w:val="auto"/>
          <w:lang w:val="uk-UA"/>
        </w:rPr>
        <w:lastRenderedPageBreak/>
        <w:t>а) визнання реальної заборгованості за активами та зобов'язаннями підприємства;</w:t>
      </w:r>
    </w:p>
    <w:p w:rsidR="003C2F3D" w:rsidRPr="00B94638" w:rsidRDefault="003C2F3D" w:rsidP="003C2F3D">
      <w:pPr>
        <w:pStyle w:val="Default"/>
        <w:ind w:firstLine="540"/>
        <w:jc w:val="both"/>
        <w:rPr>
          <w:color w:val="auto"/>
          <w:lang w:val="uk-UA"/>
        </w:rPr>
      </w:pPr>
      <w:r w:rsidRPr="00B94638">
        <w:rPr>
          <w:color w:val="auto"/>
          <w:lang w:val="uk-UA"/>
        </w:rPr>
        <w:t>б) фінансовий результат операції, пов'язаної з продажем (купівлею) товарів, наданням (отриманням) послуг, може бути точно визначений.</w:t>
      </w:r>
    </w:p>
    <w:p w:rsidR="003C2F3D" w:rsidRPr="00B94638" w:rsidRDefault="003C2F3D" w:rsidP="003C2F3D">
      <w:pPr>
        <w:pStyle w:val="Default"/>
        <w:ind w:firstLine="540"/>
        <w:jc w:val="both"/>
        <w:rPr>
          <w:color w:val="auto"/>
          <w:lang w:val="uk-UA"/>
        </w:rPr>
      </w:pPr>
      <w:r w:rsidRPr="00B94638">
        <w:rPr>
          <w:color w:val="auto"/>
          <w:lang w:val="uk-UA"/>
        </w:rPr>
        <w:t>Доходи і витрати, що виникають у результаті операцій, визначаються договором між її учасниками або іншими документами, оформленими згідно із вимогами чинного законодавства України. Кожний вид доходу та витрат відображається в бухгалтерському обліку окремо.</w:t>
      </w:r>
    </w:p>
    <w:p w:rsidR="003C2F3D" w:rsidRPr="00B94638" w:rsidRDefault="003C2F3D" w:rsidP="003C2F3D">
      <w:pPr>
        <w:pStyle w:val="Default"/>
        <w:ind w:firstLine="540"/>
        <w:jc w:val="both"/>
        <w:rPr>
          <w:color w:val="auto"/>
          <w:lang w:val="uk-UA"/>
        </w:rPr>
      </w:pPr>
      <w:r w:rsidRPr="00B94638">
        <w:rPr>
          <w:color w:val="auto"/>
          <w:lang w:val="uk-UA"/>
        </w:rPr>
        <w:t>Базовими принципами для обліку доходів і витрат підприємство використовує принципи нарахування та відповідності доходів та витрат та принцип обачності.</w:t>
      </w:r>
    </w:p>
    <w:p w:rsidR="003C2F3D" w:rsidRPr="00B94638" w:rsidRDefault="003C2F3D" w:rsidP="003C2F3D">
      <w:pPr>
        <w:pStyle w:val="Default"/>
        <w:ind w:firstLine="540"/>
        <w:jc w:val="both"/>
        <w:rPr>
          <w:color w:val="auto"/>
          <w:lang w:val="uk-UA"/>
        </w:rPr>
      </w:pPr>
      <w:r w:rsidRPr="00B94638">
        <w:rPr>
          <w:color w:val="auto"/>
          <w:lang w:val="uk-UA"/>
        </w:rPr>
        <w:t>Критерії визнання доходу і витрат застосовуються окремо до кожної операції підприємства. Витрати, які неможливо прямо пов’язати з доходом певного періоду, відображаються у складі витрат того звітного періоду, у якому вони були здійснені.</w:t>
      </w:r>
    </w:p>
    <w:p w:rsidR="003C2F3D" w:rsidRDefault="003C2F3D" w:rsidP="003C2F3D">
      <w:pPr>
        <w:pStyle w:val="Default"/>
        <w:ind w:firstLine="540"/>
        <w:jc w:val="both"/>
        <w:rPr>
          <w:color w:val="auto"/>
          <w:lang w:val="uk-UA"/>
        </w:rPr>
      </w:pPr>
      <w:r w:rsidRPr="00B94638">
        <w:rPr>
          <w:color w:val="auto"/>
          <w:lang w:val="uk-UA"/>
        </w:rPr>
        <w:t>Доходи та витрати, які включено в «Звіт про фінансові результати</w:t>
      </w:r>
      <w:r w:rsidR="002466DA" w:rsidRPr="00B94638">
        <w:rPr>
          <w:color w:val="auto"/>
          <w:lang w:val="uk-UA"/>
        </w:rPr>
        <w:t xml:space="preserve"> </w:t>
      </w:r>
      <w:r w:rsidR="002466DA" w:rsidRPr="00B94638">
        <w:rPr>
          <w:color w:val="auto"/>
        </w:rPr>
        <w:t>(</w:t>
      </w:r>
      <w:r w:rsidR="002466DA" w:rsidRPr="00B94638">
        <w:rPr>
          <w:color w:val="auto"/>
          <w:lang w:val="uk-UA"/>
        </w:rPr>
        <w:t>звіт про сукупний дохід)</w:t>
      </w:r>
      <w:r w:rsidRPr="00B94638">
        <w:rPr>
          <w:color w:val="auto"/>
          <w:lang w:val="uk-UA"/>
        </w:rPr>
        <w:t>» визначались і враховувались в тому звітному періоді, до якого вони відносяться.</w:t>
      </w:r>
    </w:p>
    <w:p w:rsidR="001B0A6E" w:rsidRPr="00672D3D" w:rsidRDefault="001B0A6E"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r w:rsidRPr="00672D3D">
        <w:rPr>
          <w:rFonts w:ascii="Times New Roman" w:hAnsi="Times New Roman" w:cs="Times New Roman"/>
          <w:sz w:val="24"/>
          <w:szCs w:val="24"/>
          <w:bdr w:val="none" w:sz="0" w:space="0" w:color="auto" w:frame="1"/>
        </w:rPr>
        <w:t>Витрати на подат</w:t>
      </w:r>
      <w:r w:rsidR="00082E92" w:rsidRPr="00672D3D">
        <w:rPr>
          <w:rFonts w:ascii="Times New Roman" w:hAnsi="Times New Roman" w:cs="Times New Roman"/>
          <w:sz w:val="24"/>
          <w:szCs w:val="24"/>
          <w:bdr w:val="none" w:sz="0" w:space="0" w:color="auto" w:frame="1"/>
        </w:rPr>
        <w:t>ок на прибуток включають подат</w:t>
      </w:r>
      <w:r w:rsidR="00082E92" w:rsidRPr="00672D3D">
        <w:rPr>
          <w:rFonts w:ascii="Times New Roman" w:hAnsi="Times New Roman" w:cs="Times New Roman"/>
          <w:sz w:val="24"/>
          <w:szCs w:val="24"/>
          <w:bdr w:val="none" w:sz="0" w:space="0" w:color="auto" w:frame="1"/>
          <w:lang w:val="uk-UA"/>
        </w:rPr>
        <w:t>ок</w:t>
      </w:r>
      <w:r w:rsidR="00082E92" w:rsidRPr="00672D3D">
        <w:rPr>
          <w:rFonts w:ascii="Times New Roman" w:hAnsi="Times New Roman" w:cs="Times New Roman"/>
          <w:sz w:val="24"/>
          <w:szCs w:val="24"/>
          <w:bdr w:val="none" w:sz="0" w:space="0" w:color="auto" w:frame="1"/>
        </w:rPr>
        <w:t>, розрахован</w:t>
      </w:r>
      <w:r w:rsidR="00082E92" w:rsidRPr="00672D3D">
        <w:rPr>
          <w:rFonts w:ascii="Times New Roman" w:hAnsi="Times New Roman" w:cs="Times New Roman"/>
          <w:sz w:val="24"/>
          <w:szCs w:val="24"/>
          <w:bdr w:val="none" w:sz="0" w:space="0" w:color="auto" w:frame="1"/>
          <w:lang w:val="uk-UA"/>
        </w:rPr>
        <w:t>ий</w:t>
      </w:r>
      <w:r w:rsidRPr="00672D3D">
        <w:rPr>
          <w:rFonts w:ascii="Times New Roman" w:hAnsi="Times New Roman" w:cs="Times New Roman"/>
          <w:sz w:val="24"/>
          <w:szCs w:val="24"/>
          <w:bdr w:val="none" w:sz="0" w:space="0" w:color="auto" w:frame="1"/>
        </w:rPr>
        <w:t xml:space="preserve"> у відповідності до чинного законодавства України</w:t>
      </w:r>
      <w:r w:rsidRPr="00672D3D">
        <w:rPr>
          <w:rFonts w:ascii="Times New Roman" w:hAnsi="Times New Roman" w:cs="Times New Roman"/>
          <w:sz w:val="24"/>
          <w:szCs w:val="24"/>
          <w:bdr w:val="none" w:sz="0" w:space="0" w:color="auto" w:frame="1"/>
          <w:lang w:val="uk-UA"/>
        </w:rPr>
        <w:t>. Вр</w:t>
      </w:r>
      <w:r w:rsidR="00082E92" w:rsidRPr="00672D3D">
        <w:rPr>
          <w:rFonts w:ascii="Times New Roman" w:hAnsi="Times New Roman" w:cs="Times New Roman"/>
          <w:sz w:val="24"/>
          <w:szCs w:val="24"/>
          <w:bdr w:val="none" w:sz="0" w:space="0" w:color="auto" w:frame="1"/>
          <w:lang w:val="uk-UA"/>
        </w:rPr>
        <w:t>аховуючи річні обсяги доходу, керівництво Товариства  прийняло</w:t>
      </w:r>
      <w:r w:rsidRPr="00672D3D">
        <w:rPr>
          <w:rFonts w:ascii="Times New Roman" w:hAnsi="Times New Roman" w:cs="Times New Roman"/>
          <w:sz w:val="24"/>
          <w:szCs w:val="24"/>
          <w:bdr w:val="none" w:sz="0" w:space="0" w:color="auto" w:frame="1"/>
          <w:lang w:val="uk-UA"/>
        </w:rPr>
        <w:t xml:space="preserve"> рішення </w:t>
      </w:r>
      <w:r w:rsidR="00672D3D" w:rsidRPr="00672D3D">
        <w:rPr>
          <w:rFonts w:ascii="Times New Roman" w:hAnsi="Times New Roman" w:cs="Times New Roman"/>
          <w:sz w:val="24"/>
          <w:szCs w:val="24"/>
          <w:bdr w:val="none" w:sz="0" w:space="0" w:color="auto" w:frame="1"/>
          <w:lang w:val="uk-UA"/>
        </w:rPr>
        <w:t xml:space="preserve">про не застосування податкових різниць та </w:t>
      </w:r>
      <w:r w:rsidRPr="00672D3D">
        <w:rPr>
          <w:rFonts w:ascii="Times New Roman" w:hAnsi="Times New Roman" w:cs="Times New Roman"/>
          <w:sz w:val="24"/>
          <w:szCs w:val="24"/>
          <w:bdr w:val="none" w:sz="0" w:space="0" w:color="auto" w:frame="1"/>
          <w:lang w:val="uk-UA"/>
        </w:rPr>
        <w:t>не коригувати фінансові результати.</w:t>
      </w:r>
    </w:p>
    <w:p w:rsidR="00672D3D" w:rsidRPr="00672D3D" w:rsidRDefault="00672D3D" w:rsidP="001B0A6E">
      <w:pPr>
        <w:pStyle w:val="affff1"/>
        <w:shd w:val="clear" w:color="auto" w:fill="FFFFFF"/>
        <w:spacing w:before="0" w:after="0"/>
        <w:ind w:firstLine="556"/>
        <w:jc w:val="both"/>
        <w:textAlignment w:val="top"/>
        <w:rPr>
          <w:rFonts w:ascii="Times New Roman" w:hAnsi="Times New Roman" w:cs="Times New Roman"/>
          <w:sz w:val="24"/>
          <w:szCs w:val="24"/>
          <w:bdr w:val="none" w:sz="0" w:space="0" w:color="auto" w:frame="1"/>
          <w:lang w:val="uk-UA"/>
        </w:rPr>
      </w:pPr>
    </w:p>
    <w:p w:rsidR="00C64E19" w:rsidRPr="004F5C34" w:rsidRDefault="00C64E19" w:rsidP="00C64E19">
      <w:pPr>
        <w:shd w:val="clear" w:color="auto" w:fill="FFFFFF"/>
        <w:suppressAutoHyphens w:val="0"/>
        <w:spacing w:line="315" w:lineRule="atLeast"/>
        <w:ind w:firstLine="556"/>
        <w:jc w:val="both"/>
        <w:textAlignment w:val="top"/>
        <w:rPr>
          <w:highlight w:val="yellow"/>
          <w:bdr w:val="none" w:sz="0" w:space="0" w:color="auto" w:frame="1"/>
          <w:lang w:val="uk-UA" w:eastAsia="ru-RU"/>
        </w:rPr>
      </w:pPr>
      <w:r w:rsidRPr="00672D3D">
        <w:rPr>
          <w:bdr w:val="none" w:sz="0" w:space="0" w:color="auto" w:frame="1"/>
          <w:lang w:eastAsia="ru-RU"/>
        </w:rPr>
        <w:t>Доходами Товариства є нараховані відсотки за виданими</w:t>
      </w:r>
      <w:r w:rsidRPr="00672D3D">
        <w:rPr>
          <w:bdr w:val="none" w:sz="0" w:space="0" w:color="auto" w:frame="1"/>
          <w:lang w:val="uk-UA" w:eastAsia="ru-RU"/>
        </w:rPr>
        <w:t xml:space="preserve"> </w:t>
      </w:r>
      <w:r w:rsidRPr="00672D3D">
        <w:rPr>
          <w:bdr w:val="none" w:sz="0" w:space="0" w:color="auto" w:frame="1"/>
          <w:lang w:eastAsia="ru-RU"/>
        </w:rPr>
        <w:t>фінансовими кредитами, пеня за прострочення</w:t>
      </w:r>
      <w:r w:rsidRPr="00672D3D">
        <w:rPr>
          <w:bdr w:val="none" w:sz="0" w:space="0" w:color="auto" w:frame="1"/>
          <w:lang w:val="uk-UA" w:eastAsia="ru-RU"/>
        </w:rPr>
        <w:t xml:space="preserve"> </w:t>
      </w:r>
      <w:r w:rsidRPr="00672D3D">
        <w:rPr>
          <w:bdr w:val="none" w:sz="0" w:space="0" w:color="auto" w:frame="1"/>
          <w:lang w:eastAsia="ru-RU"/>
        </w:rPr>
        <w:t>зобов’язань по фінансовим кредитам</w:t>
      </w:r>
      <w:r w:rsidRPr="00672D3D">
        <w:rPr>
          <w:bdr w:val="none" w:sz="0" w:space="0" w:color="auto" w:frame="1"/>
          <w:lang w:val="uk-UA" w:eastAsia="ru-RU"/>
        </w:rPr>
        <w:t>, реалізація</w:t>
      </w:r>
      <w:r w:rsidR="004F5C34">
        <w:rPr>
          <w:bdr w:val="none" w:sz="0" w:space="0" w:color="auto" w:frame="1"/>
          <w:lang w:val="uk-UA" w:eastAsia="ru-RU"/>
        </w:rPr>
        <w:t xml:space="preserve"> заставного майна Держскарбниці.</w:t>
      </w:r>
    </w:p>
    <w:p w:rsidR="00672D3D" w:rsidRDefault="00672D3D" w:rsidP="001B0A6E">
      <w:pPr>
        <w:pStyle w:val="affff1"/>
        <w:shd w:val="clear" w:color="auto" w:fill="FFFFFF"/>
        <w:spacing w:before="0" w:after="0"/>
        <w:ind w:firstLine="556"/>
        <w:jc w:val="both"/>
        <w:textAlignment w:val="top"/>
        <w:rPr>
          <w:rFonts w:ascii="Times New Roman" w:hAnsi="Times New Roman" w:cs="Times New Roman"/>
          <w:sz w:val="24"/>
          <w:szCs w:val="24"/>
          <w:highlight w:val="yellow"/>
          <w:bdr w:val="none" w:sz="0" w:space="0" w:color="auto" w:frame="1"/>
          <w:lang w:val="uk-UA"/>
        </w:rPr>
      </w:pPr>
    </w:p>
    <w:p w:rsidR="001B0A6E" w:rsidRPr="001B0A6E" w:rsidRDefault="001B0A6E" w:rsidP="001B0A6E">
      <w:pPr>
        <w:pStyle w:val="affff1"/>
        <w:shd w:val="clear" w:color="auto" w:fill="FFFFFF"/>
        <w:spacing w:before="0" w:after="0"/>
        <w:ind w:firstLine="556"/>
        <w:jc w:val="both"/>
        <w:textAlignment w:val="top"/>
        <w:rPr>
          <w:sz w:val="22"/>
          <w:szCs w:val="22"/>
          <w:lang w:val="uk-UA"/>
        </w:rPr>
      </w:pPr>
      <w:r w:rsidRPr="004F5C34">
        <w:rPr>
          <w:rFonts w:ascii="Times New Roman" w:hAnsi="Times New Roman" w:cs="Times New Roman"/>
          <w:sz w:val="24"/>
          <w:szCs w:val="24"/>
          <w:bdr w:val="none" w:sz="0" w:space="0" w:color="auto" w:frame="1"/>
        </w:rPr>
        <w:t>Звіт</w:t>
      </w:r>
      <w:r w:rsidRPr="004F5C34">
        <w:rPr>
          <w:rFonts w:ascii="Times New Roman" w:hAnsi="Times New Roman" w:cs="Times New Roman"/>
          <w:sz w:val="24"/>
          <w:szCs w:val="24"/>
          <w:bdr w:val="none" w:sz="0" w:space="0" w:color="auto" w:frame="1"/>
          <w:lang w:val="uk-UA"/>
        </w:rPr>
        <w:t xml:space="preserve"> </w:t>
      </w:r>
      <w:r w:rsidRPr="004F5C34">
        <w:rPr>
          <w:rFonts w:ascii="Times New Roman" w:hAnsi="Times New Roman" w:cs="Times New Roman"/>
          <w:sz w:val="24"/>
          <w:szCs w:val="24"/>
          <w:bdr w:val="none" w:sz="0" w:space="0" w:color="auto" w:frame="1"/>
        </w:rPr>
        <w:t>складено за призначенням витрат</w:t>
      </w:r>
      <w:r w:rsidRPr="004F5C34">
        <w:rPr>
          <w:rFonts w:ascii="Times New Roman" w:hAnsi="Times New Roman" w:cs="Times New Roman"/>
          <w:sz w:val="24"/>
          <w:szCs w:val="24"/>
          <w:bdr w:val="none" w:sz="0" w:space="0" w:color="auto" w:frame="1"/>
          <w:lang w:val="uk-UA"/>
        </w:rPr>
        <w:t>.</w:t>
      </w:r>
    </w:p>
    <w:p w:rsidR="005E1376" w:rsidRPr="00B94638" w:rsidRDefault="005E1376" w:rsidP="003C2F3D">
      <w:pPr>
        <w:ind w:firstLine="540"/>
        <w:jc w:val="both"/>
        <w:rPr>
          <w:lang w:val="uk-UA"/>
        </w:rPr>
      </w:pPr>
    </w:p>
    <w:p w:rsidR="003C2F3D" w:rsidRDefault="003C2F3D" w:rsidP="00C64E19">
      <w:pPr>
        <w:ind w:firstLine="540"/>
        <w:rPr>
          <w:b/>
          <w:i/>
          <w:lang w:val="uk-UA"/>
        </w:rPr>
      </w:pPr>
      <w:r w:rsidRPr="00C64E19">
        <w:rPr>
          <w:b/>
          <w:i/>
          <w:lang w:val="uk-UA"/>
        </w:rPr>
        <w:t>І</w:t>
      </w:r>
      <w:r w:rsidR="005E1376" w:rsidRPr="00C64E19">
        <w:rPr>
          <w:b/>
          <w:i/>
          <w:lang w:val="uk-UA"/>
        </w:rPr>
        <w:t xml:space="preserve">нформація про доходи та витрати:                                                                             </w:t>
      </w:r>
      <w:r w:rsidRPr="00C64E19">
        <w:rPr>
          <w:b/>
          <w:i/>
          <w:lang w:val="uk-UA"/>
        </w:rPr>
        <w:t xml:space="preserve"> </w:t>
      </w:r>
    </w:p>
    <w:p w:rsidR="00C64E19" w:rsidRPr="00B94638" w:rsidRDefault="00C64E19" w:rsidP="00C64E19">
      <w:pPr>
        <w:ind w:firstLine="540"/>
        <w:rPr>
          <w:lang w:val="uk-UA"/>
        </w:rPr>
      </w:pPr>
      <w:r>
        <w:rPr>
          <w:b/>
          <w:i/>
          <w:lang w:val="uk-UA"/>
        </w:rPr>
        <w:t xml:space="preserve">                                                                                                                               </w:t>
      </w:r>
      <w:r w:rsidRPr="00B94638">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103"/>
        <w:gridCol w:w="1985"/>
        <w:gridCol w:w="1631"/>
      </w:tblGrid>
      <w:tr w:rsidR="006C7EE3" w:rsidRPr="00B94638" w:rsidTr="006C7EE3">
        <w:tc>
          <w:tcPr>
            <w:tcW w:w="817" w:type="dxa"/>
          </w:tcPr>
          <w:p w:rsidR="006C7EE3" w:rsidRPr="00B94638" w:rsidRDefault="006C7EE3" w:rsidP="005E1376">
            <w:pPr>
              <w:jc w:val="center"/>
              <w:rPr>
                <w:i/>
                <w:lang w:val="uk-UA"/>
              </w:rPr>
            </w:pPr>
            <w:r w:rsidRPr="00B94638">
              <w:rPr>
                <w:i/>
                <w:lang w:val="uk-UA"/>
              </w:rPr>
              <w:t>№</w:t>
            </w:r>
          </w:p>
        </w:tc>
        <w:tc>
          <w:tcPr>
            <w:tcW w:w="5103" w:type="dxa"/>
          </w:tcPr>
          <w:p w:rsidR="006C7EE3" w:rsidRPr="00B94638" w:rsidRDefault="006C7EE3" w:rsidP="005E1376">
            <w:pPr>
              <w:jc w:val="center"/>
              <w:rPr>
                <w:i/>
                <w:lang w:val="uk-UA"/>
              </w:rPr>
            </w:pPr>
            <w:r w:rsidRPr="00B94638">
              <w:rPr>
                <w:i/>
                <w:lang w:val="uk-UA"/>
              </w:rPr>
              <w:t>Показник</w:t>
            </w:r>
          </w:p>
        </w:tc>
        <w:tc>
          <w:tcPr>
            <w:tcW w:w="1985" w:type="dxa"/>
            <w:tcBorders>
              <w:right w:val="single" w:sz="4" w:space="0" w:color="auto"/>
            </w:tcBorders>
          </w:tcPr>
          <w:p w:rsidR="006C7EE3" w:rsidRPr="00B94638" w:rsidRDefault="006C7EE3" w:rsidP="000F7A33">
            <w:pPr>
              <w:jc w:val="center"/>
              <w:rPr>
                <w:i/>
                <w:lang w:val="uk-UA"/>
              </w:rPr>
            </w:pPr>
            <w:r w:rsidRPr="00B94638">
              <w:rPr>
                <w:i/>
                <w:lang w:val="uk-UA"/>
              </w:rPr>
              <w:t>2019 рік</w:t>
            </w:r>
          </w:p>
        </w:tc>
        <w:tc>
          <w:tcPr>
            <w:tcW w:w="1631" w:type="dxa"/>
            <w:tcBorders>
              <w:left w:val="single" w:sz="4" w:space="0" w:color="auto"/>
            </w:tcBorders>
          </w:tcPr>
          <w:p w:rsidR="006C7EE3" w:rsidRPr="00B94638" w:rsidRDefault="006C7EE3" w:rsidP="006C7EE3">
            <w:pPr>
              <w:jc w:val="center"/>
              <w:rPr>
                <w:i/>
                <w:lang w:val="uk-UA"/>
              </w:rPr>
            </w:pPr>
            <w:r w:rsidRPr="00B94638">
              <w:rPr>
                <w:i/>
                <w:lang w:val="uk-UA"/>
              </w:rPr>
              <w:t>201</w:t>
            </w:r>
            <w:r>
              <w:rPr>
                <w:i/>
                <w:lang w:val="uk-UA"/>
              </w:rPr>
              <w:t>8</w:t>
            </w:r>
            <w:r w:rsidRPr="00B94638">
              <w:rPr>
                <w:i/>
                <w:lang w:val="uk-UA"/>
              </w:rPr>
              <w:t xml:space="preserve"> рік</w:t>
            </w:r>
          </w:p>
        </w:tc>
      </w:tr>
      <w:tr w:rsidR="006C7EE3" w:rsidRPr="00B94638" w:rsidTr="006C7EE3">
        <w:tc>
          <w:tcPr>
            <w:tcW w:w="817" w:type="dxa"/>
          </w:tcPr>
          <w:p w:rsidR="006C7EE3" w:rsidRPr="00B94638" w:rsidRDefault="006C7EE3" w:rsidP="005E1376">
            <w:pPr>
              <w:jc w:val="center"/>
              <w:rPr>
                <w:lang w:val="uk-UA"/>
              </w:rPr>
            </w:pPr>
          </w:p>
        </w:tc>
        <w:tc>
          <w:tcPr>
            <w:tcW w:w="5103" w:type="dxa"/>
          </w:tcPr>
          <w:p w:rsidR="006C7EE3" w:rsidRPr="00B94638" w:rsidRDefault="006C7EE3" w:rsidP="005E1376">
            <w:pPr>
              <w:rPr>
                <w:i/>
                <w:lang w:val="uk-UA"/>
              </w:rPr>
            </w:pPr>
            <w:r w:rsidRPr="00B94638">
              <w:rPr>
                <w:i/>
                <w:lang w:val="uk-UA"/>
              </w:rPr>
              <w:t>Доходи</w:t>
            </w:r>
          </w:p>
        </w:tc>
        <w:tc>
          <w:tcPr>
            <w:tcW w:w="1985" w:type="dxa"/>
            <w:tcBorders>
              <w:right w:val="single" w:sz="4" w:space="0" w:color="auto"/>
            </w:tcBorders>
          </w:tcPr>
          <w:p w:rsidR="006C7EE3" w:rsidRPr="00B94638" w:rsidRDefault="006C7EE3" w:rsidP="005E1376">
            <w:pPr>
              <w:jc w:val="center"/>
              <w:rPr>
                <w:lang w:val="uk-UA"/>
              </w:rPr>
            </w:pPr>
          </w:p>
        </w:tc>
        <w:tc>
          <w:tcPr>
            <w:tcW w:w="1631" w:type="dxa"/>
            <w:tcBorders>
              <w:left w:val="single" w:sz="4" w:space="0" w:color="auto"/>
            </w:tcBorders>
          </w:tcPr>
          <w:p w:rsidR="006C7EE3" w:rsidRPr="00B94638" w:rsidRDefault="006C7EE3" w:rsidP="005E1376">
            <w:pPr>
              <w:jc w:val="center"/>
              <w:rPr>
                <w:lang w:val="uk-UA"/>
              </w:rPr>
            </w:pPr>
          </w:p>
        </w:tc>
      </w:tr>
      <w:tr w:rsidR="006C7EE3" w:rsidRPr="00B94638" w:rsidTr="006C7EE3">
        <w:tc>
          <w:tcPr>
            <w:tcW w:w="817" w:type="dxa"/>
          </w:tcPr>
          <w:p w:rsidR="006C7EE3" w:rsidRPr="00B94638" w:rsidRDefault="006C7EE3" w:rsidP="002846F6">
            <w:pPr>
              <w:jc w:val="center"/>
              <w:rPr>
                <w:lang w:val="uk-UA"/>
              </w:rPr>
            </w:pPr>
            <w:r w:rsidRPr="00B94638">
              <w:rPr>
                <w:lang w:val="uk-UA"/>
              </w:rPr>
              <w:t>1</w:t>
            </w:r>
          </w:p>
        </w:tc>
        <w:tc>
          <w:tcPr>
            <w:tcW w:w="5103" w:type="dxa"/>
          </w:tcPr>
          <w:p w:rsidR="006C7EE3" w:rsidRPr="00B94638" w:rsidRDefault="006C7EE3" w:rsidP="005E1376">
            <w:pPr>
              <w:pStyle w:val="Default"/>
              <w:rPr>
                <w:lang w:val="uk-UA"/>
              </w:rPr>
            </w:pPr>
            <w:r w:rsidRPr="00B94638">
              <w:rPr>
                <w:lang w:val="uk-UA"/>
              </w:rPr>
              <w:t>Чистий доход (виручка) від реалізації продукції (товарів, робіт, послуг)</w:t>
            </w:r>
          </w:p>
        </w:tc>
        <w:tc>
          <w:tcPr>
            <w:tcW w:w="1985" w:type="dxa"/>
            <w:tcBorders>
              <w:right w:val="single" w:sz="4" w:space="0" w:color="auto"/>
            </w:tcBorders>
          </w:tcPr>
          <w:p w:rsidR="006C7EE3" w:rsidRPr="00B94638" w:rsidRDefault="006C7EE3" w:rsidP="005E1376">
            <w:pPr>
              <w:jc w:val="center"/>
              <w:rPr>
                <w:lang w:val="uk-UA"/>
              </w:rPr>
            </w:pPr>
            <w:r w:rsidRPr="00B94638">
              <w:rPr>
                <w:lang w:val="en-US"/>
              </w:rPr>
              <w:t>1</w:t>
            </w:r>
            <w:r w:rsidRPr="00B94638">
              <w:rPr>
                <w:lang w:val="uk-UA"/>
              </w:rPr>
              <w:t>325</w:t>
            </w:r>
          </w:p>
        </w:tc>
        <w:tc>
          <w:tcPr>
            <w:tcW w:w="1631" w:type="dxa"/>
            <w:tcBorders>
              <w:left w:val="single" w:sz="4" w:space="0" w:color="auto"/>
            </w:tcBorders>
          </w:tcPr>
          <w:p w:rsidR="006C7EE3" w:rsidRPr="006C7EE3" w:rsidRDefault="006C7EE3" w:rsidP="006C7EE3">
            <w:pPr>
              <w:jc w:val="center"/>
              <w:rPr>
                <w:lang w:val="uk-UA"/>
              </w:rPr>
            </w:pPr>
            <w:r w:rsidRPr="006C7EE3">
              <w:rPr>
                <w:lang w:val="uk-UA"/>
              </w:rPr>
              <w:t>1528</w:t>
            </w:r>
          </w:p>
          <w:p w:rsidR="006C7EE3" w:rsidRPr="00B94638" w:rsidRDefault="006C7EE3" w:rsidP="00C64E19">
            <w:pPr>
              <w:jc w:val="center"/>
              <w:rPr>
                <w:lang w:val="uk-UA"/>
              </w:rPr>
            </w:pPr>
          </w:p>
        </w:tc>
      </w:tr>
      <w:tr w:rsidR="006C7EE3" w:rsidRPr="00B94638" w:rsidTr="006C7EE3">
        <w:tc>
          <w:tcPr>
            <w:tcW w:w="817" w:type="dxa"/>
          </w:tcPr>
          <w:p w:rsidR="006C7EE3" w:rsidRPr="00B94638" w:rsidRDefault="006C7EE3" w:rsidP="002846F6">
            <w:pPr>
              <w:jc w:val="center"/>
              <w:rPr>
                <w:lang w:val="uk-UA"/>
              </w:rPr>
            </w:pPr>
            <w:r w:rsidRPr="00B94638">
              <w:rPr>
                <w:lang w:val="uk-UA"/>
              </w:rPr>
              <w:t>2</w:t>
            </w:r>
          </w:p>
        </w:tc>
        <w:tc>
          <w:tcPr>
            <w:tcW w:w="5103" w:type="dxa"/>
          </w:tcPr>
          <w:p w:rsidR="006C7EE3" w:rsidRPr="00B94638" w:rsidRDefault="006C7EE3" w:rsidP="005E1376">
            <w:pPr>
              <w:jc w:val="both"/>
              <w:rPr>
                <w:lang w:val="uk-UA"/>
              </w:rPr>
            </w:pPr>
            <w:r w:rsidRPr="00B94638">
              <w:rPr>
                <w:lang w:val="uk-UA"/>
              </w:rPr>
              <w:t>Інші операційні доходи, в т.ч.:</w:t>
            </w:r>
          </w:p>
          <w:p w:rsidR="006C7EE3" w:rsidRPr="00B94638" w:rsidRDefault="006C7EE3" w:rsidP="005E1376">
            <w:pPr>
              <w:jc w:val="both"/>
              <w:rPr>
                <w:lang w:val="uk-UA"/>
              </w:rPr>
            </w:pPr>
            <w:r w:rsidRPr="00B94638">
              <w:rPr>
                <w:lang w:val="uk-UA"/>
              </w:rPr>
              <w:t>надходження від боржників неустойки (штрафів, пені)</w:t>
            </w:r>
          </w:p>
        </w:tc>
        <w:tc>
          <w:tcPr>
            <w:tcW w:w="1985" w:type="dxa"/>
            <w:tcBorders>
              <w:right w:val="single" w:sz="4" w:space="0" w:color="auto"/>
            </w:tcBorders>
          </w:tcPr>
          <w:p w:rsidR="006C7EE3" w:rsidRPr="00B94638" w:rsidRDefault="006C7EE3" w:rsidP="005E1376">
            <w:pPr>
              <w:jc w:val="center"/>
              <w:rPr>
                <w:lang w:val="uk-UA"/>
              </w:rPr>
            </w:pPr>
            <w:r w:rsidRPr="00B94638">
              <w:rPr>
                <w:lang w:val="uk-UA"/>
              </w:rPr>
              <w:t>92</w:t>
            </w:r>
          </w:p>
          <w:p w:rsidR="006C7EE3" w:rsidRPr="00B94638" w:rsidRDefault="006C7EE3" w:rsidP="006F5FDF">
            <w:pPr>
              <w:jc w:val="center"/>
              <w:rPr>
                <w:lang w:val="uk-UA"/>
              </w:rPr>
            </w:pPr>
            <w:r w:rsidRPr="00B94638">
              <w:rPr>
                <w:lang w:val="uk-UA"/>
              </w:rPr>
              <w:t>92</w:t>
            </w:r>
          </w:p>
        </w:tc>
        <w:tc>
          <w:tcPr>
            <w:tcW w:w="1631" w:type="dxa"/>
            <w:tcBorders>
              <w:left w:val="single" w:sz="4" w:space="0" w:color="auto"/>
            </w:tcBorders>
          </w:tcPr>
          <w:p w:rsidR="006C7EE3" w:rsidRDefault="00C64E19" w:rsidP="00C64E19">
            <w:pPr>
              <w:suppressAutoHyphens w:val="0"/>
              <w:rPr>
                <w:lang w:val="uk-UA"/>
              </w:rPr>
            </w:pPr>
            <w:r>
              <w:rPr>
                <w:lang w:val="uk-UA"/>
              </w:rPr>
              <w:t xml:space="preserve">        100</w:t>
            </w:r>
          </w:p>
          <w:p w:rsidR="00C64E19" w:rsidRPr="00B94638" w:rsidRDefault="00C64E19" w:rsidP="00C64E19">
            <w:pPr>
              <w:suppressAutoHyphens w:val="0"/>
              <w:rPr>
                <w:lang w:val="uk-UA"/>
              </w:rPr>
            </w:pPr>
            <w:r>
              <w:rPr>
                <w:lang w:val="uk-UA"/>
              </w:rPr>
              <w:t xml:space="preserve">        100</w:t>
            </w:r>
          </w:p>
        </w:tc>
      </w:tr>
      <w:tr w:rsidR="006C7EE3" w:rsidRPr="00B94638" w:rsidTr="006C7EE3">
        <w:tc>
          <w:tcPr>
            <w:tcW w:w="817" w:type="dxa"/>
          </w:tcPr>
          <w:p w:rsidR="006C7EE3" w:rsidRPr="00B94638" w:rsidRDefault="006C7EE3" w:rsidP="005E1376">
            <w:pPr>
              <w:jc w:val="both"/>
              <w:rPr>
                <w:lang w:val="uk-UA"/>
              </w:rPr>
            </w:pPr>
          </w:p>
        </w:tc>
        <w:tc>
          <w:tcPr>
            <w:tcW w:w="5103" w:type="dxa"/>
          </w:tcPr>
          <w:p w:rsidR="006C7EE3" w:rsidRPr="00B94638" w:rsidRDefault="006C7EE3" w:rsidP="005E1376">
            <w:pPr>
              <w:pStyle w:val="Default"/>
              <w:jc w:val="both"/>
              <w:rPr>
                <w:i/>
                <w:lang w:val="uk-UA"/>
              </w:rPr>
            </w:pPr>
            <w:r w:rsidRPr="00B94638">
              <w:rPr>
                <w:i/>
                <w:lang w:val="uk-UA"/>
              </w:rPr>
              <w:t>Витрати</w:t>
            </w:r>
          </w:p>
        </w:tc>
        <w:tc>
          <w:tcPr>
            <w:tcW w:w="1985" w:type="dxa"/>
            <w:tcBorders>
              <w:right w:val="single" w:sz="4" w:space="0" w:color="auto"/>
            </w:tcBorders>
          </w:tcPr>
          <w:p w:rsidR="006C7EE3" w:rsidRPr="00B94638" w:rsidRDefault="006C7EE3" w:rsidP="005E1376">
            <w:pPr>
              <w:jc w:val="center"/>
              <w:rPr>
                <w:lang w:val="uk-UA"/>
              </w:rPr>
            </w:pPr>
          </w:p>
        </w:tc>
        <w:tc>
          <w:tcPr>
            <w:tcW w:w="1631" w:type="dxa"/>
            <w:tcBorders>
              <w:left w:val="single" w:sz="4" w:space="0" w:color="auto"/>
            </w:tcBorders>
          </w:tcPr>
          <w:p w:rsidR="006C7EE3" w:rsidRPr="00B94638" w:rsidRDefault="006C7EE3" w:rsidP="005E1376">
            <w:pPr>
              <w:jc w:val="center"/>
              <w:rPr>
                <w:lang w:val="uk-UA"/>
              </w:rPr>
            </w:pPr>
          </w:p>
        </w:tc>
      </w:tr>
      <w:tr w:rsidR="006C7EE3" w:rsidRPr="00B94638" w:rsidTr="006C7EE3">
        <w:tc>
          <w:tcPr>
            <w:tcW w:w="817" w:type="dxa"/>
          </w:tcPr>
          <w:p w:rsidR="006C7EE3" w:rsidRPr="00B94638" w:rsidRDefault="006C7EE3" w:rsidP="0015328C">
            <w:pPr>
              <w:jc w:val="center"/>
              <w:rPr>
                <w:lang w:val="uk-UA"/>
              </w:rPr>
            </w:pPr>
            <w:r w:rsidRPr="00B94638">
              <w:rPr>
                <w:lang w:val="uk-UA"/>
              </w:rPr>
              <w:t>1</w:t>
            </w:r>
          </w:p>
        </w:tc>
        <w:tc>
          <w:tcPr>
            <w:tcW w:w="5103" w:type="dxa"/>
          </w:tcPr>
          <w:p w:rsidR="006C7EE3" w:rsidRPr="00B94638" w:rsidRDefault="006C7EE3" w:rsidP="005E1376">
            <w:pPr>
              <w:pStyle w:val="Default"/>
              <w:jc w:val="both"/>
              <w:rPr>
                <w:lang w:val="uk-UA"/>
              </w:rPr>
            </w:pPr>
            <w:r w:rsidRPr="00B94638">
              <w:rPr>
                <w:lang w:val="uk-UA"/>
              </w:rPr>
              <w:t>Собівартість реалізованої продукції</w:t>
            </w:r>
          </w:p>
        </w:tc>
        <w:tc>
          <w:tcPr>
            <w:tcW w:w="1985" w:type="dxa"/>
            <w:tcBorders>
              <w:right w:val="single" w:sz="4" w:space="0" w:color="auto"/>
            </w:tcBorders>
          </w:tcPr>
          <w:p w:rsidR="006C7EE3" w:rsidRPr="00B94638" w:rsidRDefault="006C7EE3" w:rsidP="005E1376">
            <w:pPr>
              <w:jc w:val="center"/>
              <w:rPr>
                <w:lang w:val="uk-UA"/>
              </w:rPr>
            </w:pPr>
            <w:r w:rsidRPr="00B94638">
              <w:rPr>
                <w:lang w:val="uk-UA"/>
              </w:rPr>
              <w:t>27</w:t>
            </w:r>
          </w:p>
        </w:tc>
        <w:tc>
          <w:tcPr>
            <w:tcW w:w="1631" w:type="dxa"/>
            <w:tcBorders>
              <w:left w:val="single" w:sz="4" w:space="0" w:color="auto"/>
            </w:tcBorders>
          </w:tcPr>
          <w:p w:rsidR="006C7EE3" w:rsidRPr="00B94638" w:rsidRDefault="00C64E19" w:rsidP="006C7EE3">
            <w:pPr>
              <w:jc w:val="center"/>
              <w:rPr>
                <w:lang w:val="uk-UA"/>
              </w:rPr>
            </w:pPr>
            <w:r>
              <w:rPr>
                <w:lang w:val="uk-UA"/>
              </w:rPr>
              <w:t>28</w:t>
            </w:r>
          </w:p>
        </w:tc>
      </w:tr>
      <w:tr w:rsidR="006C7EE3" w:rsidRPr="00B94638" w:rsidTr="006C7EE3">
        <w:tc>
          <w:tcPr>
            <w:tcW w:w="817" w:type="dxa"/>
          </w:tcPr>
          <w:p w:rsidR="006C7EE3" w:rsidRPr="00B94638" w:rsidRDefault="006C7EE3" w:rsidP="0015328C">
            <w:pPr>
              <w:jc w:val="center"/>
              <w:rPr>
                <w:lang w:val="uk-UA"/>
              </w:rPr>
            </w:pPr>
            <w:r w:rsidRPr="00B94638">
              <w:rPr>
                <w:lang w:val="uk-UA"/>
              </w:rPr>
              <w:t>2</w:t>
            </w:r>
          </w:p>
        </w:tc>
        <w:tc>
          <w:tcPr>
            <w:tcW w:w="5103" w:type="dxa"/>
          </w:tcPr>
          <w:p w:rsidR="006C7EE3" w:rsidRPr="00B94638" w:rsidRDefault="006C7EE3" w:rsidP="005E1376">
            <w:pPr>
              <w:pStyle w:val="Default"/>
              <w:jc w:val="both"/>
              <w:rPr>
                <w:lang w:val="uk-UA"/>
              </w:rPr>
            </w:pPr>
            <w:r w:rsidRPr="00B94638">
              <w:rPr>
                <w:lang w:val="uk-UA"/>
              </w:rPr>
              <w:t>Адміністративні витрати</w:t>
            </w:r>
          </w:p>
        </w:tc>
        <w:tc>
          <w:tcPr>
            <w:tcW w:w="1985" w:type="dxa"/>
            <w:tcBorders>
              <w:right w:val="single" w:sz="4" w:space="0" w:color="auto"/>
            </w:tcBorders>
          </w:tcPr>
          <w:p w:rsidR="006C7EE3" w:rsidRPr="00B94638" w:rsidRDefault="006C7EE3" w:rsidP="006F5FDF">
            <w:pPr>
              <w:jc w:val="center"/>
              <w:rPr>
                <w:lang w:val="uk-UA"/>
              </w:rPr>
            </w:pPr>
            <w:r w:rsidRPr="00B94638">
              <w:rPr>
                <w:lang w:val="uk-UA"/>
              </w:rPr>
              <w:t>1 361</w:t>
            </w:r>
          </w:p>
        </w:tc>
        <w:tc>
          <w:tcPr>
            <w:tcW w:w="1631" w:type="dxa"/>
            <w:tcBorders>
              <w:left w:val="single" w:sz="4" w:space="0" w:color="auto"/>
            </w:tcBorders>
          </w:tcPr>
          <w:p w:rsidR="00C64E19" w:rsidRPr="006C7EE3" w:rsidRDefault="00C64E19" w:rsidP="00C64E19">
            <w:pPr>
              <w:jc w:val="center"/>
              <w:rPr>
                <w:lang w:val="uk-UA"/>
              </w:rPr>
            </w:pPr>
            <w:r w:rsidRPr="006C7EE3">
              <w:rPr>
                <w:lang w:val="uk-UA"/>
              </w:rPr>
              <w:t>1 499</w:t>
            </w:r>
          </w:p>
          <w:p w:rsidR="006C7EE3" w:rsidRPr="00B94638" w:rsidRDefault="006C7EE3" w:rsidP="006C7EE3">
            <w:pPr>
              <w:jc w:val="center"/>
              <w:rPr>
                <w:lang w:val="uk-UA"/>
              </w:rPr>
            </w:pPr>
          </w:p>
        </w:tc>
      </w:tr>
      <w:tr w:rsidR="006C7EE3" w:rsidRPr="00B94638" w:rsidTr="006C7EE3">
        <w:tc>
          <w:tcPr>
            <w:tcW w:w="817" w:type="dxa"/>
          </w:tcPr>
          <w:p w:rsidR="006C7EE3" w:rsidRPr="00B94638" w:rsidRDefault="006C7EE3" w:rsidP="0015328C">
            <w:pPr>
              <w:jc w:val="center"/>
              <w:rPr>
                <w:lang w:val="uk-UA"/>
              </w:rPr>
            </w:pPr>
            <w:r w:rsidRPr="00B94638">
              <w:rPr>
                <w:lang w:val="uk-UA"/>
              </w:rPr>
              <w:t>3</w:t>
            </w:r>
          </w:p>
        </w:tc>
        <w:tc>
          <w:tcPr>
            <w:tcW w:w="5103" w:type="dxa"/>
          </w:tcPr>
          <w:p w:rsidR="006C7EE3" w:rsidRPr="00B94638" w:rsidRDefault="006C7EE3" w:rsidP="005E1376">
            <w:pPr>
              <w:pStyle w:val="Default"/>
              <w:jc w:val="both"/>
              <w:rPr>
                <w:lang w:val="uk-UA"/>
              </w:rPr>
            </w:pPr>
            <w:r w:rsidRPr="00B94638">
              <w:rPr>
                <w:lang w:val="uk-UA"/>
              </w:rPr>
              <w:t>Витрати на збут</w:t>
            </w:r>
          </w:p>
        </w:tc>
        <w:tc>
          <w:tcPr>
            <w:tcW w:w="1985" w:type="dxa"/>
            <w:tcBorders>
              <w:right w:val="single" w:sz="4" w:space="0" w:color="auto"/>
            </w:tcBorders>
          </w:tcPr>
          <w:p w:rsidR="006C7EE3" w:rsidRPr="00B94638" w:rsidRDefault="006C7EE3" w:rsidP="005E1376">
            <w:pPr>
              <w:jc w:val="center"/>
              <w:rPr>
                <w:lang w:val="uk-UA"/>
              </w:rPr>
            </w:pPr>
            <w:r w:rsidRPr="00B94638">
              <w:rPr>
                <w:lang w:val="uk-UA"/>
              </w:rPr>
              <w:t>-</w:t>
            </w:r>
          </w:p>
        </w:tc>
        <w:tc>
          <w:tcPr>
            <w:tcW w:w="1631" w:type="dxa"/>
            <w:tcBorders>
              <w:left w:val="single" w:sz="4" w:space="0" w:color="auto"/>
            </w:tcBorders>
          </w:tcPr>
          <w:p w:rsidR="006C7EE3" w:rsidRPr="00B94638" w:rsidRDefault="00C64E19" w:rsidP="006C7EE3">
            <w:pPr>
              <w:jc w:val="center"/>
              <w:rPr>
                <w:lang w:val="uk-UA"/>
              </w:rPr>
            </w:pPr>
            <w:r>
              <w:rPr>
                <w:lang w:val="uk-UA"/>
              </w:rPr>
              <w:t>-</w:t>
            </w:r>
          </w:p>
        </w:tc>
      </w:tr>
      <w:tr w:rsidR="006C7EE3" w:rsidRPr="00B94638" w:rsidTr="006C7EE3">
        <w:tc>
          <w:tcPr>
            <w:tcW w:w="817" w:type="dxa"/>
          </w:tcPr>
          <w:p w:rsidR="006C7EE3" w:rsidRPr="00B94638" w:rsidRDefault="006C7EE3" w:rsidP="0015328C">
            <w:pPr>
              <w:jc w:val="center"/>
              <w:rPr>
                <w:lang w:val="uk-UA"/>
              </w:rPr>
            </w:pPr>
            <w:r w:rsidRPr="00B94638">
              <w:rPr>
                <w:lang w:val="uk-UA"/>
              </w:rPr>
              <w:t>4</w:t>
            </w:r>
          </w:p>
        </w:tc>
        <w:tc>
          <w:tcPr>
            <w:tcW w:w="5103" w:type="dxa"/>
          </w:tcPr>
          <w:p w:rsidR="006C7EE3" w:rsidRPr="00B94638" w:rsidRDefault="006C7EE3" w:rsidP="005E1376">
            <w:pPr>
              <w:pStyle w:val="Default"/>
              <w:jc w:val="both"/>
              <w:rPr>
                <w:lang w:val="uk-UA"/>
              </w:rPr>
            </w:pPr>
            <w:r w:rsidRPr="00B94638">
              <w:rPr>
                <w:lang w:val="uk-UA"/>
              </w:rPr>
              <w:t>Інші операційні витрати, в т.ч.:</w:t>
            </w:r>
          </w:p>
          <w:p w:rsidR="006C7EE3" w:rsidRPr="00B94638" w:rsidRDefault="006C7EE3" w:rsidP="005E1376">
            <w:pPr>
              <w:pStyle w:val="Default"/>
              <w:jc w:val="both"/>
              <w:rPr>
                <w:lang w:val="uk-UA"/>
              </w:rPr>
            </w:pPr>
            <w:r w:rsidRPr="00B94638">
              <w:rPr>
                <w:lang w:val="uk-UA"/>
              </w:rPr>
              <w:t>витрати за розрахунками з бюджетом за позичальників, кредити якими не були погашені</w:t>
            </w:r>
          </w:p>
        </w:tc>
        <w:tc>
          <w:tcPr>
            <w:tcW w:w="1985" w:type="dxa"/>
            <w:tcBorders>
              <w:right w:val="single" w:sz="4" w:space="0" w:color="auto"/>
            </w:tcBorders>
          </w:tcPr>
          <w:p w:rsidR="006C7EE3" w:rsidRPr="00B94638" w:rsidRDefault="006C7EE3" w:rsidP="005E1376">
            <w:pPr>
              <w:jc w:val="center"/>
              <w:rPr>
                <w:lang w:val="en-US"/>
              </w:rPr>
            </w:pPr>
            <w:r w:rsidRPr="00B94638">
              <w:rPr>
                <w:lang w:val="en-US"/>
              </w:rPr>
              <w:t>1</w:t>
            </w:r>
          </w:p>
          <w:p w:rsidR="006C7EE3" w:rsidRPr="00B94638" w:rsidRDefault="006C7EE3" w:rsidP="005A056E">
            <w:pPr>
              <w:rPr>
                <w:lang w:val="en-US"/>
              </w:rPr>
            </w:pPr>
          </w:p>
          <w:p w:rsidR="006C7EE3" w:rsidRPr="00B94638" w:rsidRDefault="006C7EE3" w:rsidP="005A056E">
            <w:pPr>
              <w:jc w:val="center"/>
              <w:rPr>
                <w:lang w:val="uk-UA"/>
              </w:rPr>
            </w:pPr>
            <w:r w:rsidRPr="00B94638">
              <w:rPr>
                <w:lang w:val="uk-UA"/>
              </w:rPr>
              <w:t>1</w:t>
            </w:r>
          </w:p>
        </w:tc>
        <w:tc>
          <w:tcPr>
            <w:tcW w:w="1631" w:type="dxa"/>
            <w:tcBorders>
              <w:left w:val="single" w:sz="4" w:space="0" w:color="auto"/>
            </w:tcBorders>
          </w:tcPr>
          <w:p w:rsidR="00C64E19" w:rsidRPr="00B94638" w:rsidRDefault="00C64E19" w:rsidP="00C64E19">
            <w:pPr>
              <w:jc w:val="center"/>
              <w:rPr>
                <w:lang w:val="en-US"/>
              </w:rPr>
            </w:pPr>
            <w:r w:rsidRPr="00B94638">
              <w:rPr>
                <w:lang w:val="en-US"/>
              </w:rPr>
              <w:t>1</w:t>
            </w:r>
          </w:p>
          <w:p w:rsidR="00C64E19" w:rsidRPr="00B94638" w:rsidRDefault="00C64E19" w:rsidP="00C64E19">
            <w:pPr>
              <w:rPr>
                <w:lang w:val="en-US"/>
              </w:rPr>
            </w:pPr>
          </w:p>
          <w:p w:rsidR="006C7EE3" w:rsidRDefault="00C64E19" w:rsidP="00C64E19">
            <w:pPr>
              <w:suppressAutoHyphens w:val="0"/>
              <w:rPr>
                <w:lang w:val="uk-UA"/>
              </w:rPr>
            </w:pPr>
            <w:r>
              <w:rPr>
                <w:lang w:val="uk-UA"/>
              </w:rPr>
              <w:t xml:space="preserve">           </w:t>
            </w:r>
            <w:r w:rsidRPr="00B94638">
              <w:rPr>
                <w:lang w:val="uk-UA"/>
              </w:rPr>
              <w:t>1</w:t>
            </w:r>
          </w:p>
          <w:p w:rsidR="006C7EE3" w:rsidRPr="00B94638" w:rsidRDefault="006C7EE3" w:rsidP="005A056E">
            <w:pPr>
              <w:jc w:val="center"/>
              <w:rPr>
                <w:lang w:val="uk-UA"/>
              </w:rPr>
            </w:pPr>
          </w:p>
        </w:tc>
      </w:tr>
    </w:tbl>
    <w:p w:rsidR="003820E0" w:rsidRPr="00B94638" w:rsidRDefault="00165956" w:rsidP="00165956">
      <w:pPr>
        <w:pStyle w:val="Default"/>
        <w:tabs>
          <w:tab w:val="left" w:pos="4224"/>
        </w:tabs>
        <w:jc w:val="both"/>
        <w:rPr>
          <w:color w:val="auto"/>
          <w:lang w:val="uk-UA"/>
        </w:rPr>
      </w:pPr>
      <w:r w:rsidRPr="00B94638">
        <w:rPr>
          <w:color w:val="auto"/>
          <w:lang w:val="uk-UA"/>
        </w:rPr>
        <w:tab/>
      </w:r>
    </w:p>
    <w:p w:rsidR="003C2F3D" w:rsidRDefault="003C2F3D" w:rsidP="0015328C">
      <w:pPr>
        <w:ind w:firstLine="540"/>
        <w:jc w:val="both"/>
        <w:rPr>
          <w:b/>
          <w:i/>
          <w:lang w:val="uk-UA"/>
        </w:rPr>
      </w:pPr>
      <w:r w:rsidRPr="00C64E19">
        <w:rPr>
          <w:b/>
          <w:i/>
          <w:lang w:val="uk-UA"/>
        </w:rPr>
        <w:t xml:space="preserve">Операційні витрати за елементами представлені наступним чином: </w:t>
      </w:r>
      <w:r w:rsidR="0015328C" w:rsidRPr="00C64E19">
        <w:rPr>
          <w:b/>
          <w:i/>
          <w:lang w:val="uk-UA"/>
        </w:rPr>
        <w:t xml:space="preserve">                      </w:t>
      </w:r>
    </w:p>
    <w:p w:rsidR="00C64E19" w:rsidRPr="00C64E19" w:rsidRDefault="00C64E19" w:rsidP="0015328C">
      <w:pPr>
        <w:ind w:firstLine="540"/>
        <w:jc w:val="both"/>
        <w:rPr>
          <w:lang w:val="uk-UA"/>
        </w:rPr>
      </w:pPr>
      <w:r>
        <w:rPr>
          <w:lang w:val="uk-UA"/>
        </w:rPr>
        <w:t xml:space="preserve">                                                                                                                                    </w:t>
      </w:r>
      <w:r w:rsidRPr="00C64E19">
        <w:rPr>
          <w:lang w:val="uk-UA"/>
        </w:rPr>
        <w:t>тис.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103"/>
        <w:gridCol w:w="2040"/>
        <w:gridCol w:w="1646"/>
      </w:tblGrid>
      <w:tr w:rsidR="001B0A6E" w:rsidRPr="00B94638" w:rsidTr="001B0A6E">
        <w:tc>
          <w:tcPr>
            <w:tcW w:w="817" w:type="dxa"/>
          </w:tcPr>
          <w:p w:rsidR="001B0A6E" w:rsidRPr="00B94638" w:rsidRDefault="001B0A6E" w:rsidP="0015328C">
            <w:pPr>
              <w:jc w:val="center"/>
              <w:rPr>
                <w:i/>
                <w:lang w:val="uk-UA"/>
              </w:rPr>
            </w:pPr>
            <w:r w:rsidRPr="00B94638">
              <w:rPr>
                <w:i/>
                <w:lang w:val="uk-UA"/>
              </w:rPr>
              <w:t>№</w:t>
            </w:r>
          </w:p>
        </w:tc>
        <w:tc>
          <w:tcPr>
            <w:tcW w:w="5103" w:type="dxa"/>
          </w:tcPr>
          <w:p w:rsidR="001B0A6E" w:rsidRPr="00B94638" w:rsidRDefault="001B0A6E" w:rsidP="0015328C">
            <w:pPr>
              <w:jc w:val="center"/>
              <w:rPr>
                <w:i/>
                <w:lang w:val="uk-UA"/>
              </w:rPr>
            </w:pPr>
            <w:r w:rsidRPr="00B94638">
              <w:rPr>
                <w:i/>
                <w:lang w:val="uk-UA"/>
              </w:rPr>
              <w:t>Показник</w:t>
            </w:r>
          </w:p>
        </w:tc>
        <w:tc>
          <w:tcPr>
            <w:tcW w:w="2040" w:type="dxa"/>
            <w:tcBorders>
              <w:right w:val="single" w:sz="4" w:space="0" w:color="auto"/>
            </w:tcBorders>
          </w:tcPr>
          <w:p w:rsidR="001B0A6E" w:rsidRPr="00B94638" w:rsidRDefault="001B0A6E" w:rsidP="006F5FDF">
            <w:pPr>
              <w:jc w:val="center"/>
              <w:rPr>
                <w:i/>
                <w:lang w:val="uk-UA"/>
              </w:rPr>
            </w:pPr>
            <w:r w:rsidRPr="00B94638">
              <w:rPr>
                <w:i/>
                <w:lang w:val="uk-UA"/>
              </w:rPr>
              <w:t>2019 рік</w:t>
            </w:r>
          </w:p>
        </w:tc>
        <w:tc>
          <w:tcPr>
            <w:tcW w:w="1646" w:type="dxa"/>
            <w:tcBorders>
              <w:left w:val="single" w:sz="4" w:space="0" w:color="auto"/>
            </w:tcBorders>
          </w:tcPr>
          <w:p w:rsidR="001B0A6E" w:rsidRPr="00B94638" w:rsidRDefault="001B0A6E" w:rsidP="001B0A6E">
            <w:pPr>
              <w:jc w:val="center"/>
              <w:rPr>
                <w:i/>
                <w:lang w:val="uk-UA"/>
              </w:rPr>
            </w:pPr>
            <w:r>
              <w:rPr>
                <w:i/>
                <w:lang w:val="uk-UA"/>
              </w:rPr>
              <w:t>2018 рік</w:t>
            </w:r>
          </w:p>
        </w:tc>
      </w:tr>
      <w:tr w:rsidR="001B0A6E" w:rsidRPr="00B94638" w:rsidTr="001B0A6E">
        <w:tc>
          <w:tcPr>
            <w:tcW w:w="817" w:type="dxa"/>
          </w:tcPr>
          <w:p w:rsidR="001B0A6E" w:rsidRPr="00B94638" w:rsidRDefault="001B0A6E" w:rsidP="0015328C">
            <w:pPr>
              <w:jc w:val="center"/>
              <w:rPr>
                <w:lang w:val="uk-UA"/>
              </w:rPr>
            </w:pPr>
            <w:r w:rsidRPr="00B94638">
              <w:rPr>
                <w:lang w:val="uk-UA"/>
              </w:rPr>
              <w:t>1</w:t>
            </w:r>
          </w:p>
        </w:tc>
        <w:tc>
          <w:tcPr>
            <w:tcW w:w="5103" w:type="dxa"/>
          </w:tcPr>
          <w:p w:rsidR="001B0A6E" w:rsidRPr="00B94638" w:rsidRDefault="001B0A6E" w:rsidP="0015328C">
            <w:pPr>
              <w:ind w:firstLine="27"/>
              <w:rPr>
                <w:lang w:val="uk-UA"/>
              </w:rPr>
            </w:pPr>
            <w:r w:rsidRPr="00B94638">
              <w:rPr>
                <w:lang w:val="uk-UA"/>
              </w:rPr>
              <w:t>Матеріальні затрати</w:t>
            </w:r>
          </w:p>
        </w:tc>
        <w:tc>
          <w:tcPr>
            <w:tcW w:w="2040" w:type="dxa"/>
            <w:tcBorders>
              <w:right w:val="single" w:sz="4" w:space="0" w:color="auto"/>
            </w:tcBorders>
          </w:tcPr>
          <w:p w:rsidR="001B0A6E" w:rsidRPr="00B94638" w:rsidRDefault="001B0A6E" w:rsidP="0015328C">
            <w:pPr>
              <w:jc w:val="center"/>
              <w:rPr>
                <w:lang w:val="uk-UA"/>
              </w:rPr>
            </w:pPr>
            <w:r w:rsidRPr="00B94638">
              <w:rPr>
                <w:lang w:val="uk-UA"/>
              </w:rPr>
              <w:t>12</w:t>
            </w:r>
          </w:p>
        </w:tc>
        <w:tc>
          <w:tcPr>
            <w:tcW w:w="1646" w:type="dxa"/>
            <w:tcBorders>
              <w:left w:val="single" w:sz="4" w:space="0" w:color="auto"/>
            </w:tcBorders>
          </w:tcPr>
          <w:p w:rsidR="001B0A6E" w:rsidRPr="001B0A6E" w:rsidRDefault="001B0A6E" w:rsidP="001B0A6E">
            <w:pPr>
              <w:jc w:val="center"/>
              <w:rPr>
                <w:lang w:val="uk-UA"/>
              </w:rPr>
            </w:pPr>
            <w:r w:rsidRPr="001B0A6E">
              <w:rPr>
                <w:lang w:val="uk-UA"/>
              </w:rPr>
              <w:t>24</w:t>
            </w:r>
          </w:p>
          <w:p w:rsidR="001B0A6E" w:rsidRPr="00B94638" w:rsidRDefault="001B0A6E" w:rsidP="001B0A6E">
            <w:pPr>
              <w:jc w:val="center"/>
              <w:rPr>
                <w:lang w:val="uk-UA"/>
              </w:rPr>
            </w:pPr>
          </w:p>
        </w:tc>
      </w:tr>
      <w:tr w:rsidR="001B0A6E" w:rsidRPr="00B94638" w:rsidTr="001B0A6E">
        <w:tc>
          <w:tcPr>
            <w:tcW w:w="817" w:type="dxa"/>
          </w:tcPr>
          <w:p w:rsidR="001B0A6E" w:rsidRPr="00B94638" w:rsidRDefault="001B0A6E" w:rsidP="0015328C">
            <w:pPr>
              <w:jc w:val="center"/>
              <w:rPr>
                <w:lang w:val="uk-UA"/>
              </w:rPr>
            </w:pPr>
            <w:r w:rsidRPr="00B94638">
              <w:rPr>
                <w:lang w:val="uk-UA"/>
              </w:rPr>
              <w:t>2</w:t>
            </w:r>
          </w:p>
        </w:tc>
        <w:tc>
          <w:tcPr>
            <w:tcW w:w="5103" w:type="dxa"/>
          </w:tcPr>
          <w:p w:rsidR="001B0A6E" w:rsidRPr="00B94638" w:rsidRDefault="001B0A6E" w:rsidP="0015328C">
            <w:pPr>
              <w:ind w:firstLine="27"/>
              <w:rPr>
                <w:lang w:val="uk-UA"/>
              </w:rPr>
            </w:pPr>
            <w:r w:rsidRPr="00B94638">
              <w:rPr>
                <w:lang w:val="uk-UA"/>
              </w:rPr>
              <w:t>Витрати на оплату праці</w:t>
            </w:r>
          </w:p>
        </w:tc>
        <w:tc>
          <w:tcPr>
            <w:tcW w:w="2040" w:type="dxa"/>
            <w:tcBorders>
              <w:right w:val="single" w:sz="4" w:space="0" w:color="auto"/>
            </w:tcBorders>
          </w:tcPr>
          <w:p w:rsidR="001B0A6E" w:rsidRPr="00B94638" w:rsidRDefault="001B0A6E" w:rsidP="0015328C">
            <w:pPr>
              <w:jc w:val="center"/>
              <w:rPr>
                <w:lang w:val="uk-UA"/>
              </w:rPr>
            </w:pPr>
            <w:r w:rsidRPr="00B94638">
              <w:rPr>
                <w:lang w:val="en-US"/>
              </w:rPr>
              <w:t>6</w:t>
            </w:r>
            <w:r w:rsidRPr="00B94638">
              <w:rPr>
                <w:lang w:val="uk-UA"/>
              </w:rPr>
              <w:t>72</w:t>
            </w:r>
          </w:p>
        </w:tc>
        <w:tc>
          <w:tcPr>
            <w:tcW w:w="1646" w:type="dxa"/>
            <w:tcBorders>
              <w:left w:val="single" w:sz="4" w:space="0" w:color="auto"/>
            </w:tcBorders>
          </w:tcPr>
          <w:p w:rsidR="001B0A6E" w:rsidRPr="00B94638" w:rsidRDefault="001B0A6E" w:rsidP="001B0A6E">
            <w:pPr>
              <w:jc w:val="center"/>
              <w:rPr>
                <w:lang w:val="uk-UA"/>
              </w:rPr>
            </w:pPr>
            <w:r>
              <w:rPr>
                <w:lang w:val="uk-UA"/>
              </w:rPr>
              <w:t>679</w:t>
            </w:r>
          </w:p>
        </w:tc>
      </w:tr>
      <w:tr w:rsidR="001B0A6E" w:rsidRPr="00B94638" w:rsidTr="001B0A6E">
        <w:tc>
          <w:tcPr>
            <w:tcW w:w="817" w:type="dxa"/>
          </w:tcPr>
          <w:p w:rsidR="001B0A6E" w:rsidRPr="00B94638" w:rsidRDefault="001B0A6E" w:rsidP="0015328C">
            <w:pPr>
              <w:jc w:val="center"/>
              <w:rPr>
                <w:lang w:val="uk-UA"/>
              </w:rPr>
            </w:pPr>
            <w:r w:rsidRPr="00B94638">
              <w:rPr>
                <w:lang w:val="uk-UA"/>
              </w:rPr>
              <w:t>3</w:t>
            </w:r>
          </w:p>
        </w:tc>
        <w:tc>
          <w:tcPr>
            <w:tcW w:w="5103" w:type="dxa"/>
          </w:tcPr>
          <w:p w:rsidR="001B0A6E" w:rsidRPr="00B94638" w:rsidRDefault="001B0A6E" w:rsidP="0015328C">
            <w:pPr>
              <w:ind w:firstLine="27"/>
              <w:rPr>
                <w:lang w:val="uk-UA"/>
              </w:rPr>
            </w:pPr>
            <w:r w:rsidRPr="00B94638">
              <w:rPr>
                <w:lang w:val="uk-UA"/>
              </w:rPr>
              <w:t>Відрахування на соціальні заходи</w:t>
            </w:r>
          </w:p>
        </w:tc>
        <w:tc>
          <w:tcPr>
            <w:tcW w:w="2040" w:type="dxa"/>
            <w:tcBorders>
              <w:right w:val="single" w:sz="4" w:space="0" w:color="auto"/>
            </w:tcBorders>
          </w:tcPr>
          <w:p w:rsidR="001B0A6E" w:rsidRPr="00B94638" w:rsidRDefault="001B0A6E" w:rsidP="006F5FDF">
            <w:pPr>
              <w:jc w:val="center"/>
              <w:rPr>
                <w:lang w:val="uk-UA"/>
              </w:rPr>
            </w:pPr>
            <w:r w:rsidRPr="00B94638">
              <w:rPr>
                <w:lang w:val="uk-UA"/>
              </w:rPr>
              <w:t>141</w:t>
            </w:r>
          </w:p>
        </w:tc>
        <w:tc>
          <w:tcPr>
            <w:tcW w:w="1646" w:type="dxa"/>
            <w:tcBorders>
              <w:left w:val="single" w:sz="4" w:space="0" w:color="auto"/>
            </w:tcBorders>
          </w:tcPr>
          <w:p w:rsidR="001B0A6E" w:rsidRPr="00B94638" w:rsidRDefault="001B0A6E" w:rsidP="001B0A6E">
            <w:pPr>
              <w:jc w:val="center"/>
              <w:rPr>
                <w:lang w:val="uk-UA"/>
              </w:rPr>
            </w:pPr>
            <w:r>
              <w:rPr>
                <w:lang w:val="uk-UA"/>
              </w:rPr>
              <w:t>143</w:t>
            </w:r>
          </w:p>
        </w:tc>
      </w:tr>
      <w:tr w:rsidR="001B0A6E" w:rsidRPr="00B94638" w:rsidTr="001B0A6E">
        <w:tc>
          <w:tcPr>
            <w:tcW w:w="817" w:type="dxa"/>
          </w:tcPr>
          <w:p w:rsidR="001B0A6E" w:rsidRPr="00B94638" w:rsidRDefault="001B0A6E" w:rsidP="0015328C">
            <w:pPr>
              <w:jc w:val="center"/>
              <w:rPr>
                <w:lang w:val="uk-UA"/>
              </w:rPr>
            </w:pPr>
            <w:r w:rsidRPr="00B94638">
              <w:rPr>
                <w:lang w:val="uk-UA"/>
              </w:rPr>
              <w:t>4</w:t>
            </w:r>
          </w:p>
        </w:tc>
        <w:tc>
          <w:tcPr>
            <w:tcW w:w="5103" w:type="dxa"/>
          </w:tcPr>
          <w:p w:rsidR="001B0A6E" w:rsidRPr="00B94638" w:rsidRDefault="001B0A6E" w:rsidP="0015328C">
            <w:pPr>
              <w:ind w:firstLine="27"/>
              <w:rPr>
                <w:lang w:val="uk-UA"/>
              </w:rPr>
            </w:pPr>
            <w:r w:rsidRPr="00B94638">
              <w:rPr>
                <w:lang w:val="uk-UA"/>
              </w:rPr>
              <w:t>Амортизація</w:t>
            </w:r>
          </w:p>
        </w:tc>
        <w:tc>
          <w:tcPr>
            <w:tcW w:w="2040" w:type="dxa"/>
            <w:tcBorders>
              <w:right w:val="single" w:sz="4" w:space="0" w:color="auto"/>
            </w:tcBorders>
          </w:tcPr>
          <w:p w:rsidR="001B0A6E" w:rsidRPr="00B94638" w:rsidRDefault="001B0A6E" w:rsidP="006F5FDF">
            <w:pPr>
              <w:jc w:val="center"/>
              <w:rPr>
                <w:lang w:val="uk-UA"/>
              </w:rPr>
            </w:pPr>
            <w:r w:rsidRPr="00B94638">
              <w:rPr>
                <w:lang w:val="uk-UA"/>
              </w:rPr>
              <w:t>24</w:t>
            </w:r>
          </w:p>
        </w:tc>
        <w:tc>
          <w:tcPr>
            <w:tcW w:w="1646" w:type="dxa"/>
            <w:tcBorders>
              <w:left w:val="single" w:sz="4" w:space="0" w:color="auto"/>
            </w:tcBorders>
          </w:tcPr>
          <w:p w:rsidR="001B0A6E" w:rsidRPr="00B94638" w:rsidRDefault="001B0A6E" w:rsidP="001B0A6E">
            <w:pPr>
              <w:jc w:val="center"/>
              <w:rPr>
                <w:lang w:val="uk-UA"/>
              </w:rPr>
            </w:pPr>
            <w:r>
              <w:rPr>
                <w:lang w:val="uk-UA"/>
              </w:rPr>
              <w:t>22</w:t>
            </w:r>
          </w:p>
        </w:tc>
      </w:tr>
      <w:tr w:rsidR="001B0A6E" w:rsidRPr="00B94638" w:rsidTr="001B0A6E">
        <w:tc>
          <w:tcPr>
            <w:tcW w:w="817" w:type="dxa"/>
          </w:tcPr>
          <w:p w:rsidR="001B0A6E" w:rsidRPr="00B94638" w:rsidRDefault="001B0A6E" w:rsidP="0015328C">
            <w:pPr>
              <w:jc w:val="center"/>
              <w:rPr>
                <w:lang w:val="uk-UA"/>
              </w:rPr>
            </w:pPr>
            <w:r w:rsidRPr="00B94638">
              <w:rPr>
                <w:lang w:val="uk-UA"/>
              </w:rPr>
              <w:t>5</w:t>
            </w:r>
          </w:p>
        </w:tc>
        <w:tc>
          <w:tcPr>
            <w:tcW w:w="5103" w:type="dxa"/>
          </w:tcPr>
          <w:p w:rsidR="001B0A6E" w:rsidRPr="00B94638" w:rsidRDefault="001B0A6E" w:rsidP="0015328C">
            <w:pPr>
              <w:ind w:firstLine="27"/>
              <w:rPr>
                <w:lang w:val="uk-UA"/>
              </w:rPr>
            </w:pPr>
            <w:r w:rsidRPr="00B94638">
              <w:rPr>
                <w:lang w:val="uk-UA"/>
              </w:rPr>
              <w:t>Інші операційні витрати, у тому числі:</w:t>
            </w:r>
          </w:p>
          <w:p w:rsidR="001B0A6E" w:rsidRPr="00B94638" w:rsidRDefault="001B0A6E" w:rsidP="0015328C">
            <w:pPr>
              <w:ind w:firstLine="27"/>
              <w:rPr>
                <w:lang w:val="uk-UA"/>
              </w:rPr>
            </w:pPr>
            <w:r w:rsidRPr="00B94638">
              <w:rPr>
                <w:lang w:val="uk-UA"/>
              </w:rPr>
              <w:lastRenderedPageBreak/>
              <w:t>витрати на оренду</w:t>
            </w:r>
          </w:p>
          <w:p w:rsidR="001B0A6E" w:rsidRPr="00B94638" w:rsidRDefault="001B0A6E" w:rsidP="0015328C">
            <w:pPr>
              <w:ind w:firstLine="27"/>
              <w:rPr>
                <w:lang w:val="uk-UA"/>
              </w:rPr>
            </w:pPr>
            <w:r w:rsidRPr="00B94638">
              <w:rPr>
                <w:lang w:val="uk-UA"/>
              </w:rPr>
              <w:t>витрати на охорону</w:t>
            </w:r>
          </w:p>
          <w:p w:rsidR="001B0A6E" w:rsidRPr="00B94638" w:rsidRDefault="001B0A6E" w:rsidP="0015328C">
            <w:pPr>
              <w:ind w:firstLine="27"/>
              <w:rPr>
                <w:lang w:val="uk-UA"/>
              </w:rPr>
            </w:pPr>
            <w:r w:rsidRPr="00B94638">
              <w:rPr>
                <w:lang w:val="uk-UA"/>
              </w:rPr>
              <w:t>витрати на рекламу</w:t>
            </w:r>
          </w:p>
          <w:p w:rsidR="001B0A6E" w:rsidRPr="00B94638" w:rsidRDefault="001B0A6E" w:rsidP="0015328C">
            <w:pPr>
              <w:ind w:firstLine="27"/>
              <w:rPr>
                <w:lang w:val="uk-UA"/>
              </w:rPr>
            </w:pPr>
            <w:r w:rsidRPr="00B94638">
              <w:rPr>
                <w:lang w:val="uk-UA"/>
              </w:rPr>
              <w:t>витрати на комунальним платежам</w:t>
            </w:r>
          </w:p>
          <w:p w:rsidR="001B0A6E" w:rsidRPr="00B94638" w:rsidRDefault="001B0A6E" w:rsidP="0015328C">
            <w:pPr>
              <w:ind w:firstLine="27"/>
              <w:rPr>
                <w:lang w:val="uk-UA"/>
              </w:rPr>
            </w:pPr>
            <w:r w:rsidRPr="00B94638">
              <w:rPr>
                <w:lang w:val="uk-UA"/>
              </w:rPr>
              <w:t xml:space="preserve">витрати на послуги зв’язку </w:t>
            </w:r>
          </w:p>
          <w:p w:rsidR="001B0A6E" w:rsidRPr="00B94638" w:rsidRDefault="001B0A6E" w:rsidP="0015328C">
            <w:pPr>
              <w:ind w:firstLine="27"/>
              <w:rPr>
                <w:lang w:val="uk-UA"/>
              </w:rPr>
            </w:pPr>
            <w:r w:rsidRPr="00B94638">
              <w:rPr>
                <w:lang w:val="uk-UA"/>
              </w:rPr>
              <w:t>витрати на інформаційно-консультаційні та освітні послуги</w:t>
            </w:r>
          </w:p>
          <w:p w:rsidR="001B0A6E" w:rsidRPr="00B94638" w:rsidRDefault="001B0A6E" w:rsidP="0015328C">
            <w:pPr>
              <w:ind w:firstLine="27"/>
              <w:rPr>
                <w:lang w:val="uk-UA"/>
              </w:rPr>
            </w:pPr>
            <w:r w:rsidRPr="00B94638">
              <w:rPr>
                <w:lang w:val="uk-UA"/>
              </w:rPr>
              <w:t>інші операційні витрати</w:t>
            </w:r>
          </w:p>
        </w:tc>
        <w:tc>
          <w:tcPr>
            <w:tcW w:w="2040" w:type="dxa"/>
            <w:tcBorders>
              <w:right w:val="single" w:sz="4" w:space="0" w:color="auto"/>
            </w:tcBorders>
          </w:tcPr>
          <w:p w:rsidR="001B0A6E" w:rsidRPr="00B94638" w:rsidRDefault="001B0A6E" w:rsidP="0015328C">
            <w:pPr>
              <w:jc w:val="center"/>
              <w:rPr>
                <w:lang w:val="uk-UA"/>
              </w:rPr>
            </w:pPr>
            <w:r w:rsidRPr="00B94638">
              <w:rPr>
                <w:lang w:val="uk-UA"/>
              </w:rPr>
              <w:lastRenderedPageBreak/>
              <w:t>513</w:t>
            </w:r>
          </w:p>
          <w:p w:rsidR="001B0A6E" w:rsidRPr="00B94638" w:rsidRDefault="001B0A6E" w:rsidP="0015328C">
            <w:pPr>
              <w:jc w:val="center"/>
              <w:rPr>
                <w:lang w:val="en-US"/>
              </w:rPr>
            </w:pPr>
            <w:r w:rsidRPr="00B94638">
              <w:rPr>
                <w:lang w:val="en-US"/>
              </w:rPr>
              <w:lastRenderedPageBreak/>
              <w:t>362</w:t>
            </w:r>
          </w:p>
          <w:p w:rsidR="001B0A6E" w:rsidRPr="00B94638" w:rsidRDefault="001B0A6E" w:rsidP="0015328C">
            <w:pPr>
              <w:jc w:val="center"/>
              <w:rPr>
                <w:lang w:val="en-US"/>
              </w:rPr>
            </w:pPr>
            <w:r w:rsidRPr="00B94638">
              <w:rPr>
                <w:lang w:val="en-US"/>
              </w:rPr>
              <w:t>42</w:t>
            </w:r>
          </w:p>
          <w:p w:rsidR="001B0A6E" w:rsidRPr="00B94638" w:rsidRDefault="001B0A6E" w:rsidP="0015328C">
            <w:pPr>
              <w:jc w:val="center"/>
              <w:rPr>
                <w:lang w:val="en-US"/>
              </w:rPr>
            </w:pPr>
            <w:r w:rsidRPr="00B94638">
              <w:rPr>
                <w:lang w:val="en-US"/>
              </w:rPr>
              <w:t>1</w:t>
            </w:r>
          </w:p>
          <w:p w:rsidR="001B0A6E" w:rsidRPr="00B94638" w:rsidRDefault="001B0A6E" w:rsidP="0015328C">
            <w:pPr>
              <w:jc w:val="center"/>
              <w:rPr>
                <w:lang w:val="en-US"/>
              </w:rPr>
            </w:pPr>
            <w:r w:rsidRPr="00B94638">
              <w:rPr>
                <w:lang w:val="uk-UA"/>
              </w:rPr>
              <w:t>1</w:t>
            </w:r>
            <w:r w:rsidRPr="00B94638">
              <w:rPr>
                <w:lang w:val="en-US"/>
              </w:rPr>
              <w:t>6</w:t>
            </w:r>
          </w:p>
          <w:p w:rsidR="001B0A6E" w:rsidRPr="00B94638" w:rsidRDefault="001B0A6E" w:rsidP="0015328C">
            <w:pPr>
              <w:jc w:val="center"/>
              <w:rPr>
                <w:lang w:val="en-US"/>
              </w:rPr>
            </w:pPr>
            <w:r w:rsidRPr="00B94638">
              <w:rPr>
                <w:lang w:val="en-US"/>
              </w:rPr>
              <w:t>19</w:t>
            </w:r>
          </w:p>
          <w:p w:rsidR="001B0A6E" w:rsidRPr="00B94638" w:rsidRDefault="001B0A6E" w:rsidP="0015328C">
            <w:pPr>
              <w:jc w:val="center"/>
              <w:rPr>
                <w:lang w:val="en-US"/>
              </w:rPr>
            </w:pPr>
            <w:r w:rsidRPr="00B94638">
              <w:rPr>
                <w:lang w:val="en-US"/>
              </w:rPr>
              <w:t>15</w:t>
            </w:r>
          </w:p>
          <w:p w:rsidR="001B0A6E" w:rsidRPr="00B94638" w:rsidRDefault="001B0A6E" w:rsidP="0015328C">
            <w:pPr>
              <w:jc w:val="center"/>
              <w:rPr>
                <w:lang w:val="uk-UA"/>
              </w:rPr>
            </w:pPr>
          </w:p>
          <w:p w:rsidR="001B0A6E" w:rsidRPr="00B94638" w:rsidRDefault="001B0A6E" w:rsidP="0015328C">
            <w:pPr>
              <w:jc w:val="center"/>
              <w:rPr>
                <w:lang w:val="en-US"/>
              </w:rPr>
            </w:pPr>
            <w:r w:rsidRPr="00B94638">
              <w:rPr>
                <w:lang w:val="en-US"/>
              </w:rPr>
              <w:t>58</w:t>
            </w:r>
          </w:p>
        </w:tc>
        <w:tc>
          <w:tcPr>
            <w:tcW w:w="1646" w:type="dxa"/>
            <w:tcBorders>
              <w:left w:val="single" w:sz="4" w:space="0" w:color="auto"/>
            </w:tcBorders>
          </w:tcPr>
          <w:p w:rsidR="001B0A6E" w:rsidRPr="001B0A6E" w:rsidRDefault="001B0A6E" w:rsidP="001B0A6E">
            <w:pPr>
              <w:suppressAutoHyphens w:val="0"/>
              <w:rPr>
                <w:lang w:val="en-US"/>
              </w:rPr>
            </w:pPr>
            <w:r>
              <w:rPr>
                <w:lang w:val="uk-UA"/>
              </w:rPr>
              <w:lastRenderedPageBreak/>
              <w:t xml:space="preserve">         </w:t>
            </w:r>
            <w:r w:rsidRPr="001B0A6E">
              <w:rPr>
                <w:lang w:val="en-US"/>
              </w:rPr>
              <w:t>632</w:t>
            </w:r>
          </w:p>
          <w:p w:rsidR="001B0A6E" w:rsidRPr="001B0A6E" w:rsidRDefault="001B0A6E" w:rsidP="001B0A6E">
            <w:pPr>
              <w:suppressAutoHyphens w:val="0"/>
              <w:jc w:val="center"/>
              <w:rPr>
                <w:lang w:val="en-US"/>
              </w:rPr>
            </w:pPr>
            <w:r w:rsidRPr="001B0A6E">
              <w:rPr>
                <w:lang w:val="en-US"/>
              </w:rPr>
              <w:lastRenderedPageBreak/>
              <w:t>406</w:t>
            </w:r>
          </w:p>
          <w:p w:rsidR="001B0A6E" w:rsidRPr="001B0A6E" w:rsidRDefault="001B0A6E" w:rsidP="001B0A6E">
            <w:pPr>
              <w:suppressAutoHyphens w:val="0"/>
              <w:jc w:val="center"/>
              <w:rPr>
                <w:lang w:val="en-US"/>
              </w:rPr>
            </w:pPr>
            <w:r w:rsidRPr="001B0A6E">
              <w:rPr>
                <w:lang w:val="en-US"/>
              </w:rPr>
              <w:t>43</w:t>
            </w:r>
          </w:p>
          <w:p w:rsidR="001B0A6E" w:rsidRPr="001B0A6E" w:rsidRDefault="001B0A6E" w:rsidP="001B0A6E">
            <w:pPr>
              <w:suppressAutoHyphens w:val="0"/>
              <w:jc w:val="center"/>
              <w:rPr>
                <w:lang w:val="en-US"/>
              </w:rPr>
            </w:pPr>
            <w:r w:rsidRPr="001B0A6E">
              <w:rPr>
                <w:lang w:val="en-US"/>
              </w:rPr>
              <w:t>2</w:t>
            </w:r>
          </w:p>
          <w:p w:rsidR="001B0A6E" w:rsidRPr="001B0A6E" w:rsidRDefault="001B0A6E" w:rsidP="001B0A6E">
            <w:pPr>
              <w:suppressAutoHyphens w:val="0"/>
              <w:jc w:val="center"/>
              <w:rPr>
                <w:lang w:val="en-US"/>
              </w:rPr>
            </w:pPr>
            <w:r w:rsidRPr="001B0A6E">
              <w:rPr>
                <w:lang w:val="en-US"/>
              </w:rPr>
              <w:t>16</w:t>
            </w:r>
          </w:p>
          <w:p w:rsidR="001B0A6E" w:rsidRPr="001B0A6E" w:rsidRDefault="001B0A6E" w:rsidP="001B0A6E">
            <w:pPr>
              <w:suppressAutoHyphens w:val="0"/>
              <w:jc w:val="center"/>
              <w:rPr>
                <w:lang w:val="en-US"/>
              </w:rPr>
            </w:pPr>
            <w:r w:rsidRPr="001B0A6E">
              <w:rPr>
                <w:lang w:val="en-US"/>
              </w:rPr>
              <w:t>17</w:t>
            </w:r>
          </w:p>
          <w:p w:rsidR="001B0A6E" w:rsidRPr="001B0A6E" w:rsidRDefault="001B0A6E" w:rsidP="001B0A6E">
            <w:pPr>
              <w:suppressAutoHyphens w:val="0"/>
              <w:jc w:val="center"/>
              <w:rPr>
                <w:lang w:val="en-US"/>
              </w:rPr>
            </w:pPr>
            <w:r w:rsidRPr="001B0A6E">
              <w:rPr>
                <w:lang w:val="en-US"/>
              </w:rPr>
              <w:t>48</w:t>
            </w:r>
          </w:p>
          <w:p w:rsidR="001B0A6E" w:rsidRPr="001B0A6E" w:rsidRDefault="001B0A6E" w:rsidP="001B0A6E">
            <w:pPr>
              <w:suppressAutoHyphens w:val="0"/>
              <w:jc w:val="center"/>
              <w:rPr>
                <w:lang w:val="en-US"/>
              </w:rPr>
            </w:pPr>
          </w:p>
          <w:p w:rsidR="001B0A6E" w:rsidRDefault="001B0A6E" w:rsidP="001B0A6E">
            <w:pPr>
              <w:suppressAutoHyphens w:val="0"/>
              <w:jc w:val="center"/>
              <w:rPr>
                <w:lang w:val="en-US"/>
              </w:rPr>
            </w:pPr>
            <w:r w:rsidRPr="001B0A6E">
              <w:rPr>
                <w:lang w:val="en-US"/>
              </w:rPr>
              <w:t>100</w:t>
            </w:r>
          </w:p>
          <w:p w:rsidR="001B0A6E" w:rsidRPr="00B94638" w:rsidRDefault="001B0A6E" w:rsidP="0015328C">
            <w:pPr>
              <w:jc w:val="center"/>
              <w:rPr>
                <w:lang w:val="en-US"/>
              </w:rPr>
            </w:pPr>
          </w:p>
        </w:tc>
      </w:tr>
      <w:tr w:rsidR="001B0A6E" w:rsidRPr="00B94638" w:rsidTr="001B0A6E">
        <w:tc>
          <w:tcPr>
            <w:tcW w:w="817" w:type="dxa"/>
          </w:tcPr>
          <w:p w:rsidR="001B0A6E" w:rsidRPr="00B94638" w:rsidRDefault="001B0A6E" w:rsidP="00FF22D3">
            <w:pPr>
              <w:ind w:firstLine="540"/>
              <w:jc w:val="both"/>
              <w:rPr>
                <w:b/>
                <w:lang w:val="uk-UA"/>
              </w:rPr>
            </w:pPr>
          </w:p>
        </w:tc>
        <w:tc>
          <w:tcPr>
            <w:tcW w:w="5103" w:type="dxa"/>
          </w:tcPr>
          <w:p w:rsidR="001B0A6E" w:rsidRPr="00B94638" w:rsidRDefault="001B0A6E" w:rsidP="0015328C">
            <w:pPr>
              <w:ind w:firstLine="27"/>
              <w:rPr>
                <w:b/>
                <w:lang w:val="uk-UA"/>
              </w:rPr>
            </w:pPr>
            <w:r w:rsidRPr="00B94638">
              <w:rPr>
                <w:b/>
                <w:lang w:val="uk-UA"/>
              </w:rPr>
              <w:t>Разом</w:t>
            </w:r>
          </w:p>
        </w:tc>
        <w:tc>
          <w:tcPr>
            <w:tcW w:w="2040" w:type="dxa"/>
            <w:tcBorders>
              <w:right w:val="single" w:sz="4" w:space="0" w:color="auto"/>
            </w:tcBorders>
          </w:tcPr>
          <w:p w:rsidR="001B0A6E" w:rsidRPr="00B94638" w:rsidRDefault="001B0A6E" w:rsidP="006F5FDF">
            <w:pPr>
              <w:jc w:val="center"/>
              <w:rPr>
                <w:b/>
                <w:lang w:val="en-US"/>
              </w:rPr>
            </w:pPr>
            <w:r w:rsidRPr="00B94638">
              <w:rPr>
                <w:b/>
                <w:lang w:val="uk-UA"/>
              </w:rPr>
              <w:t xml:space="preserve">1 </w:t>
            </w:r>
            <w:r w:rsidRPr="00B94638">
              <w:rPr>
                <w:b/>
                <w:lang w:val="en-US"/>
              </w:rPr>
              <w:t>362</w:t>
            </w:r>
          </w:p>
        </w:tc>
        <w:tc>
          <w:tcPr>
            <w:tcW w:w="1646" w:type="dxa"/>
            <w:tcBorders>
              <w:left w:val="single" w:sz="4" w:space="0" w:color="auto"/>
            </w:tcBorders>
          </w:tcPr>
          <w:p w:rsidR="001B0A6E" w:rsidRPr="001B0A6E" w:rsidRDefault="001B0A6E" w:rsidP="001B0A6E">
            <w:pPr>
              <w:jc w:val="center"/>
              <w:rPr>
                <w:b/>
                <w:lang w:val="uk-UA"/>
              </w:rPr>
            </w:pPr>
            <w:r>
              <w:rPr>
                <w:b/>
                <w:lang w:val="uk-UA"/>
              </w:rPr>
              <w:t>1 500</w:t>
            </w:r>
          </w:p>
        </w:tc>
      </w:tr>
    </w:tbl>
    <w:p w:rsidR="00A406CF" w:rsidRPr="00B94638" w:rsidRDefault="00A406CF" w:rsidP="00A406CF">
      <w:pPr>
        <w:tabs>
          <w:tab w:val="left" w:pos="2640"/>
          <w:tab w:val="center" w:pos="4705"/>
        </w:tabs>
        <w:rPr>
          <w:b/>
          <w:bCs/>
          <w:iCs/>
          <w:lang w:val="uk-UA"/>
        </w:rPr>
      </w:pPr>
      <w:r w:rsidRPr="00B94638">
        <w:rPr>
          <w:b/>
          <w:bCs/>
          <w:iCs/>
          <w:lang w:val="uk-UA"/>
        </w:rPr>
        <w:tab/>
      </w:r>
    </w:p>
    <w:p w:rsidR="008E7997" w:rsidRPr="00B94638" w:rsidRDefault="00A406CF" w:rsidP="00A406CF">
      <w:pPr>
        <w:tabs>
          <w:tab w:val="left" w:pos="2640"/>
          <w:tab w:val="center" w:pos="4705"/>
        </w:tabs>
        <w:rPr>
          <w:b/>
          <w:bCs/>
          <w:iCs/>
        </w:rPr>
      </w:pPr>
      <w:r w:rsidRPr="00B94638">
        <w:rPr>
          <w:b/>
          <w:bCs/>
          <w:iCs/>
          <w:lang w:val="uk-UA"/>
        </w:rPr>
        <w:tab/>
      </w:r>
      <w:r w:rsidR="008E7997" w:rsidRPr="00B94638">
        <w:rPr>
          <w:b/>
          <w:bCs/>
          <w:iCs/>
          <w:lang w:val="uk-UA"/>
        </w:rPr>
        <w:t>Х</w:t>
      </w:r>
      <w:r w:rsidR="00544897">
        <w:rPr>
          <w:b/>
          <w:bCs/>
          <w:iCs/>
          <w:lang w:val="en-US"/>
        </w:rPr>
        <w:t>I</w:t>
      </w:r>
      <w:r w:rsidR="008E7997" w:rsidRPr="00B94638">
        <w:rPr>
          <w:b/>
          <w:bCs/>
          <w:iCs/>
          <w:lang w:val="en-US"/>
        </w:rPr>
        <w:t>V</w:t>
      </w:r>
      <w:r w:rsidR="00EF4355" w:rsidRPr="00B94638">
        <w:rPr>
          <w:b/>
          <w:bCs/>
          <w:iCs/>
          <w:lang w:val="uk-UA"/>
        </w:rPr>
        <w:t>. Облік податків на прибуток</w:t>
      </w:r>
    </w:p>
    <w:p w:rsidR="008E7997" w:rsidRPr="00B94638" w:rsidRDefault="008E7997" w:rsidP="008E7997">
      <w:pPr>
        <w:ind w:firstLine="708"/>
        <w:rPr>
          <w:b/>
          <w:bCs/>
          <w:iCs/>
          <w:lang w:val="uk-UA"/>
        </w:rPr>
      </w:pPr>
    </w:p>
    <w:p w:rsidR="008E7997" w:rsidRPr="00B94638" w:rsidRDefault="008E7997" w:rsidP="008E7997">
      <w:pPr>
        <w:ind w:firstLine="708"/>
        <w:rPr>
          <w:lang w:val="uk-UA"/>
        </w:rPr>
      </w:pPr>
      <w:r w:rsidRPr="00B94638">
        <w:rPr>
          <w:lang w:val="uk-UA"/>
        </w:rPr>
        <w:t>Облік податків на прибуток ведеться у відповідності МСФЗ №12</w:t>
      </w:r>
      <w:r w:rsidR="005E11FB" w:rsidRPr="00B94638">
        <w:rPr>
          <w:lang w:val="uk-UA"/>
        </w:rPr>
        <w:t>.</w:t>
      </w:r>
      <w:r w:rsidRPr="00B94638">
        <w:rPr>
          <w:lang w:val="uk-UA"/>
        </w:rPr>
        <w:t xml:space="preserve"> </w:t>
      </w:r>
    </w:p>
    <w:p w:rsidR="008E7997" w:rsidRPr="00B94638" w:rsidRDefault="008E7997" w:rsidP="008E7997">
      <w:pPr>
        <w:ind w:firstLine="708"/>
        <w:jc w:val="both"/>
        <w:rPr>
          <w:lang w:val="uk-UA"/>
        </w:rPr>
      </w:pPr>
      <w:r w:rsidRPr="00B94638">
        <w:rPr>
          <w:lang w:val="uk-UA"/>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на дату балансу.</w:t>
      </w:r>
      <w:r w:rsidR="00C70BE5" w:rsidRPr="00B94638">
        <w:rPr>
          <w:lang w:val="uk-UA"/>
        </w:rPr>
        <w:t xml:space="preserve"> </w:t>
      </w:r>
    </w:p>
    <w:p w:rsidR="008E7997" w:rsidRPr="00B94638" w:rsidRDefault="008E7997" w:rsidP="008E7997">
      <w:pPr>
        <w:ind w:firstLine="708"/>
        <w:jc w:val="both"/>
        <w:rPr>
          <w:lang w:val="uk-UA"/>
        </w:rPr>
      </w:pPr>
      <w:r w:rsidRPr="00B94638">
        <w:rPr>
          <w:lang w:val="uk-UA"/>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8E7997" w:rsidRPr="00B94638" w:rsidRDefault="008E7997" w:rsidP="008E7997">
      <w:pPr>
        <w:ind w:firstLine="708"/>
        <w:jc w:val="both"/>
        <w:rPr>
          <w:lang w:val="uk-UA"/>
        </w:rPr>
      </w:pPr>
      <w:r w:rsidRPr="00B94638">
        <w:rPr>
          <w:lang w:val="uk-UA"/>
        </w:rPr>
        <w:t>На кінець звітного року Товариство не має тимчасові податкові різниці, зумовлені різницею нарахування між податковим обліком та обліком по МСФЗ</w:t>
      </w:r>
      <w:r w:rsidR="00F42C18" w:rsidRPr="00B94638">
        <w:rPr>
          <w:lang w:val="uk-UA"/>
        </w:rPr>
        <w:t>.</w:t>
      </w:r>
      <w:r w:rsidRPr="00B94638">
        <w:rPr>
          <w:lang w:val="uk-UA"/>
        </w:rPr>
        <w:t xml:space="preserve"> </w:t>
      </w:r>
    </w:p>
    <w:p w:rsidR="003820E0" w:rsidRPr="00B94638" w:rsidRDefault="003820E0" w:rsidP="003C2F3D">
      <w:pPr>
        <w:pStyle w:val="Default"/>
        <w:ind w:firstLine="540"/>
        <w:jc w:val="both"/>
        <w:rPr>
          <w:lang w:val="uk-UA"/>
        </w:rPr>
      </w:pPr>
    </w:p>
    <w:p w:rsidR="00F42C18" w:rsidRPr="00B94638" w:rsidRDefault="00F42C18" w:rsidP="000E284A">
      <w:pPr>
        <w:jc w:val="center"/>
        <w:rPr>
          <w:b/>
          <w:lang w:val="uk-UA"/>
        </w:rPr>
      </w:pPr>
    </w:p>
    <w:p w:rsidR="000E284A" w:rsidRPr="00B94638" w:rsidRDefault="00A258F4" w:rsidP="000E284A">
      <w:pPr>
        <w:jc w:val="center"/>
        <w:rPr>
          <w:b/>
          <w:lang w:val="uk-UA"/>
        </w:rPr>
      </w:pPr>
      <w:r w:rsidRPr="00B94638">
        <w:rPr>
          <w:b/>
          <w:lang w:val="uk-UA"/>
        </w:rPr>
        <w:t>Х</w:t>
      </w:r>
      <w:r w:rsidRPr="00B94638">
        <w:rPr>
          <w:b/>
          <w:lang w:val="en-US"/>
        </w:rPr>
        <w:t>V</w:t>
      </w:r>
      <w:r w:rsidR="000E284A" w:rsidRPr="00B94638">
        <w:rPr>
          <w:b/>
          <w:lang w:val="uk-UA"/>
        </w:rPr>
        <w:t>. Інформація, що підтверджує статті, подані у звіті про рух грошових коштів (за прямим методом)</w:t>
      </w:r>
    </w:p>
    <w:p w:rsidR="00A258F4" w:rsidRPr="00B94638" w:rsidRDefault="00A258F4" w:rsidP="000E284A">
      <w:pPr>
        <w:jc w:val="center"/>
        <w:rPr>
          <w:b/>
        </w:rPr>
      </w:pPr>
    </w:p>
    <w:p w:rsidR="003F6660" w:rsidRPr="00B94638" w:rsidRDefault="008E75F5" w:rsidP="00450879">
      <w:pPr>
        <w:ind w:firstLine="709"/>
        <w:jc w:val="both"/>
        <w:rPr>
          <w:lang w:val="uk-UA"/>
        </w:rPr>
      </w:pPr>
      <w:r w:rsidRPr="00B94638">
        <w:rPr>
          <w:lang w:val="uk-UA"/>
        </w:rPr>
        <w:t>Звіт про рух грошових коштів розподіляє грошові надходження і виплати за трьома напрямами: операційна діяльність, інвестиційна діяльність та фінансова. Основний обсяг грошових потоків на Товаристві припадає на операційну діяльність</w:t>
      </w:r>
      <w:r w:rsidR="003F6660" w:rsidRPr="00B94638">
        <w:rPr>
          <w:lang w:val="uk-UA"/>
        </w:rPr>
        <w:t>.</w:t>
      </w:r>
    </w:p>
    <w:p w:rsidR="009C2FDE" w:rsidRPr="00B94638" w:rsidRDefault="00CC0FA7" w:rsidP="00270DC8">
      <w:pPr>
        <w:ind w:firstLine="709"/>
        <w:jc w:val="both"/>
        <w:rPr>
          <w:lang w:val="uk-UA"/>
        </w:rPr>
      </w:pPr>
      <w:r w:rsidRPr="00B94638">
        <w:rPr>
          <w:lang w:val="uk-UA"/>
        </w:rPr>
        <w:t>В статті «</w:t>
      </w:r>
      <w:r w:rsidR="006F2473" w:rsidRPr="00B94638">
        <w:rPr>
          <w:lang w:val="uk-UA"/>
        </w:rPr>
        <w:t>Надходження від реалізації продукції (товарів, робіт, послуг)</w:t>
      </w:r>
      <w:r w:rsidRPr="00B94638">
        <w:rPr>
          <w:lang w:val="uk-UA"/>
        </w:rPr>
        <w:t>»</w:t>
      </w:r>
      <w:r w:rsidR="009C2FDE" w:rsidRPr="00B94638">
        <w:rPr>
          <w:lang w:val="uk-UA"/>
        </w:rPr>
        <w:t xml:space="preserve"> Товариство відображає грошові надходження від реалізації закладеного майна згідно договорів, термін</w:t>
      </w:r>
      <w:r w:rsidR="00250D6B" w:rsidRPr="00B94638">
        <w:rPr>
          <w:lang w:val="uk-UA"/>
        </w:rPr>
        <w:t xml:space="preserve"> дії зобов’язань</w:t>
      </w:r>
      <w:r w:rsidRPr="00B94638">
        <w:rPr>
          <w:lang w:val="uk-UA"/>
        </w:rPr>
        <w:t>,</w:t>
      </w:r>
      <w:r w:rsidR="00250D6B" w:rsidRPr="00B94638">
        <w:rPr>
          <w:lang w:val="uk-UA"/>
        </w:rPr>
        <w:t xml:space="preserve"> за якими минув </w:t>
      </w:r>
      <w:r w:rsidR="00493024" w:rsidRPr="00B94638">
        <w:rPr>
          <w:lang w:val="uk-UA"/>
        </w:rPr>
        <w:t xml:space="preserve">та суми погашених процентів за користування фінансовими кредитами. </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від боржників неустойки (штрафів, пені)</w:t>
      </w:r>
      <w:r w:rsidR="00CC0FA7" w:rsidRPr="00B94638">
        <w:rPr>
          <w:lang w:val="uk-UA"/>
        </w:rPr>
        <w:t>»</w:t>
      </w:r>
      <w:r w:rsidRPr="00B94638">
        <w:rPr>
          <w:lang w:val="uk-UA"/>
        </w:rPr>
        <w:t xml:space="preserve"> зазначено погашення штрафних санкцій </w:t>
      </w:r>
      <w:r w:rsidR="00CC0FA7" w:rsidRPr="00B94638">
        <w:rPr>
          <w:lang w:val="uk-UA"/>
        </w:rPr>
        <w:t>по фінансово-кредитному договорам</w:t>
      </w:r>
      <w:r w:rsidRPr="00B94638">
        <w:rPr>
          <w:lang w:val="uk-UA"/>
        </w:rPr>
        <w:t>, здійснені грошовими коштами.</w:t>
      </w:r>
    </w:p>
    <w:p w:rsidR="00270DC8" w:rsidRPr="00B94638" w:rsidRDefault="00270DC8" w:rsidP="00270DC8">
      <w:pPr>
        <w:ind w:firstLine="709"/>
        <w:jc w:val="both"/>
        <w:rPr>
          <w:lang w:val="uk-UA"/>
        </w:rPr>
      </w:pPr>
      <w:r w:rsidRPr="00B94638">
        <w:rPr>
          <w:lang w:val="uk-UA"/>
        </w:rPr>
        <w:t xml:space="preserve">В статті </w:t>
      </w:r>
      <w:r w:rsidR="00CC0FA7" w:rsidRPr="00B94638">
        <w:rPr>
          <w:lang w:val="uk-UA"/>
        </w:rPr>
        <w:t>«</w:t>
      </w:r>
      <w:r w:rsidRPr="00B94638">
        <w:rPr>
          <w:lang w:val="uk-UA"/>
        </w:rPr>
        <w:t>Надходження фінансов</w:t>
      </w:r>
      <w:r w:rsidR="00CC0FA7" w:rsidRPr="00B94638">
        <w:rPr>
          <w:lang w:val="uk-UA"/>
        </w:rPr>
        <w:t xml:space="preserve">их установ від повернення позик» </w:t>
      </w:r>
      <w:r w:rsidRPr="00B94638">
        <w:rPr>
          <w:lang w:val="uk-UA"/>
        </w:rPr>
        <w:t>Товариство відображає повернення клієнтами раніше наданих позик, здійснені грошовими коштами.</w:t>
      </w:r>
    </w:p>
    <w:p w:rsidR="00296F8E" w:rsidRPr="00B94638" w:rsidRDefault="00296F8E" w:rsidP="00296F8E">
      <w:pPr>
        <w:ind w:firstLine="709"/>
        <w:jc w:val="both"/>
        <w:rPr>
          <w:lang w:val="uk-UA"/>
        </w:rPr>
      </w:pPr>
      <w:r w:rsidRPr="00B94638">
        <w:rPr>
          <w:lang w:val="uk-UA"/>
        </w:rPr>
        <w:t xml:space="preserve">В статті «Інші надходження» Товариство відображає суми повернення в касу Товариства виданих на протязі року безвідсоткових позик співробітникам </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Витрачання на оплату товарів (робіт, послуг)</w:t>
      </w:r>
      <w:r w:rsidR="00ED46C1" w:rsidRPr="00B94638">
        <w:rPr>
          <w:lang w:val="uk-UA"/>
        </w:rPr>
        <w:t>»</w:t>
      </w:r>
      <w:r w:rsidRPr="00B94638">
        <w:rPr>
          <w:lang w:val="uk-UA"/>
        </w:rPr>
        <w:t xml:space="preserve"> Товариство відображає сплачені грошові кошти постачальникам за одержані товарно-матеріальні цінності, прийняті роботи та надані послуги.</w:t>
      </w:r>
    </w:p>
    <w:p w:rsidR="007B67F4" w:rsidRPr="00B94638" w:rsidRDefault="007B67F4" w:rsidP="007B67F4">
      <w:pPr>
        <w:ind w:firstLine="709"/>
        <w:rPr>
          <w:lang w:val="uk-UA"/>
        </w:rPr>
      </w:pPr>
      <w:r w:rsidRPr="00B94638">
        <w:rPr>
          <w:lang w:val="uk-UA"/>
        </w:rPr>
        <w:t xml:space="preserve">В статті </w:t>
      </w:r>
      <w:r w:rsidR="00ED46C1" w:rsidRPr="00B94638">
        <w:rPr>
          <w:lang w:val="uk-UA"/>
        </w:rPr>
        <w:t xml:space="preserve">«Витрачання на оплату праці» </w:t>
      </w:r>
      <w:r w:rsidRPr="00B94638">
        <w:rPr>
          <w:lang w:val="uk-UA"/>
        </w:rPr>
        <w:t>Товариство зазначає фактично виплачені грошові кошти на оплату праці працівників.</w:t>
      </w:r>
    </w:p>
    <w:p w:rsidR="00213179" w:rsidRPr="00B94638" w:rsidRDefault="00213179" w:rsidP="007B67F4">
      <w:pPr>
        <w:ind w:firstLine="709"/>
        <w:rPr>
          <w:lang w:val="uk-UA"/>
        </w:rPr>
      </w:pPr>
      <w:r w:rsidRPr="00B94638">
        <w:rPr>
          <w:lang w:val="uk-UA"/>
        </w:rPr>
        <w:t xml:space="preserve">В статті </w:t>
      </w:r>
      <w:r w:rsidR="00ED46C1" w:rsidRPr="00B94638">
        <w:rPr>
          <w:lang w:val="uk-UA"/>
        </w:rPr>
        <w:t xml:space="preserve"> «</w:t>
      </w:r>
      <w:r w:rsidRPr="00B94638">
        <w:rPr>
          <w:lang w:val="uk-UA"/>
        </w:rPr>
        <w:t xml:space="preserve">Витрачання на оплату </w:t>
      </w:r>
      <w:r w:rsidR="00ED46C1" w:rsidRPr="00B94638">
        <w:rPr>
          <w:lang w:val="uk-UA"/>
        </w:rPr>
        <w:t xml:space="preserve">відрахувань на соціальні заходи» </w:t>
      </w:r>
      <w:r w:rsidRPr="00B94638">
        <w:rPr>
          <w:lang w:val="uk-UA"/>
        </w:rPr>
        <w:t>від</w:t>
      </w:r>
      <w:r w:rsidR="00ED46C1" w:rsidRPr="00B94638">
        <w:rPr>
          <w:lang w:val="uk-UA"/>
        </w:rPr>
        <w:t>ображається фактично сплачений є</w:t>
      </w:r>
      <w:r w:rsidRPr="00B94638">
        <w:rPr>
          <w:lang w:val="uk-UA"/>
        </w:rPr>
        <w:t>диний соціальний внесок Товариством.</w:t>
      </w:r>
    </w:p>
    <w:p w:rsidR="007B67F4" w:rsidRPr="00B94638" w:rsidRDefault="00213179"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 xml:space="preserve">Витрачання </w:t>
      </w:r>
      <w:r w:rsidR="007B67F4" w:rsidRPr="00B94638">
        <w:rPr>
          <w:lang w:val="uk-UA"/>
        </w:rPr>
        <w:t xml:space="preserve"> </w:t>
      </w:r>
      <w:r w:rsidR="00281A42" w:rsidRPr="00B94638">
        <w:rPr>
          <w:lang w:val="uk-UA"/>
        </w:rPr>
        <w:t>на оплату зобов’язань з податків і зборів</w:t>
      </w:r>
      <w:r w:rsidR="00ED46C1" w:rsidRPr="00B94638">
        <w:rPr>
          <w:lang w:val="uk-UA"/>
        </w:rPr>
        <w:t>»</w:t>
      </w:r>
      <w:r w:rsidR="00281A42" w:rsidRPr="00B94638">
        <w:rPr>
          <w:lang w:val="uk-UA"/>
        </w:rPr>
        <w:t xml:space="preserve"> зазначаються фактично направлені грошові кошти на оплату податку з доходів фізичних осіб, військового збору та інших обов’язкових платежів.</w:t>
      </w:r>
    </w:p>
    <w:p w:rsidR="00270DC8" w:rsidRPr="00B94638" w:rsidRDefault="00F91B05" w:rsidP="00281A42">
      <w:pPr>
        <w:ind w:firstLine="709"/>
        <w:jc w:val="both"/>
        <w:rPr>
          <w:lang w:val="uk-UA"/>
        </w:rPr>
      </w:pPr>
      <w:r w:rsidRPr="00B94638">
        <w:rPr>
          <w:lang w:val="uk-UA"/>
        </w:rPr>
        <w:lastRenderedPageBreak/>
        <w:t xml:space="preserve">В статті </w:t>
      </w:r>
      <w:r w:rsidR="00ED46C1" w:rsidRPr="00B94638">
        <w:rPr>
          <w:lang w:val="uk-UA"/>
        </w:rPr>
        <w:t>«</w:t>
      </w:r>
      <w:r w:rsidRPr="00B94638">
        <w:rPr>
          <w:lang w:val="uk-UA"/>
        </w:rPr>
        <w:t>Витрачання на оплату авансів</w:t>
      </w:r>
      <w:r w:rsidR="00ED46C1" w:rsidRPr="00B94638">
        <w:rPr>
          <w:lang w:val="uk-UA"/>
        </w:rPr>
        <w:t>»</w:t>
      </w:r>
      <w:r w:rsidRPr="00B94638">
        <w:rPr>
          <w:lang w:val="uk-UA"/>
        </w:rPr>
        <w:t xml:space="preserve"> Товариство відображає суми попередньої оплати й авансових платежів постачальникам за товарно-матеріальні цінності (роботи, послуги), що будуть поставлені (виконані, надані).</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Витрачання фінансових установ на надання позик</w:t>
      </w:r>
      <w:r w:rsidR="00ED46C1" w:rsidRPr="00B94638">
        <w:rPr>
          <w:lang w:val="uk-UA"/>
        </w:rPr>
        <w:t>»</w:t>
      </w:r>
      <w:r w:rsidRPr="00B94638">
        <w:rPr>
          <w:lang w:val="uk-UA"/>
        </w:rPr>
        <w:t xml:space="preserve"> Товариство відображає суми позик</w:t>
      </w:r>
      <w:r w:rsidR="00ED46C1" w:rsidRPr="00B94638">
        <w:rPr>
          <w:lang w:val="uk-UA"/>
        </w:rPr>
        <w:t>,</w:t>
      </w:r>
      <w:r w:rsidRPr="00B94638">
        <w:rPr>
          <w:lang w:val="uk-UA"/>
        </w:rPr>
        <w:t xml:space="preserve"> наданих клієнтам.</w:t>
      </w:r>
    </w:p>
    <w:p w:rsidR="00F91B05" w:rsidRPr="00B94638" w:rsidRDefault="00F91B05" w:rsidP="00281A42">
      <w:pPr>
        <w:ind w:firstLine="709"/>
        <w:jc w:val="both"/>
        <w:rPr>
          <w:lang w:val="uk-UA"/>
        </w:rPr>
      </w:pPr>
      <w:r w:rsidRPr="00B94638">
        <w:rPr>
          <w:lang w:val="uk-UA"/>
        </w:rPr>
        <w:t xml:space="preserve">В статті </w:t>
      </w:r>
      <w:r w:rsidR="00ED46C1" w:rsidRPr="00B94638">
        <w:rPr>
          <w:lang w:val="uk-UA"/>
        </w:rPr>
        <w:t>«</w:t>
      </w:r>
      <w:r w:rsidRPr="00B94638">
        <w:rPr>
          <w:lang w:val="uk-UA"/>
        </w:rPr>
        <w:t>Інші витрачання</w:t>
      </w:r>
      <w:r w:rsidR="00ED46C1" w:rsidRPr="00B94638">
        <w:rPr>
          <w:lang w:val="uk-UA"/>
        </w:rPr>
        <w:t>»</w:t>
      </w:r>
      <w:r w:rsidRPr="00B94638">
        <w:rPr>
          <w:lang w:val="uk-UA"/>
        </w:rPr>
        <w:t xml:space="preserve"> Товариство наводить суму використаних грошових коштів на інші напрями операційної діяльності, для відображення якої за ознаками суттєвості неможливо виділити окрему статтю, або яка не включена до попередніх статей Звіту про рух грошових коштів, зокрема видача коштів під звіт</w:t>
      </w:r>
      <w:r w:rsidR="00493024" w:rsidRPr="00B94638">
        <w:rPr>
          <w:lang w:val="uk-UA"/>
        </w:rPr>
        <w:t xml:space="preserve">, повернення зворотної фінансової допомоги </w:t>
      </w:r>
      <w:r w:rsidR="003C3AD6" w:rsidRPr="00B94638">
        <w:rPr>
          <w:lang w:val="uk-UA"/>
        </w:rPr>
        <w:t>та витрачання на розрахунково-ка</w:t>
      </w:r>
      <w:r w:rsidR="00493024" w:rsidRPr="00B94638">
        <w:rPr>
          <w:lang w:val="uk-UA"/>
        </w:rPr>
        <w:t>сові операції.</w:t>
      </w:r>
    </w:p>
    <w:p w:rsidR="0038795B" w:rsidRPr="00B94638" w:rsidRDefault="0038795B" w:rsidP="0038795B">
      <w:pPr>
        <w:ind w:firstLine="709"/>
        <w:jc w:val="both"/>
        <w:rPr>
          <w:lang w:val="uk-UA"/>
        </w:rPr>
      </w:pPr>
      <w:r w:rsidRPr="00B94638">
        <w:rPr>
          <w:lang w:val="uk-UA"/>
        </w:rPr>
        <w:t>В статті «Витрачання на придбання необоротних активів» Товариство відображає використання грошових коштів на придбання основних засобів, нематеріальних активів та інших необоротних активів.</w:t>
      </w:r>
    </w:p>
    <w:p w:rsidR="0038795B" w:rsidRPr="00B94638" w:rsidRDefault="0038795B" w:rsidP="0038795B">
      <w:pPr>
        <w:ind w:firstLine="709"/>
        <w:jc w:val="both"/>
        <w:rPr>
          <w:lang w:val="uk-UA"/>
        </w:rPr>
      </w:pPr>
      <w:r w:rsidRPr="00B94638">
        <w:rPr>
          <w:lang w:val="uk-UA"/>
        </w:rPr>
        <w:t>В статті «Надходження від власного капіталу» Товариство показує суму надходжень коштів від засновників, що призводить до збільшення власного капіталу  .</w:t>
      </w:r>
    </w:p>
    <w:p w:rsidR="00EF4355" w:rsidRPr="00B94638" w:rsidRDefault="00EF4355" w:rsidP="00450879">
      <w:pPr>
        <w:ind w:firstLine="709"/>
        <w:jc w:val="both"/>
        <w:rPr>
          <w:lang w:val="uk-UA"/>
        </w:rPr>
      </w:pPr>
    </w:p>
    <w:p w:rsidR="003F6660" w:rsidRDefault="003F6660" w:rsidP="00450879">
      <w:pPr>
        <w:ind w:firstLine="709"/>
        <w:jc w:val="both"/>
        <w:rPr>
          <w:b/>
          <w:i/>
          <w:lang w:val="uk-UA"/>
        </w:rPr>
      </w:pPr>
      <w:r w:rsidRPr="001B0A6E">
        <w:rPr>
          <w:b/>
          <w:i/>
          <w:lang w:val="uk-UA"/>
        </w:rPr>
        <w:t>Рух коштів у результаті операційної</w:t>
      </w:r>
      <w:r w:rsidR="004A271B" w:rsidRPr="001B0A6E">
        <w:rPr>
          <w:b/>
          <w:i/>
          <w:lang w:val="uk-UA"/>
        </w:rPr>
        <w:t>, інвестиційної та фінансової</w:t>
      </w:r>
      <w:r w:rsidRPr="001B0A6E">
        <w:rPr>
          <w:b/>
          <w:i/>
          <w:lang w:val="uk-UA"/>
        </w:rPr>
        <w:t xml:space="preserve"> діяльності:</w:t>
      </w:r>
    </w:p>
    <w:p w:rsidR="00450879" w:rsidRPr="00B94638" w:rsidRDefault="003F6660" w:rsidP="001B0A6E">
      <w:pPr>
        <w:ind w:firstLine="709"/>
        <w:jc w:val="both"/>
        <w:rPr>
          <w:lang w:val="uk-UA"/>
        </w:rPr>
      </w:pPr>
      <w:r w:rsidRPr="00B94638">
        <w:rPr>
          <w:lang w:val="uk-UA"/>
        </w:rPr>
        <w:t xml:space="preserve">                                                                                                                          </w:t>
      </w:r>
      <w:r w:rsidR="008C7FC1">
        <w:rPr>
          <w:lang w:val="uk-UA"/>
        </w:rPr>
        <w:t xml:space="preserve">   </w:t>
      </w:r>
      <w:r w:rsidR="001B0A6E">
        <w:rPr>
          <w:lang w:val="uk-UA"/>
        </w:rPr>
        <w:t xml:space="preserve"> </w:t>
      </w:r>
      <w:r w:rsidR="008C7FC1">
        <w:rPr>
          <w:lang w:val="uk-UA"/>
        </w:rPr>
        <w:t>тис. грн.</w:t>
      </w:r>
      <w:r w:rsidR="001B0A6E">
        <w:rPr>
          <w:lang w:val="uk-UA"/>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4818"/>
        <w:gridCol w:w="1845"/>
        <w:gridCol w:w="1773"/>
        <w:gridCol w:w="9"/>
      </w:tblGrid>
      <w:tr w:rsidR="001B0A6E" w:rsidRPr="00B94638" w:rsidTr="001B0A6E">
        <w:trPr>
          <w:gridAfter w:val="1"/>
          <w:wAfter w:w="9" w:type="dxa"/>
        </w:trPr>
        <w:tc>
          <w:tcPr>
            <w:tcW w:w="958" w:type="dxa"/>
          </w:tcPr>
          <w:p w:rsidR="001B0A6E" w:rsidRPr="00B94638" w:rsidRDefault="001B0A6E" w:rsidP="00C13CFE">
            <w:pPr>
              <w:jc w:val="center"/>
              <w:rPr>
                <w:i/>
                <w:lang w:val="uk-UA"/>
              </w:rPr>
            </w:pPr>
            <w:r w:rsidRPr="00B94638">
              <w:rPr>
                <w:i/>
                <w:lang w:val="uk-UA"/>
              </w:rPr>
              <w:t>№</w:t>
            </w:r>
          </w:p>
        </w:tc>
        <w:tc>
          <w:tcPr>
            <w:tcW w:w="4818" w:type="dxa"/>
          </w:tcPr>
          <w:p w:rsidR="001B0A6E" w:rsidRPr="00B94638" w:rsidRDefault="001B0A6E" w:rsidP="00C13CFE">
            <w:pPr>
              <w:jc w:val="center"/>
              <w:rPr>
                <w:i/>
                <w:lang w:val="uk-UA"/>
              </w:rPr>
            </w:pPr>
            <w:r w:rsidRPr="00B94638">
              <w:rPr>
                <w:i/>
                <w:lang w:val="uk-UA"/>
              </w:rPr>
              <w:t>Показник</w:t>
            </w:r>
          </w:p>
        </w:tc>
        <w:tc>
          <w:tcPr>
            <w:tcW w:w="1845" w:type="dxa"/>
          </w:tcPr>
          <w:p w:rsidR="001B0A6E" w:rsidRPr="00B94638" w:rsidRDefault="001B0A6E" w:rsidP="006F5FDF">
            <w:pPr>
              <w:jc w:val="center"/>
              <w:rPr>
                <w:i/>
                <w:lang w:val="uk-UA"/>
              </w:rPr>
            </w:pPr>
            <w:r w:rsidRPr="00B94638">
              <w:rPr>
                <w:i/>
                <w:lang w:val="uk-UA"/>
              </w:rPr>
              <w:t>2019  рік</w:t>
            </w:r>
          </w:p>
        </w:tc>
        <w:tc>
          <w:tcPr>
            <w:tcW w:w="1773" w:type="dxa"/>
          </w:tcPr>
          <w:p w:rsidR="001B0A6E" w:rsidRPr="00B94638" w:rsidRDefault="001B0A6E" w:rsidP="001B0A6E">
            <w:pPr>
              <w:ind w:firstLine="311"/>
              <w:jc w:val="center"/>
              <w:rPr>
                <w:i/>
                <w:lang w:val="uk-UA"/>
              </w:rPr>
            </w:pPr>
            <w:r w:rsidRPr="00B94638">
              <w:rPr>
                <w:i/>
                <w:lang w:val="uk-UA"/>
              </w:rPr>
              <w:t>2</w:t>
            </w:r>
            <w:r>
              <w:rPr>
                <w:i/>
                <w:lang w:val="uk-UA"/>
              </w:rPr>
              <w:t>018</w:t>
            </w:r>
            <w:r w:rsidRPr="00B94638">
              <w:rPr>
                <w:i/>
                <w:lang w:val="uk-UA"/>
              </w:rPr>
              <w:t xml:space="preserve">  рік</w:t>
            </w:r>
          </w:p>
        </w:tc>
      </w:tr>
      <w:tr w:rsidR="001B0A6E" w:rsidRPr="00BA1BEE" w:rsidTr="001B0A6E">
        <w:trPr>
          <w:gridAfter w:val="1"/>
          <w:wAfter w:w="9" w:type="dxa"/>
          <w:trHeight w:val="376"/>
        </w:trPr>
        <w:tc>
          <w:tcPr>
            <w:tcW w:w="958" w:type="dxa"/>
          </w:tcPr>
          <w:p w:rsidR="001B0A6E" w:rsidRPr="00B94638" w:rsidRDefault="001B0A6E" w:rsidP="00C13CFE">
            <w:pPr>
              <w:jc w:val="center"/>
              <w:rPr>
                <w:lang w:val="uk-UA"/>
              </w:rPr>
            </w:pPr>
          </w:p>
          <w:p w:rsidR="001B0A6E" w:rsidRPr="00B94638" w:rsidRDefault="001B0A6E" w:rsidP="00C13CFE">
            <w:pPr>
              <w:jc w:val="center"/>
              <w:rPr>
                <w:lang w:val="uk-UA"/>
              </w:rPr>
            </w:pPr>
            <w:r w:rsidRPr="00B94638">
              <w:rPr>
                <w:lang w:val="uk-UA"/>
              </w:rPr>
              <w:t>1</w:t>
            </w:r>
          </w:p>
        </w:tc>
        <w:tc>
          <w:tcPr>
            <w:tcW w:w="4818" w:type="dxa"/>
          </w:tcPr>
          <w:p w:rsidR="001B0A6E" w:rsidRPr="008C7FC1" w:rsidRDefault="001B0A6E" w:rsidP="000E284A">
            <w:pPr>
              <w:rPr>
                <w:i/>
                <w:lang w:val="uk-UA"/>
              </w:rPr>
            </w:pPr>
            <w:r w:rsidRPr="008C7FC1">
              <w:rPr>
                <w:i/>
                <w:lang w:val="uk-UA"/>
              </w:rPr>
              <w:t>Надходження від:</w:t>
            </w:r>
          </w:p>
          <w:p w:rsidR="001B0A6E" w:rsidRPr="00B94638" w:rsidRDefault="001B0A6E" w:rsidP="000E284A">
            <w:pPr>
              <w:rPr>
                <w:lang w:val="uk-UA"/>
              </w:rPr>
            </w:pPr>
            <w:r w:rsidRPr="00B94638">
              <w:rPr>
                <w:lang w:val="uk-UA"/>
              </w:rPr>
              <w:t>Реалізації продукції (товарів, робіт, послуг)</w:t>
            </w:r>
          </w:p>
        </w:tc>
        <w:tc>
          <w:tcPr>
            <w:tcW w:w="1845" w:type="dxa"/>
          </w:tcPr>
          <w:p w:rsidR="001B0A6E" w:rsidRPr="00B94638" w:rsidRDefault="001B0A6E" w:rsidP="00C13CFE">
            <w:pPr>
              <w:jc w:val="center"/>
              <w:rPr>
                <w:lang w:val="uk-UA"/>
              </w:rPr>
            </w:pPr>
          </w:p>
          <w:p w:rsidR="001B0A6E" w:rsidRPr="00B94638" w:rsidRDefault="001B0A6E" w:rsidP="00C13CFE">
            <w:pPr>
              <w:jc w:val="center"/>
              <w:rPr>
                <w:lang w:val="uk-UA"/>
              </w:rPr>
            </w:pPr>
            <w:r w:rsidRPr="008C7FC1">
              <w:rPr>
                <w:lang w:val="uk-UA"/>
              </w:rPr>
              <w:t>1</w:t>
            </w:r>
            <w:r w:rsidRPr="00B94638">
              <w:rPr>
                <w:lang w:val="uk-UA"/>
              </w:rPr>
              <w:t>315</w:t>
            </w:r>
          </w:p>
        </w:tc>
        <w:tc>
          <w:tcPr>
            <w:tcW w:w="1773" w:type="dxa"/>
          </w:tcPr>
          <w:p w:rsidR="001B0A6E" w:rsidRPr="00BA1BEE" w:rsidRDefault="001B0A6E">
            <w:pPr>
              <w:suppressAutoHyphens w:val="0"/>
              <w:rPr>
                <w:lang w:val="uk-UA"/>
              </w:rPr>
            </w:pPr>
          </w:p>
          <w:p w:rsidR="001B0A6E" w:rsidRPr="00BA1BEE" w:rsidRDefault="00BA1BEE" w:rsidP="00C13CFE">
            <w:pPr>
              <w:jc w:val="center"/>
              <w:rPr>
                <w:lang w:val="uk-UA"/>
              </w:rPr>
            </w:pPr>
            <w:r w:rsidRPr="008C7FC1">
              <w:rPr>
                <w:lang w:val="uk-UA"/>
              </w:rPr>
              <w:t>1544</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2</w:t>
            </w:r>
          </w:p>
        </w:tc>
        <w:tc>
          <w:tcPr>
            <w:tcW w:w="4818" w:type="dxa"/>
          </w:tcPr>
          <w:p w:rsidR="001B0A6E" w:rsidRPr="00B94638" w:rsidRDefault="001B0A6E" w:rsidP="003F6660">
            <w:pPr>
              <w:rPr>
                <w:lang w:val="uk-UA"/>
              </w:rPr>
            </w:pPr>
            <w:r w:rsidRPr="00B94638">
              <w:rPr>
                <w:lang w:val="uk-UA"/>
              </w:rPr>
              <w:t>Надходження від боржників неустойки (штрафів, пені)</w:t>
            </w:r>
          </w:p>
        </w:tc>
        <w:tc>
          <w:tcPr>
            <w:tcW w:w="1845" w:type="dxa"/>
          </w:tcPr>
          <w:p w:rsidR="001B0A6E" w:rsidRPr="00B94638" w:rsidRDefault="001B0A6E" w:rsidP="006F5FDF">
            <w:pPr>
              <w:jc w:val="center"/>
              <w:rPr>
                <w:lang w:val="uk-UA"/>
              </w:rPr>
            </w:pPr>
            <w:r w:rsidRPr="00B94638">
              <w:rPr>
                <w:lang w:val="uk-UA"/>
              </w:rPr>
              <w:t>92</w:t>
            </w:r>
          </w:p>
        </w:tc>
        <w:tc>
          <w:tcPr>
            <w:tcW w:w="1773" w:type="dxa"/>
          </w:tcPr>
          <w:p w:rsidR="001B0A6E" w:rsidRPr="00BA1BEE" w:rsidRDefault="00BA1BEE" w:rsidP="001B0A6E">
            <w:pPr>
              <w:jc w:val="center"/>
              <w:rPr>
                <w:lang w:val="uk-UA"/>
              </w:rPr>
            </w:pPr>
            <w:r w:rsidRPr="00BA1BEE">
              <w:rPr>
                <w:lang w:val="uk-UA"/>
              </w:rPr>
              <w:t>100</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3</w:t>
            </w:r>
          </w:p>
        </w:tc>
        <w:tc>
          <w:tcPr>
            <w:tcW w:w="4818" w:type="dxa"/>
          </w:tcPr>
          <w:p w:rsidR="001B0A6E" w:rsidRPr="00B94638" w:rsidRDefault="001B0A6E" w:rsidP="000E284A">
            <w:pPr>
              <w:rPr>
                <w:lang w:val="uk-UA"/>
              </w:rPr>
            </w:pPr>
            <w:r w:rsidRPr="00B94638">
              <w:rPr>
                <w:lang w:val="uk-UA"/>
              </w:rPr>
              <w:t>Надходження фінансових установ від повернення позик</w:t>
            </w:r>
          </w:p>
        </w:tc>
        <w:tc>
          <w:tcPr>
            <w:tcW w:w="1845" w:type="dxa"/>
          </w:tcPr>
          <w:p w:rsidR="001B0A6E" w:rsidRPr="00B94638" w:rsidRDefault="001B0A6E" w:rsidP="00C13CFE">
            <w:pPr>
              <w:jc w:val="center"/>
              <w:rPr>
                <w:lang w:val="uk-UA"/>
              </w:rPr>
            </w:pPr>
            <w:r w:rsidRPr="00B94638">
              <w:rPr>
                <w:lang w:val="en-US"/>
              </w:rPr>
              <w:t>1</w:t>
            </w:r>
            <w:r w:rsidRPr="00B94638">
              <w:rPr>
                <w:lang w:val="uk-UA"/>
              </w:rPr>
              <w:t>1099</w:t>
            </w:r>
          </w:p>
        </w:tc>
        <w:tc>
          <w:tcPr>
            <w:tcW w:w="1773" w:type="dxa"/>
          </w:tcPr>
          <w:p w:rsidR="001B0A6E" w:rsidRPr="00BA1BEE" w:rsidRDefault="00BA1BEE" w:rsidP="001B0A6E">
            <w:pPr>
              <w:jc w:val="center"/>
              <w:rPr>
                <w:lang w:val="uk-UA"/>
              </w:rPr>
            </w:pPr>
            <w:r w:rsidRPr="00BA1BEE">
              <w:rPr>
                <w:lang w:val="en-US"/>
              </w:rPr>
              <w:t>13233</w:t>
            </w:r>
          </w:p>
        </w:tc>
      </w:tr>
      <w:tr w:rsidR="001B0A6E" w:rsidRPr="00BA1BEE" w:rsidTr="001B0A6E">
        <w:trPr>
          <w:gridAfter w:val="1"/>
          <w:wAfter w:w="9" w:type="dxa"/>
          <w:trHeight w:val="1071"/>
        </w:trPr>
        <w:tc>
          <w:tcPr>
            <w:tcW w:w="958" w:type="dxa"/>
          </w:tcPr>
          <w:p w:rsidR="001B0A6E" w:rsidRPr="00B94638" w:rsidRDefault="001B0A6E" w:rsidP="00C13CFE">
            <w:pPr>
              <w:jc w:val="center"/>
              <w:rPr>
                <w:lang w:val="uk-UA"/>
              </w:rPr>
            </w:pPr>
            <w:r w:rsidRPr="00B94638">
              <w:rPr>
                <w:lang w:val="uk-UA"/>
              </w:rPr>
              <w:t>4</w:t>
            </w:r>
          </w:p>
        </w:tc>
        <w:tc>
          <w:tcPr>
            <w:tcW w:w="4818" w:type="dxa"/>
          </w:tcPr>
          <w:p w:rsidR="001B0A6E" w:rsidRPr="00B94638" w:rsidRDefault="001B0A6E" w:rsidP="005E360E">
            <w:pPr>
              <w:rPr>
                <w:lang w:val="uk-UA"/>
              </w:rPr>
            </w:pPr>
            <w:r w:rsidRPr="00B94638">
              <w:rPr>
                <w:lang w:val="uk-UA"/>
              </w:rPr>
              <w:t>Інші надходження у т.ч.:</w:t>
            </w:r>
          </w:p>
          <w:p w:rsidR="001B0A6E" w:rsidRPr="00B94638" w:rsidRDefault="001B0A6E" w:rsidP="005E360E">
            <w:pPr>
              <w:rPr>
                <w:lang w:val="uk-UA"/>
              </w:rPr>
            </w:pPr>
            <w:r w:rsidRPr="00B94638">
              <w:rPr>
                <w:lang w:val="uk-UA"/>
              </w:rPr>
              <w:t>надходження безвідсоткових позик від співробітників</w:t>
            </w:r>
          </w:p>
          <w:p w:rsidR="001B0A6E" w:rsidRPr="00B94638" w:rsidRDefault="001B0A6E" w:rsidP="005E360E">
            <w:pPr>
              <w:rPr>
                <w:lang w:val="uk-UA"/>
              </w:rPr>
            </w:pPr>
            <w:r w:rsidRPr="00B94638">
              <w:rPr>
                <w:lang w:val="uk-UA"/>
              </w:rPr>
              <w:t>повернення помилково перерах</w:t>
            </w:r>
            <w:r>
              <w:rPr>
                <w:lang w:val="uk-UA"/>
              </w:rPr>
              <w:t>ованих коштів</w:t>
            </w:r>
            <w:r w:rsidRPr="00B94638">
              <w:rPr>
                <w:lang w:val="uk-UA"/>
              </w:rPr>
              <w:t>,</w:t>
            </w:r>
            <w:r>
              <w:rPr>
                <w:lang w:val="uk-UA"/>
              </w:rPr>
              <w:t xml:space="preserve"> </w:t>
            </w:r>
            <w:r w:rsidRPr="00B94638">
              <w:rPr>
                <w:lang w:val="uk-UA"/>
              </w:rPr>
              <w:t>відсутній номер картки</w:t>
            </w:r>
          </w:p>
        </w:tc>
        <w:tc>
          <w:tcPr>
            <w:tcW w:w="1845" w:type="dxa"/>
          </w:tcPr>
          <w:p w:rsidR="001B0A6E" w:rsidRPr="00B94638" w:rsidRDefault="001B0A6E" w:rsidP="005E360E">
            <w:pPr>
              <w:jc w:val="center"/>
              <w:rPr>
                <w:lang w:val="uk-UA"/>
              </w:rPr>
            </w:pPr>
            <w:r w:rsidRPr="00B94638">
              <w:rPr>
                <w:lang w:val="uk-UA"/>
              </w:rPr>
              <w:t>497</w:t>
            </w:r>
          </w:p>
          <w:p w:rsidR="001B0A6E" w:rsidRPr="00B94638" w:rsidRDefault="001B0A6E" w:rsidP="005E360E">
            <w:pPr>
              <w:jc w:val="center"/>
              <w:rPr>
                <w:lang w:val="en-US"/>
              </w:rPr>
            </w:pPr>
            <w:r w:rsidRPr="00B94638">
              <w:rPr>
                <w:lang w:val="en-US"/>
              </w:rPr>
              <w:t>483</w:t>
            </w:r>
          </w:p>
          <w:p w:rsidR="001B0A6E" w:rsidRPr="00B94638" w:rsidRDefault="001B0A6E" w:rsidP="005E360E">
            <w:pPr>
              <w:jc w:val="center"/>
              <w:rPr>
                <w:lang w:val="en-US"/>
              </w:rPr>
            </w:pPr>
          </w:p>
          <w:p w:rsidR="001B0A6E" w:rsidRPr="00B94638" w:rsidRDefault="001B0A6E" w:rsidP="005E360E">
            <w:pPr>
              <w:jc w:val="center"/>
              <w:rPr>
                <w:lang w:val="en-US"/>
              </w:rPr>
            </w:pPr>
            <w:r w:rsidRPr="00B94638">
              <w:rPr>
                <w:lang w:val="en-US"/>
              </w:rPr>
              <w:t>14</w:t>
            </w:r>
          </w:p>
        </w:tc>
        <w:tc>
          <w:tcPr>
            <w:tcW w:w="1773" w:type="dxa"/>
          </w:tcPr>
          <w:p w:rsidR="00BA1BEE" w:rsidRPr="00BA1BEE" w:rsidRDefault="00BA1BEE" w:rsidP="00BA1BEE">
            <w:pPr>
              <w:jc w:val="center"/>
              <w:rPr>
                <w:lang w:val="uk-UA"/>
              </w:rPr>
            </w:pPr>
            <w:r w:rsidRPr="00BA1BEE">
              <w:rPr>
                <w:lang w:val="uk-UA"/>
              </w:rPr>
              <w:t>285</w:t>
            </w:r>
          </w:p>
          <w:p w:rsidR="00BA1BEE" w:rsidRPr="00BA1BEE" w:rsidRDefault="00BA1BEE" w:rsidP="00BA1BEE">
            <w:pPr>
              <w:jc w:val="center"/>
              <w:rPr>
                <w:lang w:val="uk-UA"/>
              </w:rPr>
            </w:pPr>
            <w:r w:rsidRPr="00BA1BEE">
              <w:rPr>
                <w:lang w:val="uk-UA"/>
              </w:rPr>
              <w:t>272</w:t>
            </w:r>
          </w:p>
          <w:p w:rsidR="00BA1BEE" w:rsidRPr="00BA1BEE" w:rsidRDefault="00BA1BEE" w:rsidP="00BA1BEE">
            <w:pPr>
              <w:suppressAutoHyphens w:val="0"/>
              <w:rPr>
                <w:lang w:val="uk-UA"/>
              </w:rPr>
            </w:pPr>
          </w:p>
          <w:p w:rsidR="001B0A6E" w:rsidRPr="00BA1BEE" w:rsidRDefault="00BA1BEE" w:rsidP="00BA1BEE">
            <w:pPr>
              <w:suppressAutoHyphens w:val="0"/>
              <w:rPr>
                <w:lang w:val="en-US"/>
              </w:rPr>
            </w:pPr>
            <w:r w:rsidRPr="00BA1BEE">
              <w:rPr>
                <w:lang w:val="uk-UA"/>
              </w:rPr>
              <w:t xml:space="preserve">            13</w:t>
            </w:r>
          </w:p>
          <w:p w:rsidR="001B0A6E" w:rsidRPr="00BA1BEE" w:rsidRDefault="001B0A6E" w:rsidP="005E360E">
            <w:pPr>
              <w:jc w:val="center"/>
              <w:rPr>
                <w:lang w:val="en-US"/>
              </w:rPr>
            </w:pP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5</w:t>
            </w:r>
          </w:p>
        </w:tc>
        <w:tc>
          <w:tcPr>
            <w:tcW w:w="4818" w:type="dxa"/>
          </w:tcPr>
          <w:p w:rsidR="001B0A6E" w:rsidRPr="008C7FC1" w:rsidRDefault="001B0A6E" w:rsidP="000E284A">
            <w:pPr>
              <w:rPr>
                <w:i/>
                <w:lang w:val="uk-UA"/>
              </w:rPr>
            </w:pPr>
            <w:r w:rsidRPr="008C7FC1">
              <w:rPr>
                <w:i/>
                <w:lang w:val="uk-UA"/>
              </w:rPr>
              <w:t>Витрачання на оплату:</w:t>
            </w:r>
          </w:p>
          <w:p w:rsidR="001B0A6E" w:rsidRPr="00B94638" w:rsidRDefault="001B0A6E" w:rsidP="000E284A">
            <w:pPr>
              <w:rPr>
                <w:lang w:val="uk-UA"/>
              </w:rPr>
            </w:pPr>
            <w:r w:rsidRPr="00B94638">
              <w:rPr>
                <w:lang w:val="uk-UA"/>
              </w:rPr>
              <w:t>Товарів (робіт, послуг)</w:t>
            </w:r>
          </w:p>
        </w:tc>
        <w:tc>
          <w:tcPr>
            <w:tcW w:w="1845" w:type="dxa"/>
          </w:tcPr>
          <w:p w:rsidR="001B0A6E" w:rsidRPr="00B94638" w:rsidRDefault="001B0A6E" w:rsidP="00C13CFE">
            <w:pPr>
              <w:jc w:val="center"/>
              <w:rPr>
                <w:lang w:val="uk-UA"/>
              </w:rPr>
            </w:pPr>
          </w:p>
          <w:p w:rsidR="001B0A6E" w:rsidRPr="00B94638" w:rsidRDefault="001B0A6E" w:rsidP="00C13CFE">
            <w:pPr>
              <w:jc w:val="center"/>
              <w:rPr>
                <w:lang w:val="uk-UA"/>
              </w:rPr>
            </w:pPr>
            <w:r w:rsidRPr="00B94638">
              <w:rPr>
                <w:lang w:val="uk-UA"/>
              </w:rPr>
              <w:t>143</w:t>
            </w:r>
          </w:p>
        </w:tc>
        <w:tc>
          <w:tcPr>
            <w:tcW w:w="1773" w:type="dxa"/>
          </w:tcPr>
          <w:p w:rsidR="001B0A6E" w:rsidRPr="00BA1BEE" w:rsidRDefault="001B0A6E" w:rsidP="00BA1BEE">
            <w:pPr>
              <w:suppressAutoHyphens w:val="0"/>
              <w:jc w:val="center"/>
              <w:rPr>
                <w:lang w:val="uk-UA"/>
              </w:rPr>
            </w:pPr>
          </w:p>
          <w:p w:rsidR="001B0A6E" w:rsidRPr="00BA1BEE" w:rsidRDefault="00BA1BEE" w:rsidP="00BA1BEE">
            <w:pPr>
              <w:jc w:val="center"/>
              <w:rPr>
                <w:lang w:val="uk-UA"/>
              </w:rPr>
            </w:pPr>
            <w:r>
              <w:rPr>
                <w:lang w:val="uk-UA"/>
              </w:rPr>
              <w:t>326</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6</w:t>
            </w:r>
          </w:p>
        </w:tc>
        <w:tc>
          <w:tcPr>
            <w:tcW w:w="4818" w:type="dxa"/>
          </w:tcPr>
          <w:p w:rsidR="001B0A6E" w:rsidRPr="00B94638" w:rsidRDefault="001B0A6E" w:rsidP="000E284A">
            <w:pPr>
              <w:rPr>
                <w:lang w:val="uk-UA"/>
              </w:rPr>
            </w:pPr>
            <w:r w:rsidRPr="00B94638">
              <w:rPr>
                <w:lang w:val="uk-UA"/>
              </w:rPr>
              <w:t>Праці</w:t>
            </w:r>
          </w:p>
        </w:tc>
        <w:tc>
          <w:tcPr>
            <w:tcW w:w="1845" w:type="dxa"/>
          </w:tcPr>
          <w:p w:rsidR="001B0A6E" w:rsidRPr="00B94638" w:rsidRDefault="001B0A6E" w:rsidP="00C13CFE">
            <w:pPr>
              <w:jc w:val="center"/>
              <w:rPr>
                <w:lang w:val="uk-UA"/>
              </w:rPr>
            </w:pPr>
            <w:r w:rsidRPr="00B94638">
              <w:rPr>
                <w:lang w:val="uk-UA"/>
              </w:rPr>
              <w:t>519</w:t>
            </w:r>
          </w:p>
        </w:tc>
        <w:tc>
          <w:tcPr>
            <w:tcW w:w="1773" w:type="dxa"/>
          </w:tcPr>
          <w:p w:rsidR="001B0A6E" w:rsidRPr="00BA1BEE" w:rsidRDefault="00BA1BEE" w:rsidP="001B0A6E">
            <w:pPr>
              <w:jc w:val="center"/>
              <w:rPr>
                <w:lang w:val="uk-UA"/>
              </w:rPr>
            </w:pPr>
            <w:r w:rsidRPr="00BA1BEE">
              <w:rPr>
                <w:lang w:val="uk-UA"/>
              </w:rPr>
              <w:t>562</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7</w:t>
            </w:r>
          </w:p>
        </w:tc>
        <w:tc>
          <w:tcPr>
            <w:tcW w:w="4818" w:type="dxa"/>
          </w:tcPr>
          <w:p w:rsidR="001B0A6E" w:rsidRPr="00B94638" w:rsidRDefault="001B0A6E" w:rsidP="000E284A">
            <w:pPr>
              <w:rPr>
                <w:lang w:val="uk-UA"/>
              </w:rPr>
            </w:pPr>
            <w:r w:rsidRPr="00B94638">
              <w:rPr>
                <w:lang w:val="uk-UA"/>
              </w:rPr>
              <w:t>Відрахувань на соціальні заходи</w:t>
            </w:r>
          </w:p>
        </w:tc>
        <w:tc>
          <w:tcPr>
            <w:tcW w:w="1845" w:type="dxa"/>
          </w:tcPr>
          <w:p w:rsidR="001B0A6E" w:rsidRPr="00B94638" w:rsidRDefault="001B0A6E" w:rsidP="00C13CFE">
            <w:pPr>
              <w:jc w:val="center"/>
              <w:rPr>
                <w:lang w:val="uk-UA"/>
              </w:rPr>
            </w:pPr>
            <w:r w:rsidRPr="00B94638">
              <w:rPr>
                <w:lang w:val="uk-UA"/>
              </w:rPr>
              <w:t>136</w:t>
            </w:r>
          </w:p>
        </w:tc>
        <w:tc>
          <w:tcPr>
            <w:tcW w:w="1773" w:type="dxa"/>
          </w:tcPr>
          <w:p w:rsidR="001B0A6E" w:rsidRPr="00BA1BEE" w:rsidRDefault="00BA1BEE" w:rsidP="001B0A6E">
            <w:pPr>
              <w:jc w:val="center"/>
              <w:rPr>
                <w:lang w:val="uk-UA"/>
              </w:rPr>
            </w:pPr>
            <w:r w:rsidRPr="00BA1BEE">
              <w:rPr>
                <w:lang w:val="uk-UA"/>
              </w:rPr>
              <w:t>148</w:t>
            </w:r>
          </w:p>
        </w:tc>
      </w:tr>
      <w:tr w:rsidR="001B0A6E" w:rsidRPr="00BA1BEE" w:rsidTr="001B0A6E">
        <w:trPr>
          <w:gridAfter w:val="1"/>
          <w:wAfter w:w="9" w:type="dxa"/>
        </w:trPr>
        <w:tc>
          <w:tcPr>
            <w:tcW w:w="958" w:type="dxa"/>
          </w:tcPr>
          <w:p w:rsidR="001B0A6E" w:rsidRPr="00B94638" w:rsidRDefault="001B0A6E" w:rsidP="00C13CFE">
            <w:pPr>
              <w:jc w:val="center"/>
              <w:rPr>
                <w:lang w:val="uk-UA"/>
              </w:rPr>
            </w:pPr>
            <w:r w:rsidRPr="00B94638">
              <w:rPr>
                <w:lang w:val="uk-UA"/>
              </w:rPr>
              <w:t>8</w:t>
            </w:r>
          </w:p>
        </w:tc>
        <w:tc>
          <w:tcPr>
            <w:tcW w:w="4818" w:type="dxa"/>
          </w:tcPr>
          <w:p w:rsidR="001B0A6E" w:rsidRPr="00B94638" w:rsidRDefault="001B0A6E" w:rsidP="000E284A">
            <w:pPr>
              <w:rPr>
                <w:lang w:val="uk-UA"/>
              </w:rPr>
            </w:pPr>
            <w:r w:rsidRPr="00B94638">
              <w:rPr>
                <w:lang w:val="uk-UA"/>
              </w:rPr>
              <w:t>Зобов’язань з податків і зборів</w:t>
            </w:r>
          </w:p>
        </w:tc>
        <w:tc>
          <w:tcPr>
            <w:tcW w:w="1845" w:type="dxa"/>
          </w:tcPr>
          <w:p w:rsidR="001B0A6E" w:rsidRPr="00B94638" w:rsidRDefault="001B0A6E" w:rsidP="00C13CFE">
            <w:pPr>
              <w:jc w:val="center"/>
              <w:rPr>
                <w:lang w:val="uk-UA"/>
              </w:rPr>
            </w:pPr>
            <w:r w:rsidRPr="00B94638">
              <w:rPr>
                <w:lang w:val="en-US"/>
              </w:rPr>
              <w:t>1</w:t>
            </w:r>
            <w:r w:rsidRPr="00B94638">
              <w:rPr>
                <w:lang w:val="uk-UA"/>
              </w:rPr>
              <w:t>48</w:t>
            </w:r>
          </w:p>
        </w:tc>
        <w:tc>
          <w:tcPr>
            <w:tcW w:w="1773" w:type="dxa"/>
          </w:tcPr>
          <w:p w:rsidR="001B0A6E" w:rsidRPr="00BA1BEE" w:rsidRDefault="00BA1BEE" w:rsidP="001B0A6E">
            <w:pPr>
              <w:jc w:val="center"/>
              <w:rPr>
                <w:lang w:val="uk-UA"/>
              </w:rPr>
            </w:pPr>
            <w:r w:rsidRPr="00BA1BEE">
              <w:rPr>
                <w:lang w:val="uk-UA"/>
              </w:rPr>
              <w:t>181</w:t>
            </w:r>
          </w:p>
        </w:tc>
      </w:tr>
      <w:tr w:rsidR="001B0A6E" w:rsidRPr="00BA1BEE" w:rsidTr="001B0A6E">
        <w:trPr>
          <w:gridAfter w:val="1"/>
          <w:wAfter w:w="9" w:type="dxa"/>
        </w:trPr>
        <w:tc>
          <w:tcPr>
            <w:tcW w:w="958" w:type="dxa"/>
          </w:tcPr>
          <w:p w:rsidR="001B0A6E" w:rsidRPr="00B94638" w:rsidRDefault="001B0A6E" w:rsidP="00C13CFE">
            <w:pPr>
              <w:jc w:val="center"/>
              <w:rPr>
                <w:lang w:val="en-US"/>
              </w:rPr>
            </w:pPr>
            <w:r w:rsidRPr="00B94638">
              <w:rPr>
                <w:lang w:val="en-US"/>
              </w:rPr>
              <w:t>9</w:t>
            </w:r>
          </w:p>
        </w:tc>
        <w:tc>
          <w:tcPr>
            <w:tcW w:w="4818" w:type="dxa"/>
          </w:tcPr>
          <w:p w:rsidR="001B0A6E" w:rsidRPr="00B94638" w:rsidRDefault="001B0A6E" w:rsidP="000E284A">
            <w:pPr>
              <w:rPr>
                <w:lang w:val="uk-UA"/>
              </w:rPr>
            </w:pPr>
            <w:r w:rsidRPr="00B94638">
              <w:rPr>
                <w:lang w:val="uk-UA"/>
              </w:rPr>
              <w:t>Витрачання на оплату зобов’язань з податку на прибуток</w:t>
            </w:r>
          </w:p>
        </w:tc>
        <w:tc>
          <w:tcPr>
            <w:tcW w:w="1845" w:type="dxa"/>
          </w:tcPr>
          <w:p w:rsidR="001B0A6E" w:rsidRPr="00B94638" w:rsidRDefault="001B0A6E" w:rsidP="00C13CFE">
            <w:pPr>
              <w:jc w:val="center"/>
              <w:rPr>
                <w:lang w:val="uk-UA"/>
              </w:rPr>
            </w:pPr>
            <w:r w:rsidRPr="00B94638">
              <w:rPr>
                <w:lang w:val="uk-UA"/>
              </w:rPr>
              <w:t>13</w:t>
            </w:r>
          </w:p>
        </w:tc>
        <w:tc>
          <w:tcPr>
            <w:tcW w:w="1773" w:type="dxa"/>
          </w:tcPr>
          <w:p w:rsidR="001B0A6E" w:rsidRPr="00BA1BEE" w:rsidRDefault="00BA1BEE" w:rsidP="001B0A6E">
            <w:pPr>
              <w:jc w:val="center"/>
              <w:rPr>
                <w:lang w:val="uk-UA"/>
              </w:rPr>
            </w:pPr>
            <w:r w:rsidRPr="00BA1BEE">
              <w:rPr>
                <w:lang w:val="uk-UA"/>
              </w:rPr>
              <w:t>35</w:t>
            </w:r>
          </w:p>
        </w:tc>
      </w:tr>
      <w:tr w:rsidR="001B0A6E" w:rsidRPr="00BA1BEE" w:rsidTr="001B0A6E">
        <w:trPr>
          <w:gridAfter w:val="1"/>
          <w:wAfter w:w="9" w:type="dxa"/>
        </w:trPr>
        <w:tc>
          <w:tcPr>
            <w:tcW w:w="958" w:type="dxa"/>
          </w:tcPr>
          <w:p w:rsidR="001B0A6E" w:rsidRPr="00B94638" w:rsidRDefault="001B0A6E" w:rsidP="00C13CFE">
            <w:pPr>
              <w:jc w:val="center"/>
              <w:rPr>
                <w:lang w:val="en-US"/>
              </w:rPr>
            </w:pPr>
            <w:r w:rsidRPr="00B94638">
              <w:rPr>
                <w:lang w:val="en-US"/>
              </w:rPr>
              <w:t>10</w:t>
            </w:r>
          </w:p>
        </w:tc>
        <w:tc>
          <w:tcPr>
            <w:tcW w:w="4818" w:type="dxa"/>
          </w:tcPr>
          <w:p w:rsidR="001B0A6E" w:rsidRPr="00B94638" w:rsidRDefault="001B0A6E" w:rsidP="000E284A">
            <w:pPr>
              <w:rPr>
                <w:lang w:val="uk-UA"/>
              </w:rPr>
            </w:pPr>
            <w:r w:rsidRPr="00B94638">
              <w:rPr>
                <w:lang w:val="uk-UA"/>
              </w:rPr>
              <w:t>Витрачання на оплату зобов’язань з інших податків і зборів</w:t>
            </w:r>
          </w:p>
        </w:tc>
        <w:tc>
          <w:tcPr>
            <w:tcW w:w="1845" w:type="dxa"/>
          </w:tcPr>
          <w:p w:rsidR="001B0A6E" w:rsidRPr="00B94638" w:rsidRDefault="001B0A6E" w:rsidP="00C13CFE">
            <w:pPr>
              <w:jc w:val="center"/>
              <w:rPr>
                <w:lang w:val="uk-UA"/>
              </w:rPr>
            </w:pPr>
            <w:r w:rsidRPr="00B94638">
              <w:rPr>
                <w:lang w:val="en-US"/>
              </w:rPr>
              <w:t>1</w:t>
            </w:r>
            <w:r w:rsidRPr="00B94638">
              <w:rPr>
                <w:lang w:val="uk-UA"/>
              </w:rPr>
              <w:t>35</w:t>
            </w:r>
          </w:p>
        </w:tc>
        <w:tc>
          <w:tcPr>
            <w:tcW w:w="1773" w:type="dxa"/>
          </w:tcPr>
          <w:p w:rsidR="00BA1BEE" w:rsidRPr="00BA1BEE" w:rsidRDefault="00BA1BEE" w:rsidP="00BA1BEE">
            <w:pPr>
              <w:jc w:val="center"/>
              <w:rPr>
                <w:lang w:val="uk-UA"/>
              </w:rPr>
            </w:pPr>
            <w:r w:rsidRPr="00BA1BEE">
              <w:rPr>
                <w:lang w:val="uk-UA"/>
              </w:rPr>
              <w:t>146</w:t>
            </w:r>
          </w:p>
          <w:p w:rsidR="001B0A6E" w:rsidRPr="00BA1BEE" w:rsidRDefault="001B0A6E" w:rsidP="00BA1BEE">
            <w:pPr>
              <w:jc w:val="center"/>
              <w:rPr>
                <w:lang w:val="uk-UA"/>
              </w:rPr>
            </w:pPr>
          </w:p>
        </w:tc>
      </w:tr>
      <w:tr w:rsidR="001B0A6E" w:rsidRPr="00BA1BEE" w:rsidTr="001B0A6E">
        <w:trPr>
          <w:gridAfter w:val="1"/>
          <w:wAfter w:w="9" w:type="dxa"/>
        </w:trPr>
        <w:tc>
          <w:tcPr>
            <w:tcW w:w="958" w:type="dxa"/>
          </w:tcPr>
          <w:p w:rsidR="001B0A6E" w:rsidRPr="00B94638" w:rsidRDefault="001B0A6E" w:rsidP="00C13CFE">
            <w:pPr>
              <w:jc w:val="center"/>
              <w:rPr>
                <w:lang w:val="en-US"/>
              </w:rPr>
            </w:pPr>
            <w:r w:rsidRPr="00B94638">
              <w:rPr>
                <w:lang w:val="en-US"/>
              </w:rPr>
              <w:t>11</w:t>
            </w:r>
          </w:p>
        </w:tc>
        <w:tc>
          <w:tcPr>
            <w:tcW w:w="4818" w:type="dxa"/>
          </w:tcPr>
          <w:p w:rsidR="001B0A6E" w:rsidRPr="00B94638" w:rsidRDefault="001B0A6E" w:rsidP="000E284A">
            <w:pPr>
              <w:rPr>
                <w:lang w:val="uk-UA"/>
              </w:rPr>
            </w:pPr>
            <w:r w:rsidRPr="00B94638">
              <w:rPr>
                <w:lang w:val="uk-UA"/>
              </w:rPr>
              <w:t>Витрачання на оплату авансів</w:t>
            </w:r>
          </w:p>
        </w:tc>
        <w:tc>
          <w:tcPr>
            <w:tcW w:w="1845" w:type="dxa"/>
          </w:tcPr>
          <w:p w:rsidR="001B0A6E" w:rsidRPr="00B94638" w:rsidRDefault="001B0A6E" w:rsidP="00C13CFE">
            <w:pPr>
              <w:jc w:val="center"/>
              <w:rPr>
                <w:lang w:val="uk-UA"/>
              </w:rPr>
            </w:pPr>
            <w:r w:rsidRPr="00B94638">
              <w:rPr>
                <w:lang w:val="uk-UA"/>
              </w:rPr>
              <w:t>487</w:t>
            </w:r>
          </w:p>
        </w:tc>
        <w:tc>
          <w:tcPr>
            <w:tcW w:w="1773" w:type="dxa"/>
          </w:tcPr>
          <w:p w:rsidR="001B0A6E" w:rsidRPr="00BA1BEE" w:rsidRDefault="00BA1BEE" w:rsidP="001B0A6E">
            <w:pPr>
              <w:jc w:val="center"/>
              <w:rPr>
                <w:lang w:val="uk-UA"/>
              </w:rPr>
            </w:pPr>
            <w:r w:rsidRPr="00BA1BEE">
              <w:rPr>
                <w:lang w:val="uk-UA"/>
              </w:rPr>
              <w:t>257</w:t>
            </w:r>
          </w:p>
        </w:tc>
      </w:tr>
      <w:tr w:rsidR="001B0A6E" w:rsidRPr="00B94638" w:rsidTr="001B0A6E">
        <w:tc>
          <w:tcPr>
            <w:tcW w:w="958" w:type="dxa"/>
          </w:tcPr>
          <w:p w:rsidR="001B0A6E" w:rsidRPr="00B94638" w:rsidRDefault="001B0A6E" w:rsidP="00C13CFE">
            <w:pPr>
              <w:jc w:val="center"/>
              <w:rPr>
                <w:lang w:val="en-US"/>
              </w:rPr>
            </w:pPr>
            <w:r w:rsidRPr="00B94638">
              <w:rPr>
                <w:lang w:val="en-US"/>
              </w:rPr>
              <w:t>12</w:t>
            </w:r>
          </w:p>
        </w:tc>
        <w:tc>
          <w:tcPr>
            <w:tcW w:w="4818" w:type="dxa"/>
          </w:tcPr>
          <w:p w:rsidR="001B0A6E" w:rsidRPr="00B94638" w:rsidRDefault="001B0A6E" w:rsidP="000E284A">
            <w:pPr>
              <w:rPr>
                <w:lang w:val="uk-UA"/>
              </w:rPr>
            </w:pPr>
            <w:r w:rsidRPr="00B94638">
              <w:rPr>
                <w:lang w:val="uk-UA"/>
              </w:rPr>
              <w:t>Витрачання фінансових установ на надання позик</w:t>
            </w:r>
          </w:p>
        </w:tc>
        <w:tc>
          <w:tcPr>
            <w:tcW w:w="1845" w:type="dxa"/>
          </w:tcPr>
          <w:p w:rsidR="001B0A6E" w:rsidRPr="00B94638" w:rsidRDefault="001B0A6E" w:rsidP="00C13CFE">
            <w:pPr>
              <w:jc w:val="center"/>
              <w:rPr>
                <w:lang w:val="uk-UA"/>
              </w:rPr>
            </w:pPr>
            <w:r w:rsidRPr="00B94638">
              <w:rPr>
                <w:lang w:val="en-US"/>
              </w:rPr>
              <w:t>1</w:t>
            </w:r>
            <w:r w:rsidRPr="00B94638">
              <w:rPr>
                <w:lang w:val="uk-UA"/>
              </w:rPr>
              <w:t>1464</w:t>
            </w:r>
          </w:p>
        </w:tc>
        <w:tc>
          <w:tcPr>
            <w:tcW w:w="1782" w:type="dxa"/>
            <w:gridSpan w:val="2"/>
          </w:tcPr>
          <w:p w:rsidR="001B0A6E" w:rsidRPr="00BA1BEE" w:rsidRDefault="00BA1BEE" w:rsidP="00C13CFE">
            <w:pPr>
              <w:jc w:val="center"/>
              <w:rPr>
                <w:lang w:val="uk-UA"/>
              </w:rPr>
            </w:pPr>
            <w:r w:rsidRPr="00BA1BEE">
              <w:rPr>
                <w:lang w:val="uk-UA"/>
              </w:rPr>
              <w:t>12968</w:t>
            </w:r>
          </w:p>
        </w:tc>
      </w:tr>
      <w:tr w:rsidR="001B0A6E" w:rsidRPr="00B94638" w:rsidTr="001B0A6E">
        <w:tc>
          <w:tcPr>
            <w:tcW w:w="958" w:type="dxa"/>
          </w:tcPr>
          <w:p w:rsidR="001B0A6E" w:rsidRPr="00B94638" w:rsidRDefault="001B0A6E" w:rsidP="00C13CFE">
            <w:pPr>
              <w:jc w:val="center"/>
              <w:rPr>
                <w:lang w:val="en-US"/>
              </w:rPr>
            </w:pPr>
            <w:r w:rsidRPr="00B94638">
              <w:rPr>
                <w:lang w:val="en-US"/>
              </w:rPr>
              <w:t>13</w:t>
            </w:r>
          </w:p>
        </w:tc>
        <w:tc>
          <w:tcPr>
            <w:tcW w:w="4818" w:type="dxa"/>
          </w:tcPr>
          <w:p w:rsidR="001B0A6E" w:rsidRPr="00B94638" w:rsidRDefault="001B0A6E" w:rsidP="00B5097C">
            <w:pPr>
              <w:rPr>
                <w:lang w:val="uk-UA"/>
              </w:rPr>
            </w:pPr>
            <w:r w:rsidRPr="00B94638">
              <w:rPr>
                <w:lang w:val="uk-UA"/>
              </w:rPr>
              <w:t>Інші витрачання в т.ч. :</w:t>
            </w:r>
          </w:p>
          <w:p w:rsidR="001B0A6E" w:rsidRPr="00B94638" w:rsidRDefault="001B0A6E" w:rsidP="00B5097C">
            <w:pPr>
              <w:rPr>
                <w:lang w:val="uk-UA"/>
              </w:rPr>
            </w:pPr>
            <w:r w:rsidRPr="00B94638">
              <w:rPr>
                <w:lang w:val="uk-UA"/>
              </w:rPr>
              <w:t>витрачання на оплату позик співробітникам</w:t>
            </w:r>
          </w:p>
          <w:p w:rsidR="001B0A6E" w:rsidRPr="00B94638" w:rsidRDefault="001B0A6E" w:rsidP="00B5097C">
            <w:pPr>
              <w:rPr>
                <w:lang w:val="uk-UA"/>
              </w:rPr>
            </w:pPr>
            <w:r w:rsidRPr="00B94638">
              <w:rPr>
                <w:lang w:val="uk-UA"/>
              </w:rPr>
              <w:t>витрачання на відрядження</w:t>
            </w:r>
          </w:p>
          <w:p w:rsidR="001B0A6E" w:rsidRPr="00B94638" w:rsidRDefault="001B0A6E" w:rsidP="00B5097C">
            <w:pPr>
              <w:rPr>
                <w:lang w:val="uk-UA"/>
              </w:rPr>
            </w:pPr>
            <w:r w:rsidRPr="00B94638">
              <w:rPr>
                <w:lang w:val="uk-UA"/>
              </w:rPr>
              <w:t>поштові витрачання</w:t>
            </w:r>
          </w:p>
          <w:p w:rsidR="001B0A6E" w:rsidRPr="00B94638" w:rsidRDefault="001B0A6E" w:rsidP="00B5097C">
            <w:pPr>
              <w:rPr>
                <w:lang w:val="uk-UA"/>
              </w:rPr>
            </w:pPr>
            <w:r w:rsidRPr="00B94638">
              <w:rPr>
                <w:lang w:val="uk-UA"/>
              </w:rPr>
              <w:t>витрачання на РКО</w:t>
            </w:r>
          </w:p>
          <w:p w:rsidR="001B0A6E" w:rsidRPr="00B94638" w:rsidRDefault="001B0A6E" w:rsidP="00B5097C">
            <w:pPr>
              <w:rPr>
                <w:lang w:val="uk-UA"/>
              </w:rPr>
            </w:pPr>
            <w:r w:rsidRPr="00B94638">
              <w:rPr>
                <w:lang w:val="uk-UA"/>
              </w:rPr>
              <w:t>інші витрачання</w:t>
            </w:r>
          </w:p>
        </w:tc>
        <w:tc>
          <w:tcPr>
            <w:tcW w:w="1845" w:type="dxa"/>
          </w:tcPr>
          <w:p w:rsidR="001B0A6E" w:rsidRPr="00B94638" w:rsidRDefault="001B0A6E" w:rsidP="001B0A6E">
            <w:pPr>
              <w:jc w:val="center"/>
              <w:rPr>
                <w:lang w:val="uk-UA"/>
              </w:rPr>
            </w:pPr>
            <w:r w:rsidRPr="00B94638">
              <w:rPr>
                <w:lang w:val="uk-UA"/>
              </w:rPr>
              <w:t>343</w:t>
            </w:r>
          </w:p>
          <w:p w:rsidR="001B0A6E" w:rsidRPr="00B94638" w:rsidRDefault="001B0A6E" w:rsidP="001B0A6E">
            <w:pPr>
              <w:jc w:val="center"/>
              <w:rPr>
                <w:lang w:val="en-US"/>
              </w:rPr>
            </w:pPr>
            <w:r w:rsidRPr="00B94638">
              <w:rPr>
                <w:lang w:val="en-US"/>
              </w:rPr>
              <w:t>333</w:t>
            </w:r>
          </w:p>
          <w:p w:rsidR="001B0A6E" w:rsidRPr="00B94638" w:rsidRDefault="001B0A6E" w:rsidP="001B0A6E">
            <w:pPr>
              <w:jc w:val="center"/>
              <w:rPr>
                <w:lang w:val="en-US"/>
              </w:rPr>
            </w:pPr>
            <w:r w:rsidRPr="00B94638">
              <w:rPr>
                <w:lang w:val="en-US"/>
              </w:rPr>
              <w:t>1</w:t>
            </w:r>
          </w:p>
          <w:p w:rsidR="001B0A6E" w:rsidRPr="00B94638" w:rsidRDefault="001B0A6E" w:rsidP="001B0A6E">
            <w:pPr>
              <w:jc w:val="center"/>
              <w:rPr>
                <w:lang w:val="en-US"/>
              </w:rPr>
            </w:pPr>
            <w:r w:rsidRPr="00B94638">
              <w:rPr>
                <w:lang w:val="en-US"/>
              </w:rPr>
              <w:t>3</w:t>
            </w:r>
          </w:p>
          <w:p w:rsidR="001B0A6E" w:rsidRPr="00B94638" w:rsidRDefault="001B0A6E" w:rsidP="001B0A6E">
            <w:pPr>
              <w:jc w:val="center"/>
              <w:rPr>
                <w:lang w:val="uk-UA"/>
              </w:rPr>
            </w:pPr>
            <w:r w:rsidRPr="00B94638">
              <w:rPr>
                <w:lang w:val="uk-UA"/>
              </w:rPr>
              <w:t>5</w:t>
            </w:r>
          </w:p>
          <w:p w:rsidR="001B0A6E" w:rsidRPr="00B94638" w:rsidRDefault="001B0A6E" w:rsidP="001B0A6E">
            <w:pPr>
              <w:jc w:val="center"/>
              <w:rPr>
                <w:lang w:val="en-US"/>
              </w:rPr>
            </w:pPr>
            <w:r w:rsidRPr="00B94638">
              <w:rPr>
                <w:lang w:val="uk-UA"/>
              </w:rPr>
              <w:t>1</w:t>
            </w:r>
          </w:p>
        </w:tc>
        <w:tc>
          <w:tcPr>
            <w:tcW w:w="1782" w:type="dxa"/>
            <w:gridSpan w:val="2"/>
          </w:tcPr>
          <w:p w:rsidR="001B0A6E" w:rsidRPr="00BA1BEE" w:rsidRDefault="001B0A6E" w:rsidP="001B0A6E">
            <w:pPr>
              <w:jc w:val="center"/>
              <w:rPr>
                <w:lang w:val="uk-UA"/>
              </w:rPr>
            </w:pPr>
            <w:r w:rsidRPr="00BA1BEE">
              <w:rPr>
                <w:lang w:val="en-US"/>
              </w:rPr>
              <w:t>680</w:t>
            </w:r>
          </w:p>
          <w:p w:rsidR="001B0A6E" w:rsidRPr="00BA1BEE" w:rsidRDefault="001B0A6E" w:rsidP="001B0A6E">
            <w:pPr>
              <w:jc w:val="center"/>
              <w:rPr>
                <w:lang w:val="uk-UA"/>
              </w:rPr>
            </w:pPr>
            <w:r w:rsidRPr="00BA1BEE">
              <w:rPr>
                <w:lang w:val="uk-UA"/>
              </w:rPr>
              <w:t>665</w:t>
            </w:r>
          </w:p>
          <w:p w:rsidR="001B0A6E" w:rsidRPr="00BA1BEE" w:rsidRDefault="001B0A6E" w:rsidP="001B0A6E">
            <w:pPr>
              <w:jc w:val="center"/>
              <w:rPr>
                <w:lang w:val="uk-UA"/>
              </w:rPr>
            </w:pPr>
            <w:r w:rsidRPr="00BA1BEE">
              <w:rPr>
                <w:lang w:val="uk-UA"/>
              </w:rPr>
              <w:t>6</w:t>
            </w:r>
          </w:p>
          <w:p w:rsidR="001B0A6E" w:rsidRPr="00BA1BEE" w:rsidRDefault="001B0A6E" w:rsidP="001B0A6E">
            <w:pPr>
              <w:jc w:val="center"/>
              <w:rPr>
                <w:lang w:val="uk-UA"/>
              </w:rPr>
            </w:pPr>
            <w:r w:rsidRPr="00BA1BEE">
              <w:rPr>
                <w:lang w:val="uk-UA"/>
              </w:rPr>
              <w:t>3</w:t>
            </w:r>
          </w:p>
          <w:p w:rsidR="001B0A6E" w:rsidRPr="00BA1BEE" w:rsidRDefault="001B0A6E" w:rsidP="001B0A6E">
            <w:pPr>
              <w:jc w:val="center"/>
              <w:rPr>
                <w:lang w:val="uk-UA"/>
              </w:rPr>
            </w:pPr>
            <w:r w:rsidRPr="00BA1BEE">
              <w:rPr>
                <w:lang w:val="uk-UA"/>
              </w:rPr>
              <w:t>5</w:t>
            </w:r>
          </w:p>
          <w:p w:rsidR="001B0A6E" w:rsidRPr="00BA1BEE" w:rsidRDefault="00BA1BEE" w:rsidP="001B0A6E">
            <w:pPr>
              <w:suppressAutoHyphens w:val="0"/>
              <w:rPr>
                <w:lang w:val="en-US"/>
              </w:rPr>
            </w:pPr>
            <w:r w:rsidRPr="00BA1BEE">
              <w:rPr>
                <w:lang w:val="uk-UA"/>
              </w:rPr>
              <w:t xml:space="preserve">            </w:t>
            </w:r>
            <w:r w:rsidR="001B0A6E" w:rsidRPr="00BA1BEE">
              <w:rPr>
                <w:lang w:val="uk-UA"/>
              </w:rPr>
              <w:t>1</w:t>
            </w:r>
          </w:p>
          <w:p w:rsidR="001B0A6E" w:rsidRPr="00B94638" w:rsidRDefault="001B0A6E" w:rsidP="001B0A6E">
            <w:pPr>
              <w:rPr>
                <w:lang w:val="en-US"/>
              </w:rPr>
            </w:pPr>
          </w:p>
        </w:tc>
      </w:tr>
      <w:tr w:rsidR="001B0A6E" w:rsidRPr="00B94638" w:rsidTr="001B0A6E">
        <w:tc>
          <w:tcPr>
            <w:tcW w:w="958" w:type="dxa"/>
          </w:tcPr>
          <w:p w:rsidR="001B0A6E" w:rsidRPr="00B94638" w:rsidRDefault="001B0A6E" w:rsidP="00C13CFE">
            <w:pPr>
              <w:jc w:val="center"/>
              <w:rPr>
                <w:lang w:val="uk-UA"/>
              </w:rPr>
            </w:pPr>
            <w:r w:rsidRPr="00B94638">
              <w:rPr>
                <w:lang w:val="uk-UA"/>
              </w:rPr>
              <w:t>14</w:t>
            </w:r>
          </w:p>
        </w:tc>
        <w:tc>
          <w:tcPr>
            <w:tcW w:w="4818" w:type="dxa"/>
          </w:tcPr>
          <w:p w:rsidR="001B0A6E" w:rsidRPr="00B94638" w:rsidRDefault="001B0A6E" w:rsidP="009B5D6B">
            <w:pPr>
              <w:rPr>
                <w:lang w:val="uk-UA"/>
              </w:rPr>
            </w:pPr>
            <w:r w:rsidRPr="00B94638">
              <w:rPr>
                <w:lang w:val="uk-UA"/>
              </w:rPr>
              <w:t>Витрачання на придбання необоротних активів</w:t>
            </w:r>
          </w:p>
        </w:tc>
        <w:tc>
          <w:tcPr>
            <w:tcW w:w="1845" w:type="dxa"/>
          </w:tcPr>
          <w:p w:rsidR="001B0A6E" w:rsidRPr="00B94638" w:rsidRDefault="001B0A6E" w:rsidP="001B0A6E">
            <w:pPr>
              <w:jc w:val="center"/>
              <w:rPr>
                <w:lang w:val="uk-UA"/>
              </w:rPr>
            </w:pPr>
            <w:r w:rsidRPr="00B94638">
              <w:rPr>
                <w:lang w:val="uk-UA"/>
              </w:rPr>
              <w:t>2</w:t>
            </w:r>
          </w:p>
        </w:tc>
        <w:tc>
          <w:tcPr>
            <w:tcW w:w="1782" w:type="dxa"/>
            <w:gridSpan w:val="2"/>
          </w:tcPr>
          <w:p w:rsidR="001B0A6E" w:rsidRPr="00B94638" w:rsidRDefault="00BA1BEE" w:rsidP="001B0A6E">
            <w:pPr>
              <w:rPr>
                <w:lang w:val="uk-UA"/>
              </w:rPr>
            </w:pPr>
            <w:r>
              <w:rPr>
                <w:lang w:val="uk-UA"/>
              </w:rPr>
              <w:t xml:space="preserve">          14</w:t>
            </w:r>
          </w:p>
        </w:tc>
      </w:tr>
      <w:tr w:rsidR="001B0A6E" w:rsidRPr="00B94638" w:rsidTr="001B0A6E">
        <w:tc>
          <w:tcPr>
            <w:tcW w:w="958" w:type="dxa"/>
          </w:tcPr>
          <w:p w:rsidR="001B0A6E" w:rsidRPr="00B94638" w:rsidRDefault="001B0A6E" w:rsidP="00C13CFE">
            <w:pPr>
              <w:jc w:val="center"/>
              <w:rPr>
                <w:lang w:val="uk-UA"/>
              </w:rPr>
            </w:pPr>
            <w:r w:rsidRPr="00B94638">
              <w:rPr>
                <w:lang w:val="uk-UA"/>
              </w:rPr>
              <w:t>15</w:t>
            </w:r>
          </w:p>
        </w:tc>
        <w:tc>
          <w:tcPr>
            <w:tcW w:w="4818" w:type="dxa"/>
          </w:tcPr>
          <w:p w:rsidR="001B0A6E" w:rsidRPr="00B94638" w:rsidRDefault="001B0A6E" w:rsidP="009B5D6B">
            <w:pPr>
              <w:rPr>
                <w:lang w:val="uk-UA"/>
              </w:rPr>
            </w:pPr>
            <w:r w:rsidRPr="00B94638">
              <w:rPr>
                <w:lang w:val="uk-UA"/>
              </w:rPr>
              <w:t>Надходження від власного капіталу</w:t>
            </w:r>
          </w:p>
        </w:tc>
        <w:tc>
          <w:tcPr>
            <w:tcW w:w="1845" w:type="dxa"/>
          </w:tcPr>
          <w:p w:rsidR="001B0A6E" w:rsidRPr="00B94638" w:rsidRDefault="001B0A6E" w:rsidP="001B0A6E">
            <w:pPr>
              <w:jc w:val="center"/>
              <w:rPr>
                <w:lang w:val="uk-UA"/>
              </w:rPr>
            </w:pPr>
            <w:r w:rsidRPr="00B94638">
              <w:rPr>
                <w:lang w:val="uk-UA"/>
              </w:rPr>
              <w:t>229</w:t>
            </w:r>
          </w:p>
        </w:tc>
        <w:tc>
          <w:tcPr>
            <w:tcW w:w="1782" w:type="dxa"/>
            <w:gridSpan w:val="2"/>
          </w:tcPr>
          <w:p w:rsidR="001B0A6E" w:rsidRPr="00B94638" w:rsidRDefault="00BA1BEE" w:rsidP="001B0A6E">
            <w:pPr>
              <w:rPr>
                <w:lang w:val="uk-UA"/>
              </w:rPr>
            </w:pPr>
            <w:r>
              <w:rPr>
                <w:lang w:val="uk-UA"/>
              </w:rPr>
              <w:t xml:space="preserve">          20</w:t>
            </w:r>
          </w:p>
        </w:tc>
      </w:tr>
    </w:tbl>
    <w:p w:rsidR="00BD129A" w:rsidRPr="00B94638" w:rsidRDefault="00BD129A" w:rsidP="000E284A">
      <w:pPr>
        <w:ind w:firstLine="709"/>
        <w:rPr>
          <w:b/>
          <w:lang w:val="uk-UA"/>
        </w:rPr>
      </w:pPr>
    </w:p>
    <w:p w:rsidR="003820E0" w:rsidRPr="00B94638" w:rsidRDefault="003820E0" w:rsidP="003C2F3D">
      <w:pPr>
        <w:pStyle w:val="Default"/>
        <w:ind w:firstLine="540"/>
        <w:jc w:val="both"/>
        <w:rPr>
          <w:lang w:val="uk-UA"/>
        </w:rPr>
      </w:pPr>
    </w:p>
    <w:p w:rsidR="008E7997" w:rsidRPr="00544897" w:rsidRDefault="008E7997" w:rsidP="008E7997">
      <w:pPr>
        <w:jc w:val="center"/>
        <w:rPr>
          <w:b/>
          <w:bCs/>
          <w:iCs/>
        </w:rPr>
      </w:pPr>
      <w:r w:rsidRPr="00B94638">
        <w:rPr>
          <w:b/>
          <w:bCs/>
          <w:iCs/>
          <w:lang w:val="uk-UA"/>
        </w:rPr>
        <w:lastRenderedPageBreak/>
        <w:t>Х</w:t>
      </w:r>
      <w:r w:rsidRPr="00B94638">
        <w:rPr>
          <w:b/>
          <w:bCs/>
          <w:iCs/>
          <w:lang w:val="en-US"/>
        </w:rPr>
        <w:t>V</w:t>
      </w:r>
      <w:r w:rsidR="00A27E5C" w:rsidRPr="00B94638">
        <w:rPr>
          <w:b/>
          <w:bCs/>
          <w:iCs/>
          <w:lang w:val="en-US"/>
        </w:rPr>
        <w:t>I</w:t>
      </w:r>
      <w:r w:rsidRPr="00B94638">
        <w:rPr>
          <w:b/>
          <w:bCs/>
          <w:iCs/>
          <w:lang w:val="uk-UA"/>
        </w:rPr>
        <w:t>. Інформація, що підтверджує статті, подані у звіті про власний капітал</w:t>
      </w:r>
    </w:p>
    <w:p w:rsidR="00A27E5C" w:rsidRPr="00B94638" w:rsidRDefault="00A27E5C" w:rsidP="008E7997">
      <w:pPr>
        <w:jc w:val="center"/>
        <w:rPr>
          <w:b/>
          <w:bCs/>
          <w:iCs/>
          <w:lang w:val="uk-UA"/>
        </w:rPr>
      </w:pPr>
    </w:p>
    <w:p w:rsidR="00EF63BD" w:rsidRDefault="00EF63BD" w:rsidP="00EF63BD">
      <w:pPr>
        <w:pStyle w:val="Pa25"/>
        <w:ind w:firstLine="567"/>
        <w:jc w:val="both"/>
        <w:rPr>
          <w:rFonts w:ascii="Times New Roman" w:hAnsi="Times New Roman"/>
          <w:color w:val="000000"/>
          <w:lang w:val="uk-UA"/>
        </w:rPr>
      </w:pPr>
      <w:r w:rsidRPr="00B94638">
        <w:rPr>
          <w:rStyle w:val="A11"/>
          <w:rFonts w:ascii="Times New Roman" w:hAnsi="Times New Roman"/>
          <w:sz w:val="24"/>
          <w:lang w:val="uk-UA"/>
        </w:rPr>
        <w:t>У Звіті про власний капітал Товариство відображає рух власного капіталу у розрізі складових капіталу, визнаного відповідно до МСФЗ.</w:t>
      </w:r>
      <w:r w:rsidRPr="00B94638">
        <w:rPr>
          <w:rFonts w:ascii="Times New Roman" w:hAnsi="Times New Roman"/>
          <w:color w:val="000000"/>
          <w:lang w:val="uk-UA"/>
        </w:rPr>
        <w:t xml:space="preserve"> </w:t>
      </w:r>
    </w:p>
    <w:p w:rsidR="007836E9" w:rsidRPr="00672D3D" w:rsidRDefault="007836E9" w:rsidP="007836E9">
      <w:pPr>
        <w:jc w:val="both"/>
        <w:rPr>
          <w:lang w:val="uk-UA"/>
        </w:rPr>
      </w:pPr>
      <w:r w:rsidRPr="00672D3D">
        <w:rPr>
          <w:lang w:val="uk-UA"/>
        </w:rPr>
        <w:t xml:space="preserve">          Власний капітал Товариства представляє собою грошові кошти, внесені засновниками, а також кошти, утворені в процесі подальшої діяльності Товариства. Власний капітал — це чисті активи Товариства.</w:t>
      </w:r>
    </w:p>
    <w:p w:rsidR="007836E9" w:rsidRPr="00672D3D" w:rsidRDefault="007836E9" w:rsidP="007836E9">
      <w:pPr>
        <w:jc w:val="both"/>
        <w:rPr>
          <w:lang w:val="uk-UA"/>
        </w:rPr>
      </w:pPr>
      <w:r w:rsidRPr="00672D3D">
        <w:rPr>
          <w:lang w:val="uk-UA"/>
        </w:rPr>
        <w:t xml:space="preserve">         Активи, з одного боку, характеризують економічні ресурси, а з іншого — права на них і на одержання майбутніх доходів. Хоча власники беруть на себе максимальний ризик, вони мають право на залишкову нагороду, пов'язану з ним.</w:t>
      </w:r>
    </w:p>
    <w:p w:rsidR="007836E9" w:rsidRPr="00672D3D" w:rsidRDefault="007836E9" w:rsidP="007836E9">
      <w:pPr>
        <w:widowControl w:val="0"/>
        <w:jc w:val="both"/>
      </w:pPr>
      <w:r w:rsidRPr="00672D3D">
        <w:rPr>
          <w:lang w:val="uk-UA"/>
        </w:rPr>
        <w:t xml:space="preserve">         У відповідності з п. 49 Концептуальної основи складання та подання фінансових звітів, власний капітал є часткою в активах Товариства, яка залишилась після вирахування всіх його зобов'язань. Цим документом (п.65) передбачена можливість поділу власного капіталу на підкласи. В Товаристві виділяються такі підкласи власного капіталу:</w:t>
      </w:r>
    </w:p>
    <w:p w:rsidR="007836E9" w:rsidRPr="00672D3D" w:rsidRDefault="007836E9" w:rsidP="002A41EC">
      <w:pPr>
        <w:widowControl w:val="0"/>
        <w:numPr>
          <w:ilvl w:val="0"/>
          <w:numId w:val="15"/>
        </w:numPr>
        <w:jc w:val="both"/>
      </w:pPr>
      <w:r w:rsidRPr="00672D3D">
        <w:t>кошти, внесені інвесторами;</w:t>
      </w:r>
    </w:p>
    <w:p w:rsidR="007836E9" w:rsidRPr="00672D3D" w:rsidRDefault="007836E9" w:rsidP="002A41EC">
      <w:pPr>
        <w:widowControl w:val="0"/>
        <w:numPr>
          <w:ilvl w:val="0"/>
          <w:numId w:val="15"/>
        </w:numPr>
        <w:jc w:val="both"/>
        <w:rPr>
          <w:lang w:val="uk-UA"/>
        </w:rPr>
      </w:pPr>
      <w:r w:rsidRPr="00672D3D">
        <w:rPr>
          <w:lang w:val="uk-UA"/>
        </w:rPr>
        <w:t>нерозподілений прибуток;</w:t>
      </w:r>
    </w:p>
    <w:p w:rsidR="007836E9" w:rsidRPr="00672D3D" w:rsidRDefault="007836E9" w:rsidP="002A41EC">
      <w:pPr>
        <w:widowControl w:val="0"/>
        <w:numPr>
          <w:ilvl w:val="0"/>
          <w:numId w:val="15"/>
        </w:numPr>
        <w:jc w:val="both"/>
        <w:rPr>
          <w:lang w:val="uk-UA"/>
        </w:rPr>
      </w:pPr>
      <w:r w:rsidRPr="00672D3D">
        <w:rPr>
          <w:lang w:val="uk-UA"/>
        </w:rPr>
        <w:t>резерви, які відображають асигнування нерозподіленого прибутку.</w:t>
      </w:r>
    </w:p>
    <w:p w:rsidR="007836E9" w:rsidRPr="00672D3D" w:rsidRDefault="006C0DAD" w:rsidP="007836E9">
      <w:pPr>
        <w:jc w:val="both"/>
        <w:rPr>
          <w:lang w:val="uk-UA"/>
        </w:rPr>
      </w:pPr>
      <w:r w:rsidRPr="00672D3D">
        <w:rPr>
          <w:lang w:val="uk-UA"/>
        </w:rPr>
        <w:t xml:space="preserve">         </w:t>
      </w:r>
      <w:r w:rsidR="007836E9" w:rsidRPr="00672D3D">
        <w:rPr>
          <w:lang w:val="uk-UA"/>
        </w:rPr>
        <w:t>Така класифікація використовується користувачами фінансових звітів для прийняття управлінських рішень за умови визначення в ній правових та інших обмежень щодо звітності Товариства, розподілу та використання власного капіталу, а також прав сторін з часткою власності у Товаристві на отримання дивідендів або на виплати капіталу.</w:t>
      </w:r>
    </w:p>
    <w:p w:rsidR="007836E9" w:rsidRDefault="007836E9" w:rsidP="00EF63BD">
      <w:pPr>
        <w:ind w:firstLine="540"/>
        <w:rPr>
          <w:lang w:val="uk-UA"/>
        </w:rPr>
      </w:pPr>
    </w:p>
    <w:p w:rsidR="007836E9" w:rsidRDefault="00EF63BD" w:rsidP="00EF63BD">
      <w:pPr>
        <w:ind w:firstLine="540"/>
        <w:rPr>
          <w:b/>
          <w:i/>
          <w:lang w:val="uk-UA"/>
        </w:rPr>
      </w:pPr>
      <w:r w:rsidRPr="007836E9">
        <w:rPr>
          <w:b/>
          <w:i/>
          <w:lang w:val="uk-UA"/>
        </w:rPr>
        <w:t xml:space="preserve">Інформація, що підтверджує статті, поданні у звіті про власний капітал: </w:t>
      </w:r>
    </w:p>
    <w:p w:rsidR="00EF63BD" w:rsidRDefault="007836E9" w:rsidP="00EF63BD">
      <w:pPr>
        <w:ind w:firstLine="540"/>
        <w:rPr>
          <w:b/>
          <w:i/>
          <w:lang w:val="uk-UA"/>
        </w:rPr>
      </w:pPr>
      <w:r>
        <w:rPr>
          <w:b/>
          <w:i/>
          <w:lang w:val="uk-UA"/>
        </w:rPr>
        <w:t xml:space="preserve">                                                                                                                                    </w:t>
      </w:r>
      <w:r>
        <w:rPr>
          <w:lang w:val="uk-UA"/>
        </w:rPr>
        <w:t>тис. грн.</w:t>
      </w:r>
      <w:r w:rsidRPr="00B94638">
        <w:rPr>
          <w:lang w:val="uk-UA"/>
        </w:rPr>
        <w:t xml:space="preserve">        </w:t>
      </w:r>
      <w:r w:rsidR="00EF63BD" w:rsidRPr="007836E9">
        <w:rPr>
          <w:b/>
          <w:i/>
          <w:lang w:val="uk-UA"/>
        </w:rPr>
        <w:t xml:space="preserve"> </w:t>
      </w:r>
    </w:p>
    <w:p w:rsidR="00EF63BD" w:rsidRPr="00B94638" w:rsidRDefault="007836E9" w:rsidP="00EF63BD">
      <w:pPr>
        <w:ind w:firstLine="540"/>
        <w:rPr>
          <w:lang w:val="uk-UA"/>
        </w:rPr>
      </w:pPr>
      <w:r>
        <w:rPr>
          <w:b/>
          <w:i/>
          <w:lang w:val="uk-UA"/>
        </w:rPr>
        <w:t xml:space="preserve">                                                                                                                                    </w:t>
      </w:r>
      <w:r w:rsidR="00EF63BD" w:rsidRPr="00B94638">
        <w:rPr>
          <w:lang w:val="uk-UA"/>
        </w:rPr>
        <w:t xml:space="preserve">                                                                                                        </w:t>
      </w:r>
      <w:r>
        <w:rPr>
          <w:lang w:val="uk-UA"/>
        </w:rPr>
        <w:t xml:space="preserve">                             </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1741"/>
        <w:gridCol w:w="1204"/>
        <w:gridCol w:w="1127"/>
        <w:gridCol w:w="999"/>
        <w:gridCol w:w="1134"/>
        <w:gridCol w:w="1418"/>
        <w:gridCol w:w="1026"/>
        <w:gridCol w:w="1020"/>
      </w:tblGrid>
      <w:tr w:rsidR="00AA47DC" w:rsidRPr="00B94638">
        <w:tc>
          <w:tcPr>
            <w:tcW w:w="424" w:type="dxa"/>
          </w:tcPr>
          <w:p w:rsidR="00AA47DC" w:rsidRPr="00B94638" w:rsidRDefault="00AA47DC" w:rsidP="00EF63BD">
            <w:pPr>
              <w:jc w:val="center"/>
              <w:rPr>
                <w:i/>
                <w:lang w:val="uk-UA"/>
              </w:rPr>
            </w:pPr>
            <w:r w:rsidRPr="00B94638">
              <w:rPr>
                <w:i/>
                <w:lang w:val="uk-UA"/>
              </w:rPr>
              <w:t>№</w:t>
            </w:r>
          </w:p>
        </w:tc>
        <w:tc>
          <w:tcPr>
            <w:tcW w:w="1741" w:type="dxa"/>
          </w:tcPr>
          <w:p w:rsidR="00AA47DC" w:rsidRPr="00B94638" w:rsidRDefault="00AA47DC" w:rsidP="00EF63BD">
            <w:pPr>
              <w:jc w:val="center"/>
              <w:rPr>
                <w:i/>
                <w:lang w:val="uk-UA"/>
              </w:rPr>
            </w:pPr>
            <w:r w:rsidRPr="00B94638">
              <w:rPr>
                <w:i/>
                <w:lang w:val="uk-UA"/>
              </w:rPr>
              <w:t>Показник</w:t>
            </w:r>
          </w:p>
        </w:tc>
        <w:tc>
          <w:tcPr>
            <w:tcW w:w="1204" w:type="dxa"/>
          </w:tcPr>
          <w:p w:rsidR="00AA47DC" w:rsidRPr="00B94638" w:rsidRDefault="00AA47DC" w:rsidP="00EF63BD">
            <w:pPr>
              <w:jc w:val="center"/>
              <w:rPr>
                <w:i/>
                <w:lang w:val="uk-UA"/>
              </w:rPr>
            </w:pPr>
            <w:r w:rsidRPr="00B94638">
              <w:rPr>
                <w:i/>
                <w:lang w:val="uk-UA"/>
              </w:rPr>
              <w:t>Скоригований</w:t>
            </w:r>
          </w:p>
          <w:p w:rsidR="00AA47DC" w:rsidRPr="00B94638" w:rsidRDefault="00AA47DC" w:rsidP="00EF63BD">
            <w:pPr>
              <w:jc w:val="center"/>
              <w:rPr>
                <w:i/>
                <w:lang w:val="uk-UA"/>
              </w:rPr>
            </w:pPr>
            <w:r w:rsidRPr="00B94638">
              <w:rPr>
                <w:i/>
                <w:lang w:val="uk-UA"/>
              </w:rPr>
              <w:t>залишок на початок року</w:t>
            </w:r>
          </w:p>
        </w:tc>
        <w:tc>
          <w:tcPr>
            <w:tcW w:w="1127" w:type="dxa"/>
          </w:tcPr>
          <w:p w:rsidR="00AA47DC" w:rsidRPr="00B94638" w:rsidRDefault="00AA47DC" w:rsidP="00EF63BD">
            <w:pPr>
              <w:jc w:val="center"/>
              <w:rPr>
                <w:i/>
                <w:lang w:val="uk-UA"/>
              </w:rPr>
            </w:pPr>
            <w:r w:rsidRPr="00B94638">
              <w:rPr>
                <w:i/>
                <w:lang w:val="uk-UA"/>
              </w:rPr>
              <w:t xml:space="preserve">Чистий прибуток (збиток) за звітній період </w:t>
            </w:r>
          </w:p>
        </w:tc>
        <w:tc>
          <w:tcPr>
            <w:tcW w:w="999" w:type="dxa"/>
          </w:tcPr>
          <w:p w:rsidR="00AA47DC" w:rsidRPr="00B94638" w:rsidRDefault="00AA47DC" w:rsidP="00377E06">
            <w:pPr>
              <w:jc w:val="center"/>
              <w:rPr>
                <w:i/>
                <w:lang w:val="uk-UA"/>
              </w:rPr>
            </w:pPr>
            <w:r w:rsidRPr="00B94638">
              <w:rPr>
                <w:i/>
                <w:lang w:val="uk-UA"/>
              </w:rPr>
              <w:t>В</w:t>
            </w:r>
            <w:r w:rsidR="00377E06" w:rsidRPr="00B94638">
              <w:rPr>
                <w:i/>
                <w:lang w:val="uk-UA"/>
              </w:rPr>
              <w:t>иплати власникам (дивіденди)</w:t>
            </w:r>
          </w:p>
        </w:tc>
        <w:tc>
          <w:tcPr>
            <w:tcW w:w="1134" w:type="dxa"/>
          </w:tcPr>
          <w:p w:rsidR="00377E06" w:rsidRPr="00B94638" w:rsidRDefault="00377E06" w:rsidP="00377E06">
            <w:pPr>
              <w:jc w:val="center"/>
              <w:rPr>
                <w:i/>
                <w:lang w:val="uk-UA"/>
              </w:rPr>
            </w:pPr>
            <w:r w:rsidRPr="00B94638">
              <w:rPr>
                <w:i/>
                <w:lang w:val="uk-UA"/>
              </w:rPr>
              <w:t>Відрахування</w:t>
            </w:r>
          </w:p>
          <w:p w:rsidR="00AA47DC" w:rsidRPr="00B94638" w:rsidRDefault="00377E06" w:rsidP="00377E06">
            <w:pPr>
              <w:jc w:val="center"/>
              <w:rPr>
                <w:i/>
                <w:lang w:val="uk-UA"/>
              </w:rPr>
            </w:pPr>
            <w:r w:rsidRPr="00B94638">
              <w:rPr>
                <w:i/>
                <w:lang w:val="uk-UA"/>
              </w:rPr>
              <w:t>до резервного капіталу</w:t>
            </w:r>
          </w:p>
        </w:tc>
        <w:tc>
          <w:tcPr>
            <w:tcW w:w="1418" w:type="dxa"/>
          </w:tcPr>
          <w:p w:rsidR="00AA47DC" w:rsidRPr="00B94638" w:rsidRDefault="00AA47DC" w:rsidP="00EF63BD">
            <w:pPr>
              <w:jc w:val="center"/>
              <w:rPr>
                <w:i/>
                <w:lang w:val="uk-UA"/>
              </w:rPr>
            </w:pPr>
            <w:r w:rsidRPr="00B94638">
              <w:rPr>
                <w:i/>
                <w:lang w:val="uk-UA"/>
              </w:rPr>
              <w:t>Погашення заборгованості з</w:t>
            </w:r>
            <w:r w:rsidR="0038162A" w:rsidRPr="00B94638">
              <w:rPr>
                <w:i/>
                <w:lang w:val="uk-UA"/>
              </w:rPr>
              <w:t xml:space="preserve"> </w:t>
            </w:r>
            <w:r w:rsidRPr="00B94638">
              <w:rPr>
                <w:i/>
                <w:lang w:val="uk-UA"/>
              </w:rPr>
              <w:t>капіталу</w:t>
            </w:r>
          </w:p>
        </w:tc>
        <w:tc>
          <w:tcPr>
            <w:tcW w:w="1026" w:type="dxa"/>
          </w:tcPr>
          <w:p w:rsidR="00AA47DC" w:rsidRPr="00B94638" w:rsidRDefault="00AA47DC" w:rsidP="00EF63BD">
            <w:pPr>
              <w:jc w:val="center"/>
              <w:rPr>
                <w:i/>
                <w:lang w:val="uk-UA"/>
              </w:rPr>
            </w:pPr>
            <w:r w:rsidRPr="00B94638">
              <w:rPr>
                <w:i/>
                <w:lang w:val="uk-UA"/>
              </w:rPr>
              <w:t>Разом зміни у капіталі</w:t>
            </w:r>
          </w:p>
        </w:tc>
        <w:tc>
          <w:tcPr>
            <w:tcW w:w="1020" w:type="dxa"/>
          </w:tcPr>
          <w:p w:rsidR="00AA47DC" w:rsidRPr="00B94638" w:rsidRDefault="00AA47DC" w:rsidP="00EF63BD">
            <w:pPr>
              <w:jc w:val="center"/>
              <w:rPr>
                <w:i/>
                <w:lang w:val="uk-UA"/>
              </w:rPr>
            </w:pPr>
            <w:r w:rsidRPr="00B94638">
              <w:rPr>
                <w:i/>
                <w:lang w:val="uk-UA"/>
              </w:rPr>
              <w:t xml:space="preserve">Залишок на кінець року </w:t>
            </w:r>
          </w:p>
        </w:tc>
      </w:tr>
      <w:tr w:rsidR="00AA47DC" w:rsidRPr="00B94638">
        <w:tc>
          <w:tcPr>
            <w:tcW w:w="424" w:type="dxa"/>
          </w:tcPr>
          <w:p w:rsidR="00AA47DC" w:rsidRPr="00B94638" w:rsidRDefault="00AA47DC" w:rsidP="00EF63BD">
            <w:pPr>
              <w:jc w:val="center"/>
              <w:rPr>
                <w:lang w:val="uk-UA"/>
              </w:rPr>
            </w:pPr>
            <w:r w:rsidRPr="00B94638">
              <w:rPr>
                <w:lang w:val="uk-UA"/>
              </w:rPr>
              <w:t>1</w:t>
            </w:r>
          </w:p>
        </w:tc>
        <w:tc>
          <w:tcPr>
            <w:tcW w:w="1741" w:type="dxa"/>
          </w:tcPr>
          <w:p w:rsidR="00AA47DC" w:rsidRPr="00B94638" w:rsidRDefault="00AA47DC" w:rsidP="00EF63BD">
            <w:pPr>
              <w:jc w:val="both"/>
              <w:rPr>
                <w:lang w:val="uk-UA"/>
              </w:rPr>
            </w:pPr>
            <w:r w:rsidRPr="00B94638">
              <w:rPr>
                <w:lang w:val="uk-UA"/>
              </w:rPr>
              <w:t>Зареєстрований капітал</w:t>
            </w:r>
          </w:p>
        </w:tc>
        <w:tc>
          <w:tcPr>
            <w:tcW w:w="1204" w:type="dxa"/>
          </w:tcPr>
          <w:p w:rsidR="00AA47DC" w:rsidRPr="00B94638" w:rsidRDefault="00DC5B6A" w:rsidP="00EF63BD">
            <w:pPr>
              <w:jc w:val="center"/>
              <w:rPr>
                <w:lang w:val="en-US"/>
              </w:rPr>
            </w:pPr>
            <w:r w:rsidRPr="00B94638">
              <w:rPr>
                <w:lang w:val="en-US"/>
              </w:rPr>
              <w:t>1000</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AA47DC" w:rsidP="00EF63BD">
            <w:pPr>
              <w:jc w:val="center"/>
              <w:rPr>
                <w:lang w:val="en-US"/>
              </w:rPr>
            </w:pP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AA47DC" w:rsidP="00EF63BD">
            <w:pPr>
              <w:jc w:val="center"/>
              <w:rPr>
                <w:lang w:val="uk-UA"/>
              </w:rPr>
            </w:pPr>
          </w:p>
        </w:tc>
        <w:tc>
          <w:tcPr>
            <w:tcW w:w="1020" w:type="dxa"/>
          </w:tcPr>
          <w:p w:rsidR="00AA47DC" w:rsidRPr="00B94638" w:rsidRDefault="00FE3941" w:rsidP="00EF63BD">
            <w:pPr>
              <w:jc w:val="center"/>
              <w:rPr>
                <w:lang w:val="uk-UA"/>
              </w:rPr>
            </w:pPr>
            <w:r w:rsidRPr="00B94638">
              <w:rPr>
                <w:lang w:val="uk-UA"/>
              </w:rPr>
              <w:t>1 000</w:t>
            </w:r>
          </w:p>
        </w:tc>
      </w:tr>
      <w:tr w:rsidR="00AA47DC" w:rsidRPr="00B94638">
        <w:tc>
          <w:tcPr>
            <w:tcW w:w="424" w:type="dxa"/>
          </w:tcPr>
          <w:p w:rsidR="00AA47DC" w:rsidRPr="00B94638" w:rsidRDefault="00AA47DC" w:rsidP="00EF63BD">
            <w:pPr>
              <w:jc w:val="center"/>
              <w:rPr>
                <w:lang w:val="uk-UA"/>
              </w:rPr>
            </w:pPr>
            <w:r w:rsidRPr="00B94638">
              <w:rPr>
                <w:lang w:val="uk-UA"/>
              </w:rPr>
              <w:t>2</w:t>
            </w:r>
          </w:p>
        </w:tc>
        <w:tc>
          <w:tcPr>
            <w:tcW w:w="1741" w:type="dxa"/>
          </w:tcPr>
          <w:p w:rsidR="00AA47DC" w:rsidRPr="00B94638" w:rsidRDefault="00AA47DC" w:rsidP="00EF63BD">
            <w:pPr>
              <w:jc w:val="both"/>
              <w:rPr>
                <w:lang w:val="uk-UA"/>
              </w:rPr>
            </w:pPr>
            <w:r w:rsidRPr="00B94638">
              <w:rPr>
                <w:lang w:val="uk-UA"/>
              </w:rPr>
              <w:t>Резервний капітал</w:t>
            </w:r>
          </w:p>
        </w:tc>
        <w:tc>
          <w:tcPr>
            <w:tcW w:w="1204" w:type="dxa"/>
          </w:tcPr>
          <w:p w:rsidR="00AA47DC" w:rsidRPr="00B94638" w:rsidRDefault="00DC5B6A" w:rsidP="00EF63BD">
            <w:pPr>
              <w:jc w:val="center"/>
              <w:rPr>
                <w:lang w:val="uk-UA"/>
              </w:rPr>
            </w:pPr>
            <w:r w:rsidRPr="00B94638">
              <w:rPr>
                <w:lang w:val="en-US"/>
              </w:rPr>
              <w:t>1</w:t>
            </w:r>
            <w:r w:rsidR="00613D67" w:rsidRPr="00B94638">
              <w:rPr>
                <w:lang w:val="uk-UA"/>
              </w:rPr>
              <w:t>9</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377E06">
            <w:pPr>
              <w:rPr>
                <w:lang w:val="uk-UA"/>
              </w:rPr>
            </w:pPr>
          </w:p>
        </w:tc>
        <w:tc>
          <w:tcPr>
            <w:tcW w:w="1134" w:type="dxa"/>
          </w:tcPr>
          <w:p w:rsidR="00AA47DC" w:rsidRPr="00B94638" w:rsidRDefault="00377E06" w:rsidP="00EF63BD">
            <w:pPr>
              <w:jc w:val="center"/>
              <w:rPr>
                <w:lang w:val="uk-UA"/>
              </w:rPr>
            </w:pPr>
            <w:r w:rsidRPr="00B94638">
              <w:rPr>
                <w:lang w:val="uk-UA"/>
              </w:rPr>
              <w:t>1</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613D67" w:rsidP="00EF63BD">
            <w:pPr>
              <w:jc w:val="center"/>
              <w:rPr>
                <w:lang w:val="uk-UA"/>
              </w:rPr>
            </w:pPr>
            <w:r w:rsidRPr="00B94638">
              <w:rPr>
                <w:lang w:val="uk-UA"/>
              </w:rPr>
              <w:t>1</w:t>
            </w:r>
          </w:p>
        </w:tc>
        <w:tc>
          <w:tcPr>
            <w:tcW w:w="1020" w:type="dxa"/>
          </w:tcPr>
          <w:p w:rsidR="00AA47DC" w:rsidRPr="00B94638" w:rsidRDefault="00613D67" w:rsidP="001D5475">
            <w:pPr>
              <w:jc w:val="center"/>
              <w:rPr>
                <w:lang w:val="uk-UA"/>
              </w:rPr>
            </w:pPr>
            <w:r w:rsidRPr="00B94638">
              <w:rPr>
                <w:lang w:val="uk-UA"/>
              </w:rPr>
              <w:t>20</w:t>
            </w:r>
          </w:p>
        </w:tc>
      </w:tr>
      <w:tr w:rsidR="00AA47DC" w:rsidRPr="00B94638">
        <w:tc>
          <w:tcPr>
            <w:tcW w:w="424" w:type="dxa"/>
          </w:tcPr>
          <w:p w:rsidR="00AA47DC" w:rsidRPr="00B94638" w:rsidRDefault="00AA47DC" w:rsidP="00EF63BD">
            <w:pPr>
              <w:jc w:val="center"/>
              <w:rPr>
                <w:lang w:val="uk-UA"/>
              </w:rPr>
            </w:pPr>
            <w:r w:rsidRPr="00B94638">
              <w:rPr>
                <w:lang w:val="uk-UA"/>
              </w:rPr>
              <w:t>3</w:t>
            </w:r>
          </w:p>
        </w:tc>
        <w:tc>
          <w:tcPr>
            <w:tcW w:w="1741" w:type="dxa"/>
          </w:tcPr>
          <w:p w:rsidR="00AA47DC" w:rsidRPr="00B94638" w:rsidRDefault="00AA47DC" w:rsidP="00EF63BD">
            <w:pPr>
              <w:jc w:val="both"/>
              <w:rPr>
                <w:lang w:val="uk-UA"/>
              </w:rPr>
            </w:pPr>
            <w:r w:rsidRPr="00B94638">
              <w:rPr>
                <w:lang w:val="uk-UA"/>
              </w:rPr>
              <w:t>Нерозподілений прибуток</w:t>
            </w:r>
          </w:p>
        </w:tc>
        <w:tc>
          <w:tcPr>
            <w:tcW w:w="1204" w:type="dxa"/>
          </w:tcPr>
          <w:p w:rsidR="00AA47DC" w:rsidRPr="00B94638" w:rsidRDefault="00613D67" w:rsidP="00EF63BD">
            <w:pPr>
              <w:jc w:val="center"/>
              <w:rPr>
                <w:lang w:val="uk-UA"/>
              </w:rPr>
            </w:pPr>
            <w:r w:rsidRPr="00B94638">
              <w:rPr>
                <w:lang w:val="uk-UA"/>
              </w:rPr>
              <w:t>328</w:t>
            </w:r>
          </w:p>
        </w:tc>
        <w:tc>
          <w:tcPr>
            <w:tcW w:w="1127" w:type="dxa"/>
          </w:tcPr>
          <w:p w:rsidR="00AA47DC" w:rsidRPr="00B94638" w:rsidRDefault="00613D67" w:rsidP="00EF63BD">
            <w:pPr>
              <w:jc w:val="center"/>
              <w:rPr>
                <w:lang w:val="uk-UA"/>
              </w:rPr>
            </w:pPr>
            <w:r w:rsidRPr="00B94638">
              <w:rPr>
                <w:lang w:val="uk-UA"/>
              </w:rPr>
              <w:t>23</w:t>
            </w:r>
          </w:p>
        </w:tc>
        <w:tc>
          <w:tcPr>
            <w:tcW w:w="999" w:type="dxa"/>
          </w:tcPr>
          <w:p w:rsidR="00AA47DC" w:rsidRPr="00B94638" w:rsidRDefault="00377E06" w:rsidP="00EF63BD">
            <w:pPr>
              <w:jc w:val="center"/>
              <w:rPr>
                <w:lang w:val="uk-UA"/>
              </w:rPr>
            </w:pPr>
            <w:r w:rsidRPr="00B94638">
              <w:rPr>
                <w:lang w:val="uk-UA"/>
              </w:rPr>
              <w:t>(250)</w:t>
            </w:r>
          </w:p>
          <w:p w:rsidR="00DC5B6A" w:rsidRPr="00B94638" w:rsidRDefault="00DC5B6A" w:rsidP="00EF63BD">
            <w:pPr>
              <w:jc w:val="center"/>
              <w:rPr>
                <w:lang w:val="en-US"/>
              </w:rPr>
            </w:pPr>
          </w:p>
        </w:tc>
        <w:tc>
          <w:tcPr>
            <w:tcW w:w="1134" w:type="dxa"/>
          </w:tcPr>
          <w:p w:rsidR="00AA47DC" w:rsidRPr="00B94638" w:rsidRDefault="00377E06" w:rsidP="00EF63BD">
            <w:pPr>
              <w:jc w:val="center"/>
              <w:rPr>
                <w:lang w:val="uk-UA"/>
              </w:rPr>
            </w:pPr>
            <w:r w:rsidRPr="00B94638">
              <w:rPr>
                <w:lang w:val="uk-UA"/>
              </w:rPr>
              <w:t>(1)</w:t>
            </w:r>
          </w:p>
        </w:tc>
        <w:tc>
          <w:tcPr>
            <w:tcW w:w="1418" w:type="dxa"/>
          </w:tcPr>
          <w:p w:rsidR="00AA47DC" w:rsidRPr="00B94638" w:rsidRDefault="00AA47DC" w:rsidP="00EF63BD">
            <w:pPr>
              <w:jc w:val="center"/>
              <w:rPr>
                <w:lang w:val="uk-UA"/>
              </w:rPr>
            </w:pPr>
            <w:r w:rsidRPr="00B94638">
              <w:rPr>
                <w:lang w:val="uk-UA"/>
              </w:rPr>
              <w:t>-</w:t>
            </w:r>
          </w:p>
        </w:tc>
        <w:tc>
          <w:tcPr>
            <w:tcW w:w="1026" w:type="dxa"/>
          </w:tcPr>
          <w:p w:rsidR="00AA47DC" w:rsidRPr="00B94638" w:rsidRDefault="00613D67" w:rsidP="00EF63BD">
            <w:pPr>
              <w:jc w:val="center"/>
              <w:rPr>
                <w:lang w:val="uk-UA"/>
              </w:rPr>
            </w:pPr>
            <w:r w:rsidRPr="00B94638">
              <w:rPr>
                <w:lang w:val="uk-UA"/>
              </w:rPr>
              <w:t>(228)</w:t>
            </w:r>
          </w:p>
        </w:tc>
        <w:tc>
          <w:tcPr>
            <w:tcW w:w="1020" w:type="dxa"/>
          </w:tcPr>
          <w:p w:rsidR="00AA47DC" w:rsidRPr="00B94638" w:rsidRDefault="00613D67" w:rsidP="00EF63BD">
            <w:pPr>
              <w:jc w:val="center"/>
              <w:rPr>
                <w:lang w:val="uk-UA"/>
              </w:rPr>
            </w:pPr>
            <w:r w:rsidRPr="00B94638">
              <w:rPr>
                <w:lang w:val="uk-UA"/>
              </w:rPr>
              <w:t>100</w:t>
            </w:r>
          </w:p>
        </w:tc>
      </w:tr>
      <w:tr w:rsidR="00AA47DC" w:rsidRPr="00B94638">
        <w:tc>
          <w:tcPr>
            <w:tcW w:w="424" w:type="dxa"/>
          </w:tcPr>
          <w:p w:rsidR="00AA47DC" w:rsidRPr="00B94638" w:rsidRDefault="00AA47DC" w:rsidP="00EF63BD">
            <w:pPr>
              <w:jc w:val="center"/>
              <w:rPr>
                <w:lang w:val="uk-UA"/>
              </w:rPr>
            </w:pPr>
            <w:r w:rsidRPr="00B94638">
              <w:rPr>
                <w:lang w:val="uk-UA"/>
              </w:rPr>
              <w:t>4</w:t>
            </w:r>
          </w:p>
        </w:tc>
        <w:tc>
          <w:tcPr>
            <w:tcW w:w="1741" w:type="dxa"/>
          </w:tcPr>
          <w:p w:rsidR="00AA47DC" w:rsidRPr="00B94638" w:rsidRDefault="00AA47DC" w:rsidP="00EF63BD">
            <w:pPr>
              <w:jc w:val="both"/>
              <w:rPr>
                <w:lang w:val="uk-UA"/>
              </w:rPr>
            </w:pPr>
            <w:r w:rsidRPr="00B94638">
              <w:rPr>
                <w:lang w:val="uk-UA"/>
              </w:rPr>
              <w:t>Неоплачений капітал</w:t>
            </w:r>
          </w:p>
        </w:tc>
        <w:tc>
          <w:tcPr>
            <w:tcW w:w="1204" w:type="dxa"/>
          </w:tcPr>
          <w:p w:rsidR="00AA47DC" w:rsidRPr="00B94638" w:rsidRDefault="002C404F" w:rsidP="00DC5B6A">
            <w:pPr>
              <w:jc w:val="center"/>
              <w:rPr>
                <w:lang w:val="uk-UA"/>
              </w:rPr>
            </w:pPr>
            <w:r w:rsidRPr="00B94638">
              <w:rPr>
                <w:lang w:val="uk-UA"/>
              </w:rPr>
              <w:t>(</w:t>
            </w:r>
            <w:r w:rsidR="00613D67" w:rsidRPr="00B94638">
              <w:rPr>
                <w:lang w:val="en-US"/>
              </w:rPr>
              <w:t>2</w:t>
            </w:r>
            <w:r w:rsidR="00613D67" w:rsidRPr="00B94638">
              <w:rPr>
                <w:lang w:val="uk-UA"/>
              </w:rPr>
              <w:t>2</w:t>
            </w:r>
            <w:r w:rsidR="00DC5B6A" w:rsidRPr="00B94638">
              <w:rPr>
                <w:lang w:val="en-US"/>
              </w:rPr>
              <w:t>9</w:t>
            </w:r>
            <w:r w:rsidRPr="00B94638">
              <w:rPr>
                <w:lang w:val="uk-UA"/>
              </w:rPr>
              <w:t>)</w:t>
            </w:r>
          </w:p>
        </w:tc>
        <w:tc>
          <w:tcPr>
            <w:tcW w:w="1127" w:type="dxa"/>
          </w:tcPr>
          <w:p w:rsidR="00AA47DC" w:rsidRPr="00B94638" w:rsidRDefault="00AA47DC" w:rsidP="00EF63BD">
            <w:pPr>
              <w:jc w:val="center"/>
              <w:rPr>
                <w:lang w:val="uk-UA"/>
              </w:rPr>
            </w:pPr>
            <w:r w:rsidRPr="00B94638">
              <w:rPr>
                <w:lang w:val="uk-UA"/>
              </w:rPr>
              <w:t>-</w:t>
            </w:r>
          </w:p>
        </w:tc>
        <w:tc>
          <w:tcPr>
            <w:tcW w:w="999" w:type="dxa"/>
          </w:tcPr>
          <w:p w:rsidR="00AA47DC" w:rsidRPr="00B94638" w:rsidRDefault="00AA47DC" w:rsidP="00EF63BD">
            <w:pPr>
              <w:jc w:val="center"/>
              <w:rPr>
                <w:lang w:val="uk-UA"/>
              </w:rPr>
            </w:pPr>
            <w:r w:rsidRPr="00B94638">
              <w:rPr>
                <w:lang w:val="uk-UA"/>
              </w:rPr>
              <w:t>-</w:t>
            </w:r>
          </w:p>
        </w:tc>
        <w:tc>
          <w:tcPr>
            <w:tcW w:w="1134" w:type="dxa"/>
          </w:tcPr>
          <w:p w:rsidR="00AA47DC" w:rsidRPr="00B94638" w:rsidRDefault="00377E06" w:rsidP="00EF63BD">
            <w:pPr>
              <w:jc w:val="center"/>
              <w:rPr>
                <w:lang w:val="uk-UA"/>
              </w:rPr>
            </w:pPr>
            <w:r w:rsidRPr="00B94638">
              <w:rPr>
                <w:lang w:val="uk-UA"/>
              </w:rPr>
              <w:t>-</w:t>
            </w:r>
          </w:p>
        </w:tc>
        <w:tc>
          <w:tcPr>
            <w:tcW w:w="1418" w:type="dxa"/>
          </w:tcPr>
          <w:p w:rsidR="00AA47DC" w:rsidRPr="00B94638" w:rsidRDefault="00613D67" w:rsidP="00EF63BD">
            <w:pPr>
              <w:jc w:val="center"/>
              <w:rPr>
                <w:lang w:val="uk-UA"/>
              </w:rPr>
            </w:pPr>
            <w:r w:rsidRPr="00B94638">
              <w:rPr>
                <w:lang w:val="uk-UA"/>
              </w:rPr>
              <w:t>229</w:t>
            </w:r>
          </w:p>
        </w:tc>
        <w:tc>
          <w:tcPr>
            <w:tcW w:w="1026" w:type="dxa"/>
          </w:tcPr>
          <w:p w:rsidR="00AA47DC" w:rsidRPr="00B94638" w:rsidRDefault="001D5475" w:rsidP="00EF63BD">
            <w:pPr>
              <w:jc w:val="center"/>
              <w:rPr>
                <w:lang w:val="uk-UA"/>
              </w:rPr>
            </w:pPr>
            <w:r w:rsidRPr="00B94638">
              <w:rPr>
                <w:lang w:val="en-US"/>
              </w:rPr>
              <w:t>2</w:t>
            </w:r>
            <w:r w:rsidR="00613D67" w:rsidRPr="00B94638">
              <w:rPr>
                <w:lang w:val="uk-UA"/>
              </w:rPr>
              <w:t>29</w:t>
            </w:r>
          </w:p>
        </w:tc>
        <w:tc>
          <w:tcPr>
            <w:tcW w:w="1020" w:type="dxa"/>
          </w:tcPr>
          <w:p w:rsidR="00AA47DC" w:rsidRPr="00B94638" w:rsidRDefault="00613D67" w:rsidP="001D5475">
            <w:pPr>
              <w:jc w:val="center"/>
              <w:rPr>
                <w:lang w:val="uk-UA"/>
              </w:rPr>
            </w:pPr>
            <w:r w:rsidRPr="00B94638">
              <w:rPr>
                <w:lang w:val="uk-UA"/>
              </w:rPr>
              <w:t>-</w:t>
            </w:r>
          </w:p>
        </w:tc>
      </w:tr>
      <w:tr w:rsidR="00AA47DC" w:rsidRPr="00B94638">
        <w:tc>
          <w:tcPr>
            <w:tcW w:w="424" w:type="dxa"/>
          </w:tcPr>
          <w:p w:rsidR="00AA47DC" w:rsidRPr="00B94638" w:rsidRDefault="00AA47DC" w:rsidP="00EF63BD">
            <w:pPr>
              <w:jc w:val="center"/>
              <w:rPr>
                <w:b/>
                <w:lang w:val="uk-UA"/>
              </w:rPr>
            </w:pPr>
          </w:p>
        </w:tc>
        <w:tc>
          <w:tcPr>
            <w:tcW w:w="1741" w:type="dxa"/>
          </w:tcPr>
          <w:p w:rsidR="00AA47DC" w:rsidRPr="00B94638" w:rsidRDefault="00AA47DC" w:rsidP="00EF63BD">
            <w:pPr>
              <w:jc w:val="both"/>
              <w:rPr>
                <w:b/>
                <w:lang w:val="uk-UA"/>
              </w:rPr>
            </w:pPr>
            <w:r w:rsidRPr="00B94638">
              <w:rPr>
                <w:b/>
                <w:lang w:val="uk-UA"/>
              </w:rPr>
              <w:t>Всього</w:t>
            </w:r>
          </w:p>
        </w:tc>
        <w:tc>
          <w:tcPr>
            <w:tcW w:w="1204" w:type="dxa"/>
          </w:tcPr>
          <w:p w:rsidR="00AA47DC" w:rsidRPr="00B94638" w:rsidRDefault="00DC5B6A" w:rsidP="00EF63BD">
            <w:pPr>
              <w:jc w:val="center"/>
              <w:rPr>
                <w:b/>
                <w:lang w:val="uk-UA"/>
              </w:rPr>
            </w:pPr>
            <w:r w:rsidRPr="00B94638">
              <w:rPr>
                <w:b/>
                <w:lang w:val="en-US"/>
              </w:rPr>
              <w:t>1</w:t>
            </w:r>
            <w:r w:rsidR="00377E06" w:rsidRPr="00B94638">
              <w:rPr>
                <w:b/>
                <w:lang w:val="uk-UA"/>
              </w:rPr>
              <w:t>118</w:t>
            </w:r>
          </w:p>
        </w:tc>
        <w:tc>
          <w:tcPr>
            <w:tcW w:w="1127" w:type="dxa"/>
          </w:tcPr>
          <w:p w:rsidR="00AA47DC" w:rsidRPr="00B94638" w:rsidRDefault="00377E06" w:rsidP="00EF63BD">
            <w:pPr>
              <w:jc w:val="center"/>
              <w:rPr>
                <w:b/>
                <w:lang w:val="uk-UA"/>
              </w:rPr>
            </w:pPr>
            <w:r w:rsidRPr="00B94638">
              <w:rPr>
                <w:b/>
                <w:lang w:val="uk-UA"/>
              </w:rPr>
              <w:t>23</w:t>
            </w:r>
          </w:p>
        </w:tc>
        <w:tc>
          <w:tcPr>
            <w:tcW w:w="999" w:type="dxa"/>
          </w:tcPr>
          <w:p w:rsidR="00AA47DC" w:rsidRPr="00B94638" w:rsidRDefault="00377E06" w:rsidP="00377E06">
            <w:pPr>
              <w:rPr>
                <w:b/>
                <w:lang w:val="uk-UA"/>
              </w:rPr>
            </w:pPr>
            <w:r w:rsidRPr="00B94638">
              <w:rPr>
                <w:b/>
                <w:lang w:val="uk-UA"/>
              </w:rPr>
              <w:t xml:space="preserve">   (250)</w:t>
            </w:r>
          </w:p>
        </w:tc>
        <w:tc>
          <w:tcPr>
            <w:tcW w:w="1134" w:type="dxa"/>
          </w:tcPr>
          <w:p w:rsidR="00AA47DC" w:rsidRPr="00B94638" w:rsidRDefault="00AA47DC" w:rsidP="00EF63BD">
            <w:pPr>
              <w:jc w:val="center"/>
              <w:rPr>
                <w:b/>
                <w:lang w:val="uk-UA"/>
              </w:rPr>
            </w:pPr>
            <w:r w:rsidRPr="00B94638">
              <w:rPr>
                <w:b/>
                <w:lang w:val="uk-UA"/>
              </w:rPr>
              <w:t>-</w:t>
            </w:r>
          </w:p>
        </w:tc>
        <w:tc>
          <w:tcPr>
            <w:tcW w:w="1418" w:type="dxa"/>
          </w:tcPr>
          <w:p w:rsidR="00AA47DC" w:rsidRPr="00B94638" w:rsidRDefault="00DC5B6A" w:rsidP="00EF63BD">
            <w:pPr>
              <w:jc w:val="center"/>
              <w:rPr>
                <w:b/>
                <w:lang w:val="uk-UA"/>
              </w:rPr>
            </w:pPr>
            <w:r w:rsidRPr="00B94638">
              <w:rPr>
                <w:b/>
                <w:lang w:val="en-US"/>
              </w:rPr>
              <w:t>2</w:t>
            </w:r>
            <w:r w:rsidR="00377E06" w:rsidRPr="00B94638">
              <w:rPr>
                <w:b/>
                <w:lang w:val="uk-UA"/>
              </w:rPr>
              <w:t>29</w:t>
            </w:r>
          </w:p>
        </w:tc>
        <w:tc>
          <w:tcPr>
            <w:tcW w:w="1026" w:type="dxa"/>
          </w:tcPr>
          <w:p w:rsidR="00AA47DC" w:rsidRPr="00B94638" w:rsidRDefault="00B044B2" w:rsidP="00EF63BD">
            <w:pPr>
              <w:jc w:val="center"/>
              <w:rPr>
                <w:b/>
                <w:lang w:val="uk-UA"/>
              </w:rPr>
            </w:pPr>
            <w:r w:rsidRPr="00B94638">
              <w:rPr>
                <w:b/>
                <w:lang w:val="uk-UA"/>
              </w:rPr>
              <w:t>2</w:t>
            </w:r>
          </w:p>
        </w:tc>
        <w:tc>
          <w:tcPr>
            <w:tcW w:w="1020" w:type="dxa"/>
          </w:tcPr>
          <w:p w:rsidR="00AA47DC" w:rsidRPr="00B94638" w:rsidRDefault="00FE3941" w:rsidP="001D5475">
            <w:pPr>
              <w:jc w:val="center"/>
              <w:rPr>
                <w:b/>
                <w:lang w:val="uk-UA"/>
              </w:rPr>
            </w:pPr>
            <w:r w:rsidRPr="00B94638">
              <w:rPr>
                <w:b/>
                <w:lang w:val="uk-UA"/>
              </w:rPr>
              <w:t>1</w:t>
            </w:r>
            <w:r w:rsidR="00377E06" w:rsidRPr="00B94638">
              <w:rPr>
                <w:b/>
                <w:lang w:val="uk-UA"/>
              </w:rPr>
              <w:t>120</w:t>
            </w:r>
          </w:p>
        </w:tc>
      </w:tr>
    </w:tbl>
    <w:p w:rsidR="007836E9" w:rsidRDefault="007836E9" w:rsidP="007836E9">
      <w:pPr>
        <w:ind w:firstLine="567"/>
        <w:jc w:val="both"/>
        <w:rPr>
          <w:lang w:val="uk-UA"/>
        </w:rPr>
      </w:pPr>
    </w:p>
    <w:p w:rsidR="007836E9" w:rsidRPr="00672D3D" w:rsidRDefault="007836E9" w:rsidP="007836E9">
      <w:pPr>
        <w:ind w:firstLine="567"/>
        <w:jc w:val="both"/>
        <w:rPr>
          <w:lang w:val="uk-UA"/>
        </w:rPr>
      </w:pPr>
      <w:r w:rsidRPr="00672D3D">
        <w:rPr>
          <w:lang w:val="uk-UA"/>
        </w:rPr>
        <w:t xml:space="preserve">Основним завданням аналізу </w:t>
      </w:r>
      <w:r w:rsidR="00144539">
        <w:rPr>
          <w:lang w:val="uk-UA"/>
        </w:rPr>
        <w:t>капіталу Т</w:t>
      </w:r>
      <w:r w:rsidRPr="00672D3D">
        <w:rPr>
          <w:lang w:val="uk-UA"/>
        </w:rPr>
        <w:t>овариства є отримання найбільшої кількості ключових показників, що дають об’єктивну оцінку фінансовому стану Товариства, за рахунок зміни в структурі капіталу, зміни наявності та руху капіталу, підвищення або зниження ефективності використання капіталу Товариства.</w:t>
      </w:r>
    </w:p>
    <w:p w:rsidR="007836E9" w:rsidRPr="00144539" w:rsidRDefault="007836E9" w:rsidP="007836E9">
      <w:pPr>
        <w:ind w:firstLine="567"/>
        <w:jc w:val="both"/>
        <w:rPr>
          <w:lang w:val="uk-UA"/>
        </w:rPr>
      </w:pPr>
      <w:r w:rsidRPr="00672D3D">
        <w:t xml:space="preserve">Структура власного капіталу </w:t>
      </w:r>
      <w:r w:rsidRPr="00672D3D">
        <w:rPr>
          <w:lang w:val="uk-UA"/>
        </w:rPr>
        <w:t>Товари</w:t>
      </w:r>
      <w:r w:rsidRPr="00672D3D">
        <w:t>ства безпосередньо впливає на його формування і результативність використання. Вона визначає багато аспектів не тільки фінансової</w:t>
      </w:r>
      <w:r w:rsidRPr="00672D3D">
        <w:rPr>
          <w:lang w:val="uk-UA"/>
        </w:rPr>
        <w:t>,</w:t>
      </w:r>
      <w:r w:rsidRPr="00672D3D">
        <w:t xml:space="preserve"> але й операційної та інвестиційної його діяльності, здійснює активний вплив на кінцеві результати роботи </w:t>
      </w:r>
      <w:r w:rsidRPr="00672D3D">
        <w:rPr>
          <w:lang w:val="uk-UA"/>
        </w:rPr>
        <w:t>Товари</w:t>
      </w:r>
      <w:r w:rsidRPr="00672D3D">
        <w:t xml:space="preserve">ства. Структура капіталу впливає на рентабельність активів та власного капіталу, визначає систему коефіцієнтів фінансової стійкості та платоспроможності, формує оптимальне співвідношення прибутковості та ризику у процесі розвитку </w:t>
      </w:r>
      <w:r w:rsidRPr="00672D3D">
        <w:rPr>
          <w:lang w:val="uk-UA"/>
        </w:rPr>
        <w:t>Товари</w:t>
      </w:r>
      <w:r w:rsidRPr="00672D3D">
        <w:t>ства</w:t>
      </w:r>
      <w:r w:rsidR="00144539">
        <w:rPr>
          <w:lang w:val="uk-UA"/>
        </w:rPr>
        <w:t>.</w:t>
      </w:r>
    </w:p>
    <w:p w:rsidR="007836E9" w:rsidRPr="00FC7C37" w:rsidRDefault="007836E9" w:rsidP="00ED42DB">
      <w:pPr>
        <w:ind w:firstLine="709"/>
        <w:jc w:val="both"/>
        <w:rPr>
          <w:lang w:val="uk-UA"/>
        </w:rPr>
      </w:pPr>
      <w:r w:rsidRPr="00672D3D">
        <w:rPr>
          <w:lang w:val="uk-UA"/>
        </w:rPr>
        <w:lastRenderedPageBreak/>
        <w:t>Дані таблиці свідчать, що основну питому вагу у складі власного капіталу займає зареєстрований капітал.</w:t>
      </w:r>
      <w:r w:rsidR="00955415" w:rsidRPr="00672D3D">
        <w:rPr>
          <w:lang w:val="uk-UA"/>
        </w:rPr>
        <w:t xml:space="preserve"> Протягом 2019 року</w:t>
      </w:r>
      <w:r w:rsidRPr="00672D3D">
        <w:rPr>
          <w:lang w:val="uk-UA"/>
        </w:rPr>
        <w:t xml:space="preserve"> </w:t>
      </w:r>
      <w:r w:rsidR="00955415" w:rsidRPr="00672D3D">
        <w:rPr>
          <w:lang w:val="uk-UA"/>
        </w:rPr>
        <w:t>в</w:t>
      </w:r>
      <w:r w:rsidRPr="00672D3D">
        <w:rPr>
          <w:lang w:val="uk-UA"/>
        </w:rPr>
        <w:t xml:space="preserve">ідбулося </w:t>
      </w:r>
      <w:r w:rsidR="00955415" w:rsidRPr="00672D3D">
        <w:rPr>
          <w:lang w:val="uk-UA"/>
        </w:rPr>
        <w:t xml:space="preserve">незначне </w:t>
      </w:r>
      <w:r w:rsidRPr="00672D3D">
        <w:rPr>
          <w:lang w:val="uk-UA"/>
        </w:rPr>
        <w:t xml:space="preserve">збільшення розміру власного капіталу </w:t>
      </w:r>
      <w:r w:rsidR="00ED42DB" w:rsidRPr="00B94638">
        <w:rPr>
          <w:lang w:val="uk-UA" w:eastAsia="en-US"/>
        </w:rPr>
        <w:t>Товариства</w:t>
      </w:r>
      <w:r w:rsidRPr="00672D3D">
        <w:rPr>
          <w:lang w:val="uk-UA"/>
        </w:rPr>
        <w:t xml:space="preserve"> на </w:t>
      </w:r>
      <w:r w:rsidR="00955415" w:rsidRPr="00672D3D">
        <w:rPr>
          <w:lang w:val="uk-UA"/>
        </w:rPr>
        <w:t>2</w:t>
      </w:r>
      <w:r w:rsidRPr="00672D3D">
        <w:rPr>
          <w:lang w:val="uk-UA"/>
        </w:rPr>
        <w:t xml:space="preserve"> </w:t>
      </w:r>
      <w:r w:rsidR="00955415" w:rsidRPr="00672D3D">
        <w:rPr>
          <w:lang w:val="uk-UA"/>
        </w:rPr>
        <w:t>тис. грн.</w:t>
      </w:r>
    </w:p>
    <w:p w:rsidR="007836E9" w:rsidRPr="00B94638" w:rsidRDefault="007836E9" w:rsidP="007836E9">
      <w:pPr>
        <w:ind w:firstLine="567"/>
        <w:jc w:val="both"/>
        <w:rPr>
          <w:lang w:val="uk-UA"/>
        </w:rPr>
      </w:pPr>
      <w:r w:rsidRPr="00B94638">
        <w:rPr>
          <w:lang w:val="uk-UA"/>
        </w:rPr>
        <w:t>В рядку 4095 за кожною графою відображається залишок власного капіталу Товариства на початок року.</w:t>
      </w:r>
    </w:p>
    <w:p w:rsidR="007836E9" w:rsidRPr="00B94638" w:rsidRDefault="007836E9" w:rsidP="007836E9">
      <w:pPr>
        <w:ind w:firstLine="567"/>
        <w:jc w:val="both"/>
        <w:rPr>
          <w:lang w:val="uk-UA"/>
        </w:rPr>
      </w:pPr>
      <w:r w:rsidRPr="00B94638">
        <w:rPr>
          <w:lang w:val="uk-UA"/>
        </w:rPr>
        <w:t>В рядку 4100 по графі 7 відображається сума чистого прибутку Товариства.</w:t>
      </w:r>
    </w:p>
    <w:p w:rsidR="007836E9" w:rsidRPr="00B94638" w:rsidRDefault="007836E9" w:rsidP="007836E9">
      <w:pPr>
        <w:ind w:firstLine="567"/>
        <w:jc w:val="both"/>
        <w:rPr>
          <w:lang w:val="uk-UA"/>
        </w:rPr>
      </w:pPr>
      <w:r w:rsidRPr="00B94638">
        <w:rPr>
          <w:lang w:val="uk-UA"/>
        </w:rPr>
        <w:t>В рядку 4200 по графі 7 відображається сума на</w:t>
      </w:r>
      <w:r>
        <w:rPr>
          <w:lang w:val="uk-UA"/>
        </w:rPr>
        <w:t>рахованих дивідендів, яка  змен</w:t>
      </w:r>
      <w:r w:rsidRPr="00B94638">
        <w:rPr>
          <w:lang w:val="uk-UA"/>
        </w:rPr>
        <w:t>шує суму нерозподіленого прибутку на 01 січня 2019 року.</w:t>
      </w:r>
    </w:p>
    <w:p w:rsidR="007836E9" w:rsidRPr="00B94638" w:rsidRDefault="007836E9" w:rsidP="007836E9">
      <w:pPr>
        <w:ind w:firstLine="567"/>
        <w:jc w:val="both"/>
        <w:rPr>
          <w:lang w:val="uk-UA"/>
        </w:rPr>
      </w:pPr>
      <w:r w:rsidRPr="00B94638">
        <w:rPr>
          <w:lang w:val="uk-UA"/>
        </w:rPr>
        <w:t xml:space="preserve">В рядку 4210 по графі 6 зазначена сума відрахувань до резервного капіталу, які здійснювалися відповідно до установчих документів. Відповідна сума наводиться в дужках по графі </w:t>
      </w:r>
      <w:r w:rsidRPr="00B94638">
        <w:t>7</w:t>
      </w:r>
      <w:r w:rsidRPr="00B94638">
        <w:rPr>
          <w:lang w:val="uk-UA"/>
        </w:rPr>
        <w:t>.</w:t>
      </w:r>
    </w:p>
    <w:p w:rsidR="007836E9" w:rsidRPr="00B94638" w:rsidRDefault="007836E9" w:rsidP="007836E9">
      <w:pPr>
        <w:ind w:firstLine="567"/>
        <w:jc w:val="both"/>
        <w:rPr>
          <w:lang w:val="uk-UA"/>
        </w:rPr>
      </w:pPr>
      <w:r w:rsidRPr="00B94638">
        <w:rPr>
          <w:lang w:val="uk-UA"/>
        </w:rPr>
        <w:t>В рядку 4245 по графі 8 відображається сума фактично внесена засновниками для оплати зареєстрованого статутного капіталу.</w:t>
      </w:r>
    </w:p>
    <w:p w:rsidR="007836E9" w:rsidRPr="00B94638" w:rsidRDefault="007836E9" w:rsidP="007836E9">
      <w:pPr>
        <w:ind w:firstLine="567"/>
        <w:jc w:val="both"/>
        <w:rPr>
          <w:lang w:val="uk-UA"/>
        </w:rPr>
      </w:pPr>
      <w:r w:rsidRPr="00B94638">
        <w:rPr>
          <w:lang w:val="uk-UA"/>
        </w:rPr>
        <w:t>В рядку 4295 за кожною графою наводиться підсумок змін у складі власного капіталу Товариства за звітній період, що визначається як сума всіх змін.</w:t>
      </w:r>
    </w:p>
    <w:p w:rsidR="007836E9" w:rsidRPr="00B94638" w:rsidRDefault="007836E9" w:rsidP="007836E9">
      <w:pPr>
        <w:ind w:firstLine="567"/>
        <w:jc w:val="both"/>
        <w:rPr>
          <w:lang w:val="uk-UA"/>
        </w:rPr>
      </w:pPr>
      <w:r w:rsidRPr="00B94638">
        <w:rPr>
          <w:lang w:val="uk-UA"/>
        </w:rPr>
        <w:t>В рядку 4300 за кожною графою відображаються статті власного капіталу Товариства на кінець звітного року.</w:t>
      </w:r>
    </w:p>
    <w:p w:rsidR="00FE3941" w:rsidRPr="007836E9" w:rsidRDefault="00FE3941" w:rsidP="0020006A">
      <w:pPr>
        <w:pStyle w:val="Default"/>
        <w:rPr>
          <w:b/>
          <w:bCs/>
          <w:iCs/>
          <w:lang w:val="uk-UA"/>
        </w:rPr>
      </w:pPr>
    </w:p>
    <w:p w:rsidR="00A730DF" w:rsidRPr="00672D3D" w:rsidRDefault="00C51F98" w:rsidP="00C51F98">
      <w:pPr>
        <w:widowControl w:val="0"/>
        <w:tabs>
          <w:tab w:val="left" w:pos="1260"/>
        </w:tabs>
        <w:ind w:left="567" w:hanging="567"/>
        <w:jc w:val="both"/>
        <w:rPr>
          <w:b/>
          <w:lang w:val="uk-UA"/>
        </w:rPr>
      </w:pPr>
      <w:r w:rsidRPr="00672D3D">
        <w:rPr>
          <w:b/>
          <w:lang w:val="uk-UA"/>
        </w:rPr>
        <w:t xml:space="preserve">                           </w:t>
      </w:r>
      <w:r w:rsidR="00544897" w:rsidRPr="00672D3D">
        <w:rPr>
          <w:b/>
          <w:bCs/>
          <w:iCs/>
          <w:lang w:val="uk-UA"/>
        </w:rPr>
        <w:t>Х</w:t>
      </w:r>
      <w:r w:rsidR="00544897" w:rsidRPr="00672D3D">
        <w:rPr>
          <w:b/>
          <w:bCs/>
          <w:iCs/>
          <w:lang w:val="en-US"/>
        </w:rPr>
        <w:t>VII</w:t>
      </w:r>
      <w:r w:rsidR="00544897" w:rsidRPr="00672D3D">
        <w:rPr>
          <w:b/>
          <w:bCs/>
          <w:iCs/>
          <w:lang w:val="uk-UA"/>
        </w:rPr>
        <w:t>.</w:t>
      </w:r>
      <w:r w:rsidRPr="00672D3D">
        <w:rPr>
          <w:b/>
          <w:lang w:val="uk-UA"/>
        </w:rPr>
        <w:t xml:space="preserve">   </w:t>
      </w:r>
      <w:r w:rsidR="00A730DF" w:rsidRPr="00672D3D">
        <w:rPr>
          <w:b/>
          <w:lang w:val="uk-UA"/>
        </w:rPr>
        <w:t>Випра</w:t>
      </w:r>
      <w:r w:rsidR="00144539">
        <w:rPr>
          <w:b/>
          <w:lang w:val="uk-UA"/>
        </w:rPr>
        <w:t>влення помилок попередніх звітни</w:t>
      </w:r>
      <w:r w:rsidR="00A730DF" w:rsidRPr="00672D3D">
        <w:rPr>
          <w:b/>
          <w:lang w:val="uk-UA"/>
        </w:rPr>
        <w:t>х періодів</w:t>
      </w:r>
    </w:p>
    <w:p w:rsidR="00C51F98" w:rsidRPr="00672D3D" w:rsidRDefault="00C51F98" w:rsidP="00C51F98">
      <w:pPr>
        <w:widowControl w:val="0"/>
        <w:tabs>
          <w:tab w:val="left" w:pos="1260"/>
        </w:tabs>
        <w:ind w:left="567" w:hanging="567"/>
        <w:jc w:val="both"/>
        <w:rPr>
          <w:b/>
          <w:lang w:val="uk-UA"/>
        </w:rPr>
      </w:pPr>
    </w:p>
    <w:p w:rsidR="00A730DF" w:rsidRPr="00B94638" w:rsidRDefault="00C51F98" w:rsidP="00C51F98">
      <w:pPr>
        <w:tabs>
          <w:tab w:val="left" w:pos="1260"/>
        </w:tabs>
        <w:ind w:hanging="567"/>
        <w:jc w:val="both"/>
        <w:rPr>
          <w:lang w:val="uk-UA"/>
        </w:rPr>
      </w:pPr>
      <w:r w:rsidRPr="00672D3D">
        <w:rPr>
          <w:lang w:val="uk-UA"/>
        </w:rPr>
        <w:t xml:space="preserve">         </w:t>
      </w:r>
      <w:r w:rsidR="00A730DF" w:rsidRPr="00672D3D">
        <w:rPr>
          <w:lang w:val="uk-UA"/>
        </w:rPr>
        <w:t xml:space="preserve">У </w:t>
      </w:r>
      <w:r w:rsidR="00A730DF" w:rsidRPr="00672D3D">
        <w:rPr>
          <w:bCs/>
          <w:lang w:val="uk-UA"/>
        </w:rPr>
        <w:t>2019</w:t>
      </w:r>
      <w:r w:rsidR="00A730DF" w:rsidRPr="00672D3D">
        <w:rPr>
          <w:lang w:val="uk-UA"/>
        </w:rPr>
        <w:t xml:space="preserve"> році помилок попередніх періодів Товариством не встановлено.</w:t>
      </w:r>
    </w:p>
    <w:p w:rsidR="00A730DF" w:rsidRPr="00B94638" w:rsidRDefault="00A730DF" w:rsidP="0020006A">
      <w:pPr>
        <w:pStyle w:val="Default"/>
        <w:rPr>
          <w:b/>
          <w:bCs/>
          <w:iCs/>
          <w:lang w:val="uk-UA"/>
        </w:rPr>
      </w:pPr>
    </w:p>
    <w:p w:rsidR="00A730DF" w:rsidRPr="00B94638" w:rsidRDefault="00A730DF" w:rsidP="0020006A">
      <w:pPr>
        <w:pStyle w:val="Default"/>
        <w:rPr>
          <w:b/>
          <w:bCs/>
          <w:iCs/>
        </w:rPr>
      </w:pPr>
    </w:p>
    <w:p w:rsidR="0015328C" w:rsidRPr="00B94638" w:rsidRDefault="008F729B" w:rsidP="0015328C">
      <w:pPr>
        <w:pStyle w:val="Default"/>
        <w:jc w:val="center"/>
        <w:rPr>
          <w:b/>
          <w:bCs/>
          <w:iCs/>
          <w:lang w:val="uk-UA"/>
        </w:rPr>
      </w:pPr>
      <w:r w:rsidRPr="00B94638">
        <w:rPr>
          <w:b/>
          <w:bCs/>
          <w:iCs/>
          <w:lang w:val="en-US"/>
        </w:rPr>
        <w:t>XV</w:t>
      </w:r>
      <w:r w:rsidR="007A1C6C" w:rsidRPr="00B94638">
        <w:rPr>
          <w:b/>
          <w:bCs/>
          <w:iCs/>
          <w:lang w:val="en-US"/>
        </w:rPr>
        <w:t>I</w:t>
      </w:r>
      <w:r w:rsidR="00A27E5C" w:rsidRPr="00B94638">
        <w:rPr>
          <w:b/>
          <w:bCs/>
          <w:iCs/>
          <w:lang w:val="en-US"/>
        </w:rPr>
        <w:t>I</w:t>
      </w:r>
      <w:r w:rsidR="00A258F4" w:rsidRPr="00B94638">
        <w:rPr>
          <w:b/>
          <w:lang w:val="uk-UA"/>
        </w:rPr>
        <w:t>І</w:t>
      </w:r>
      <w:r w:rsidR="007A1C6C" w:rsidRPr="00B94638">
        <w:rPr>
          <w:b/>
          <w:bCs/>
          <w:iCs/>
        </w:rPr>
        <w:t xml:space="preserve">. </w:t>
      </w:r>
      <w:r w:rsidR="0015328C" w:rsidRPr="00B94638">
        <w:rPr>
          <w:b/>
          <w:bCs/>
          <w:iCs/>
          <w:lang w:val="uk-UA"/>
        </w:rPr>
        <w:t>Цілі т</w:t>
      </w:r>
      <w:r w:rsidR="00CC2AFB" w:rsidRPr="00B94638">
        <w:rPr>
          <w:b/>
          <w:bCs/>
          <w:iCs/>
          <w:lang w:val="uk-UA"/>
        </w:rPr>
        <w:t>а політика управління капіталом</w:t>
      </w:r>
    </w:p>
    <w:p w:rsidR="00CC2AFB" w:rsidRPr="00B94638" w:rsidRDefault="00CC2AFB" w:rsidP="0015328C">
      <w:pPr>
        <w:pStyle w:val="Default"/>
        <w:jc w:val="center"/>
        <w:rPr>
          <w:b/>
          <w:bCs/>
          <w:iCs/>
          <w:lang w:val="uk-UA"/>
        </w:rPr>
      </w:pPr>
    </w:p>
    <w:p w:rsidR="0015328C" w:rsidRPr="00B94638" w:rsidRDefault="00A24CBD" w:rsidP="005868AE">
      <w:pPr>
        <w:pStyle w:val="Default"/>
        <w:rPr>
          <w:bCs/>
          <w:iCs/>
          <w:lang w:val="uk-UA"/>
        </w:rPr>
      </w:pPr>
      <w:r w:rsidRPr="00B94638">
        <w:rPr>
          <w:bCs/>
          <w:iCs/>
          <w:lang w:val="uk-UA"/>
        </w:rPr>
        <w:t xml:space="preserve">Головними </w:t>
      </w:r>
      <w:r w:rsidR="005868AE" w:rsidRPr="00B94638">
        <w:rPr>
          <w:bCs/>
          <w:iCs/>
          <w:lang w:val="uk-UA"/>
        </w:rPr>
        <w:t>цілями управління капітал Товариства є:</w:t>
      </w:r>
    </w:p>
    <w:p w:rsidR="0015328C" w:rsidRPr="00B94638"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 забезпечення здатності безперервної діяльності Товариства в майбутньому;</w:t>
      </w:r>
    </w:p>
    <w:p w:rsidR="00146E7D" w:rsidRPr="00146E7D" w:rsidRDefault="00146E7D" w:rsidP="00146E7D">
      <w:pPr>
        <w:suppressAutoHyphens w:val="0"/>
        <w:autoSpaceDE w:val="0"/>
        <w:autoSpaceDN w:val="0"/>
        <w:adjustRightInd w:val="0"/>
        <w:spacing w:line="276" w:lineRule="auto"/>
        <w:ind w:firstLine="567"/>
        <w:jc w:val="both"/>
        <w:rPr>
          <w:color w:val="000000"/>
          <w:lang w:val="uk-UA" w:eastAsia="ru-RU"/>
        </w:rPr>
      </w:pPr>
      <w:r w:rsidRPr="00146E7D">
        <w:rPr>
          <w:color w:val="000000"/>
          <w:lang w:val="uk-UA" w:eastAsia="ru-RU"/>
        </w:rPr>
        <w:t xml:space="preserve">- забезпечення достатньої віддачі учасниками шляхом утворення цін на кредити і встановлення відсотків пропорційно рівням ризиків. </w:t>
      </w:r>
    </w:p>
    <w:p w:rsidR="0015328C" w:rsidRDefault="0015328C" w:rsidP="00AA373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Товариство здійснює моніторинг капіталу на основі балансової вартості власного капіталу та своїх зобов’язань. Метою Товариства в управлінні капіталом є утримання оптимального співвідношення капіталу та зобов’язань.</w:t>
      </w:r>
    </w:p>
    <w:p w:rsidR="00146E7D" w:rsidRDefault="00146E7D" w:rsidP="00AA373F">
      <w:pPr>
        <w:suppressAutoHyphens w:val="0"/>
        <w:autoSpaceDE w:val="0"/>
        <w:autoSpaceDN w:val="0"/>
        <w:adjustRightInd w:val="0"/>
        <w:spacing w:line="241" w:lineRule="atLeast"/>
        <w:ind w:firstLine="567"/>
        <w:jc w:val="both"/>
        <w:rPr>
          <w:color w:val="000000"/>
          <w:lang w:val="uk-UA" w:eastAsia="ru-RU"/>
        </w:rPr>
      </w:pPr>
    </w:p>
    <w:p w:rsidR="009A40D1" w:rsidRPr="00146E7D" w:rsidRDefault="009A40D1" w:rsidP="0020006A">
      <w:pPr>
        <w:pStyle w:val="Default"/>
        <w:rPr>
          <w:b/>
          <w:bCs/>
          <w:iCs/>
          <w:lang w:val="uk-UA"/>
        </w:rPr>
      </w:pPr>
    </w:p>
    <w:p w:rsidR="0015328C" w:rsidRPr="00B94638" w:rsidRDefault="00A27E5C" w:rsidP="0015328C">
      <w:pPr>
        <w:pStyle w:val="Default"/>
        <w:jc w:val="center"/>
        <w:rPr>
          <w:b/>
          <w:bCs/>
          <w:iCs/>
        </w:rPr>
      </w:pPr>
      <w:r w:rsidRPr="00B94638">
        <w:rPr>
          <w:b/>
          <w:bCs/>
          <w:iCs/>
          <w:lang w:val="uk-UA"/>
        </w:rPr>
        <w:t>ХІ</w:t>
      </w:r>
      <w:r w:rsidRPr="00B94638">
        <w:rPr>
          <w:b/>
          <w:bCs/>
          <w:iCs/>
          <w:lang w:val="en-US"/>
        </w:rPr>
        <w:t>X</w:t>
      </w:r>
      <w:r w:rsidR="00AF7CA2" w:rsidRPr="00B94638">
        <w:rPr>
          <w:b/>
          <w:bCs/>
          <w:iCs/>
          <w:lang w:val="uk-UA"/>
        </w:rPr>
        <w:t>. Умовні зобов’язання та умовні активи</w:t>
      </w:r>
    </w:p>
    <w:p w:rsidR="005C4C74" w:rsidRPr="00B94638" w:rsidRDefault="005C4C74" w:rsidP="0015328C">
      <w:pPr>
        <w:pStyle w:val="Default"/>
        <w:jc w:val="center"/>
        <w:rPr>
          <w:b/>
          <w:bCs/>
          <w:iCs/>
        </w:rPr>
      </w:pPr>
    </w:p>
    <w:p w:rsidR="002707B9" w:rsidRPr="00B94638" w:rsidRDefault="002707B9" w:rsidP="002707B9">
      <w:pPr>
        <w:pStyle w:val="Default"/>
        <w:ind w:firstLine="709"/>
        <w:rPr>
          <w:bCs/>
          <w:iCs/>
          <w:lang w:val="uk-UA"/>
        </w:rPr>
      </w:pPr>
      <w:r w:rsidRPr="00B94638">
        <w:rPr>
          <w:bCs/>
          <w:iCs/>
          <w:lang w:val="uk-UA"/>
        </w:rPr>
        <w:t>Під умовними зобов’язаннями Товариство розуміє 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B94638" w:rsidRDefault="002707B9" w:rsidP="002707B9">
      <w:pPr>
        <w:pStyle w:val="Default"/>
        <w:ind w:firstLine="709"/>
        <w:rPr>
          <w:b/>
          <w:bCs/>
          <w:iCs/>
          <w:lang w:val="uk-UA"/>
        </w:rPr>
      </w:pPr>
      <w:r w:rsidRPr="00B94638">
        <w:rPr>
          <w:bCs/>
          <w:iCs/>
          <w:lang w:val="uk-UA"/>
        </w:rPr>
        <w:t>Під умовними активами Товариство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Товариства.</w:t>
      </w:r>
    </w:p>
    <w:p w:rsidR="0015328C" w:rsidRPr="006C0DAD" w:rsidRDefault="00FE3941" w:rsidP="00E44018">
      <w:pPr>
        <w:suppressAutoHyphens w:val="0"/>
        <w:autoSpaceDE w:val="0"/>
        <w:autoSpaceDN w:val="0"/>
        <w:adjustRightInd w:val="0"/>
        <w:spacing w:line="241" w:lineRule="atLeast"/>
        <w:ind w:firstLine="567"/>
        <w:jc w:val="both"/>
        <w:rPr>
          <w:lang w:val="uk-UA" w:eastAsia="ru-RU"/>
        </w:rPr>
      </w:pPr>
      <w:r w:rsidRPr="006C0DAD">
        <w:rPr>
          <w:lang w:val="uk-UA" w:eastAsia="ru-RU"/>
        </w:rPr>
        <w:t>Станом на 31.12.201</w:t>
      </w:r>
      <w:r w:rsidR="00EF74F9" w:rsidRPr="006C0DAD">
        <w:rPr>
          <w:lang w:val="uk-UA" w:eastAsia="ru-RU"/>
        </w:rPr>
        <w:t>9</w:t>
      </w:r>
      <w:r w:rsidR="00AF7CA2" w:rsidRPr="006C0DAD">
        <w:rPr>
          <w:lang w:val="uk-UA" w:eastAsia="ru-RU"/>
        </w:rPr>
        <w:t xml:space="preserve"> року Товариство не ідентифікує умовних зобов’язань та умовних активів у розумінні МСБО 37 </w:t>
      </w:r>
      <w:r w:rsidR="002707B9" w:rsidRPr="006C0DAD">
        <w:rPr>
          <w:lang w:val="uk-UA" w:eastAsia="ru-RU"/>
        </w:rPr>
        <w:t>«Забезпечення, умовні зобов’язання та умовні активи».</w:t>
      </w:r>
    </w:p>
    <w:p w:rsidR="005C4C74" w:rsidRPr="00B94638" w:rsidRDefault="005C4C74" w:rsidP="0020006A">
      <w:pPr>
        <w:pStyle w:val="Default"/>
        <w:rPr>
          <w:b/>
          <w:bCs/>
          <w:iCs/>
        </w:rPr>
      </w:pPr>
    </w:p>
    <w:p w:rsidR="00B60F47" w:rsidRPr="00B94638" w:rsidRDefault="00A27E5C" w:rsidP="00B60F47">
      <w:pPr>
        <w:pStyle w:val="Default"/>
        <w:jc w:val="center"/>
        <w:rPr>
          <w:b/>
          <w:bCs/>
          <w:iCs/>
          <w:lang w:val="uk-UA"/>
        </w:rPr>
      </w:pPr>
      <w:r w:rsidRPr="00B94638">
        <w:rPr>
          <w:b/>
          <w:bCs/>
          <w:iCs/>
          <w:lang w:val="uk-UA"/>
        </w:rPr>
        <w:t>ХХ</w:t>
      </w:r>
      <w:r w:rsidR="007A1C6C" w:rsidRPr="00B94638">
        <w:rPr>
          <w:b/>
          <w:bCs/>
          <w:iCs/>
          <w:lang w:val="uk-UA"/>
        </w:rPr>
        <w:t>. Пов’язані</w:t>
      </w:r>
      <w:r w:rsidR="00B60F47" w:rsidRPr="00B94638">
        <w:rPr>
          <w:b/>
          <w:bCs/>
          <w:iCs/>
          <w:lang w:val="uk-UA"/>
        </w:rPr>
        <w:t xml:space="preserve"> </w:t>
      </w:r>
      <w:r w:rsidR="007A1C6C" w:rsidRPr="00B94638">
        <w:rPr>
          <w:b/>
          <w:bCs/>
          <w:iCs/>
          <w:lang w:val="uk-UA"/>
        </w:rPr>
        <w:t>сторони</w:t>
      </w:r>
    </w:p>
    <w:p w:rsidR="007A1C6C" w:rsidRPr="00B94638" w:rsidRDefault="007A1C6C" w:rsidP="00B60F47">
      <w:pPr>
        <w:pStyle w:val="Default"/>
        <w:jc w:val="center"/>
        <w:rPr>
          <w:b/>
          <w:bCs/>
          <w:iCs/>
          <w:lang w:val="uk-UA"/>
        </w:rPr>
      </w:pPr>
    </w:p>
    <w:p w:rsidR="00C00512" w:rsidRDefault="00180ABD" w:rsidP="00E44018">
      <w:pPr>
        <w:ind w:firstLine="567"/>
        <w:jc w:val="both"/>
        <w:rPr>
          <w:lang w:val="uk-UA"/>
        </w:rPr>
      </w:pPr>
      <w:r w:rsidRPr="00B94638">
        <w:rPr>
          <w:lang w:val="uk-UA"/>
        </w:rPr>
        <w:t>У визначенні кола пов’язаних сторін Товариство регулюється ЗУ «Про фінансові послуги та державне р</w:t>
      </w:r>
      <w:r w:rsidR="00BE21BA" w:rsidRPr="00B94638">
        <w:rPr>
          <w:lang w:val="uk-UA"/>
        </w:rPr>
        <w:t>егулювання ринків фінансових посл</w:t>
      </w:r>
      <w:r w:rsidRPr="00B94638">
        <w:rPr>
          <w:lang w:val="uk-UA"/>
        </w:rPr>
        <w:t>уг»</w:t>
      </w:r>
      <w:r w:rsidR="00E44018" w:rsidRPr="00B94638">
        <w:rPr>
          <w:lang w:val="uk-UA"/>
        </w:rPr>
        <w:t>.</w:t>
      </w:r>
      <w:r w:rsidRPr="00B94638">
        <w:rPr>
          <w:lang w:val="uk-UA"/>
        </w:rPr>
        <w:t xml:space="preserve"> У фінансовій звітності на вимогу МСБО 24 </w:t>
      </w:r>
      <w:r w:rsidR="00392A8C" w:rsidRPr="00B94638">
        <w:rPr>
          <w:lang w:val="uk-UA"/>
        </w:rPr>
        <w:t xml:space="preserve">«Розкриття інформації про зв’язані сторони» Товариство розкриває інформацію про пов’язані сторони до яких відносить: </w:t>
      </w:r>
      <w:r w:rsidR="005B13ED" w:rsidRPr="005B13ED">
        <w:rPr>
          <w:lang w:val="uk-UA"/>
        </w:rPr>
        <w:t xml:space="preserve">засновники, </w:t>
      </w:r>
      <w:r w:rsidR="00392A8C" w:rsidRPr="005B13ED">
        <w:rPr>
          <w:lang w:val="uk-UA"/>
        </w:rPr>
        <w:t>провідний упр</w:t>
      </w:r>
      <w:r w:rsidR="005B13ED" w:rsidRPr="005B13ED">
        <w:rPr>
          <w:lang w:val="uk-UA"/>
        </w:rPr>
        <w:t>авлінський персонал, внутрішній аудитор</w:t>
      </w:r>
      <w:r w:rsidR="00392A8C" w:rsidRPr="005B13ED">
        <w:rPr>
          <w:lang w:val="uk-UA"/>
        </w:rPr>
        <w:t xml:space="preserve"> </w:t>
      </w:r>
      <w:r w:rsidR="005B13ED" w:rsidRPr="005B13ED">
        <w:rPr>
          <w:lang w:val="uk-UA"/>
        </w:rPr>
        <w:t>та члени</w:t>
      </w:r>
      <w:r w:rsidR="00020336" w:rsidRPr="005B13ED">
        <w:rPr>
          <w:lang w:val="uk-UA"/>
        </w:rPr>
        <w:t xml:space="preserve"> </w:t>
      </w:r>
      <w:r w:rsidR="005B13ED" w:rsidRPr="005B13ED">
        <w:rPr>
          <w:lang w:val="uk-UA"/>
        </w:rPr>
        <w:t>їх сімей.</w:t>
      </w:r>
    </w:p>
    <w:p w:rsidR="005B13ED" w:rsidRDefault="005B13ED" w:rsidP="00E44018">
      <w:pPr>
        <w:ind w:firstLine="567"/>
        <w:jc w:val="both"/>
        <w:rPr>
          <w:lang w:val="uk-UA"/>
        </w:rPr>
      </w:pPr>
    </w:p>
    <w:p w:rsidR="009847C4" w:rsidRPr="00672D3D" w:rsidRDefault="009847C4" w:rsidP="009847C4">
      <w:pPr>
        <w:suppressAutoHyphens w:val="0"/>
        <w:spacing w:after="160" w:line="259" w:lineRule="auto"/>
        <w:jc w:val="both"/>
        <w:outlineLvl w:val="0"/>
        <w:rPr>
          <w:b/>
          <w:lang w:eastAsia="en-US"/>
        </w:rPr>
      </w:pPr>
      <w:r w:rsidRPr="005B13ED">
        <w:rPr>
          <w:b/>
          <w:lang w:val="uk-UA" w:eastAsia="en-US"/>
        </w:rPr>
        <w:lastRenderedPageBreak/>
        <w:t xml:space="preserve">        </w:t>
      </w:r>
      <w:r w:rsidRPr="00672D3D">
        <w:rPr>
          <w:b/>
          <w:lang w:eastAsia="en-US"/>
        </w:rPr>
        <w:t>За період 201</w:t>
      </w:r>
      <w:r w:rsidRPr="00672D3D">
        <w:rPr>
          <w:b/>
          <w:lang w:val="uk-UA" w:eastAsia="en-US"/>
        </w:rPr>
        <w:t>9</w:t>
      </w:r>
      <w:r w:rsidRPr="00672D3D">
        <w:rPr>
          <w:b/>
          <w:lang w:eastAsia="en-US"/>
        </w:rPr>
        <w:t xml:space="preserve"> р. проведені наступні операції з пов’язаними особами:</w:t>
      </w:r>
    </w:p>
    <w:p w:rsidR="009847C4" w:rsidRPr="00672D3D" w:rsidRDefault="009847C4" w:rsidP="005C0431">
      <w:pPr>
        <w:suppressAutoHyphens w:val="0"/>
        <w:spacing w:line="259" w:lineRule="auto"/>
        <w:jc w:val="both"/>
        <w:outlineLvl w:val="0"/>
        <w:rPr>
          <w:lang w:val="uk-UA"/>
        </w:rPr>
      </w:pPr>
      <w:r w:rsidRPr="00672D3D">
        <w:rPr>
          <w:b/>
          <w:lang w:eastAsia="en-US"/>
        </w:rPr>
        <w:t xml:space="preserve">        -</w:t>
      </w:r>
      <w:r w:rsidRPr="00672D3D">
        <w:rPr>
          <w:lang w:val="uk-UA"/>
        </w:rPr>
        <w:t xml:space="preserve"> </w:t>
      </w:r>
      <w:r w:rsidR="005C0431" w:rsidRPr="00672D3D">
        <w:rPr>
          <w:lang w:val="uk-UA"/>
        </w:rPr>
        <w:t xml:space="preserve"> </w:t>
      </w:r>
      <w:r w:rsidR="00392730" w:rsidRPr="00672D3D">
        <w:rPr>
          <w:lang w:val="uk-UA"/>
        </w:rPr>
        <w:t>надано</w:t>
      </w:r>
      <w:r w:rsidRPr="00672D3D">
        <w:rPr>
          <w:lang w:val="uk-UA"/>
        </w:rPr>
        <w:t xml:space="preserve"> безпроцентної позики на поворотній основі у сумі </w:t>
      </w:r>
      <w:r w:rsidR="00C0485B" w:rsidRPr="00672D3D">
        <w:rPr>
          <w:lang w:val="uk-UA"/>
        </w:rPr>
        <w:t xml:space="preserve"> 49,0 тис.</w:t>
      </w:r>
      <w:r w:rsidRPr="00672D3D">
        <w:rPr>
          <w:lang w:val="uk-UA"/>
        </w:rPr>
        <w:t xml:space="preserve"> грн.;</w:t>
      </w:r>
    </w:p>
    <w:p w:rsidR="009847C4" w:rsidRPr="00672D3D" w:rsidRDefault="009847C4" w:rsidP="005C0431">
      <w:pPr>
        <w:suppressAutoHyphens w:val="0"/>
        <w:spacing w:line="259" w:lineRule="auto"/>
        <w:jc w:val="both"/>
        <w:outlineLvl w:val="0"/>
        <w:rPr>
          <w:lang w:val="uk-UA"/>
        </w:rPr>
      </w:pPr>
      <w:r w:rsidRPr="00672D3D">
        <w:rPr>
          <w:lang w:val="uk-UA"/>
        </w:rPr>
        <w:t xml:space="preserve">        - </w:t>
      </w:r>
      <w:r w:rsidR="005C0431" w:rsidRPr="00672D3D">
        <w:rPr>
          <w:lang w:val="uk-UA"/>
        </w:rPr>
        <w:t xml:space="preserve"> </w:t>
      </w:r>
      <w:r w:rsidR="00392730" w:rsidRPr="00672D3D">
        <w:rPr>
          <w:lang w:val="uk-UA"/>
        </w:rPr>
        <w:t>повернуто</w:t>
      </w:r>
      <w:r w:rsidRPr="00672D3D">
        <w:rPr>
          <w:lang w:val="uk-UA"/>
        </w:rPr>
        <w:t xml:space="preserve"> безпроцентної позики на поворотній основі </w:t>
      </w:r>
      <w:r w:rsidRPr="00672D3D">
        <w:t xml:space="preserve"> у сумі </w:t>
      </w:r>
      <w:r w:rsidRPr="00672D3D">
        <w:rPr>
          <w:lang w:val="uk-UA"/>
        </w:rPr>
        <w:t xml:space="preserve"> </w:t>
      </w:r>
      <w:r w:rsidR="00C0485B" w:rsidRPr="00672D3D">
        <w:rPr>
          <w:lang w:val="uk-UA"/>
        </w:rPr>
        <w:t xml:space="preserve">98,8 </w:t>
      </w:r>
      <w:r w:rsidRPr="00672D3D">
        <w:rPr>
          <w:lang w:val="uk-UA"/>
        </w:rPr>
        <w:t>тис.</w:t>
      </w:r>
      <w:r w:rsidRPr="00672D3D">
        <w:t>грн.</w:t>
      </w:r>
      <w:r w:rsidRPr="00672D3D">
        <w:rPr>
          <w:lang w:val="uk-UA"/>
        </w:rPr>
        <w:t>;</w:t>
      </w:r>
    </w:p>
    <w:p w:rsidR="009847C4" w:rsidRPr="00672D3D" w:rsidRDefault="00C0485B" w:rsidP="005C0431">
      <w:pPr>
        <w:suppressAutoHyphens w:val="0"/>
        <w:spacing w:line="259" w:lineRule="auto"/>
        <w:ind w:left="709" w:hanging="567"/>
        <w:jc w:val="both"/>
        <w:outlineLvl w:val="0"/>
        <w:rPr>
          <w:lang w:val="uk-UA" w:eastAsia="en-US"/>
        </w:rPr>
      </w:pPr>
      <w:r w:rsidRPr="00672D3D">
        <w:rPr>
          <w:lang w:val="uk-UA"/>
        </w:rPr>
        <w:t xml:space="preserve">    </w:t>
      </w:r>
      <w:r w:rsidR="005C0431" w:rsidRPr="00672D3D">
        <w:rPr>
          <w:lang w:val="uk-UA"/>
        </w:rPr>
        <w:t xml:space="preserve"> </w:t>
      </w:r>
      <w:r w:rsidR="009847C4" w:rsidRPr="00672D3D">
        <w:rPr>
          <w:lang w:val="uk-UA"/>
        </w:rPr>
        <w:t xml:space="preserve">- </w:t>
      </w:r>
      <w:r w:rsidR="00E151B8" w:rsidRPr="00672D3D">
        <w:rPr>
          <w:lang w:val="uk-UA"/>
        </w:rPr>
        <w:t>нараховано</w:t>
      </w:r>
      <w:r w:rsidR="00392730" w:rsidRPr="00672D3D">
        <w:rPr>
          <w:lang w:val="uk-UA"/>
        </w:rPr>
        <w:t xml:space="preserve"> </w:t>
      </w:r>
      <w:r w:rsidR="009847C4" w:rsidRPr="00672D3D">
        <w:rPr>
          <w:lang w:val="uk-UA"/>
        </w:rPr>
        <w:t xml:space="preserve">орендної плати за оренду </w:t>
      </w:r>
      <w:r w:rsidR="009847C4" w:rsidRPr="00672D3D">
        <w:rPr>
          <w:lang w:val="uk-UA" w:eastAsia="en-US"/>
        </w:rPr>
        <w:t>нежитлового приміщення</w:t>
      </w:r>
      <w:r w:rsidR="005C0431" w:rsidRPr="00672D3D">
        <w:rPr>
          <w:lang w:val="uk-UA" w:eastAsia="en-US"/>
        </w:rPr>
        <w:t xml:space="preserve"> членам </w:t>
      </w:r>
      <w:r w:rsidR="009847C4" w:rsidRPr="00672D3D">
        <w:rPr>
          <w:lang w:val="uk-UA" w:eastAsia="en-US"/>
        </w:rPr>
        <w:t>сім</w:t>
      </w:r>
      <w:r w:rsidR="009847C4" w:rsidRPr="00672D3D">
        <w:rPr>
          <w:lang w:eastAsia="en-US"/>
        </w:rPr>
        <w:t>’</w:t>
      </w:r>
      <w:r w:rsidR="009847C4" w:rsidRPr="00672D3D">
        <w:rPr>
          <w:lang w:val="uk-UA" w:eastAsia="en-US"/>
        </w:rPr>
        <w:t>ї  учасників (засновників) у сумі</w:t>
      </w:r>
      <w:r w:rsidRPr="00672D3D">
        <w:rPr>
          <w:lang w:val="uk-UA" w:eastAsia="en-US"/>
        </w:rPr>
        <w:t xml:space="preserve"> 315,7</w:t>
      </w:r>
      <w:r w:rsidR="009847C4" w:rsidRPr="00672D3D">
        <w:rPr>
          <w:lang w:val="uk-UA" w:eastAsia="en-US"/>
        </w:rPr>
        <w:t xml:space="preserve"> тис. грн.;</w:t>
      </w:r>
    </w:p>
    <w:p w:rsidR="009847C4" w:rsidRPr="00672D3D" w:rsidRDefault="00392730" w:rsidP="002A41EC">
      <w:pPr>
        <w:pStyle w:val="Style8"/>
        <w:widowControl/>
        <w:numPr>
          <w:ilvl w:val="0"/>
          <w:numId w:val="11"/>
        </w:numPr>
        <w:tabs>
          <w:tab w:val="clear" w:pos="420"/>
        </w:tabs>
        <w:ind w:left="709" w:hanging="283"/>
        <w:jc w:val="left"/>
        <w:rPr>
          <w:lang w:val="uk-UA" w:eastAsia="en-US"/>
        </w:rPr>
      </w:pPr>
      <w:r w:rsidRPr="00672D3D">
        <w:rPr>
          <w:lang w:val="uk-UA" w:eastAsia="en-US"/>
        </w:rPr>
        <w:t>виплачено</w:t>
      </w:r>
      <w:r w:rsidR="009847C4" w:rsidRPr="00672D3D">
        <w:rPr>
          <w:lang w:val="uk-UA" w:eastAsia="en-US"/>
        </w:rPr>
        <w:t xml:space="preserve">  </w:t>
      </w:r>
      <w:r w:rsidRPr="00672D3D">
        <w:rPr>
          <w:lang w:val="uk-UA"/>
        </w:rPr>
        <w:t xml:space="preserve">орендної плати </w:t>
      </w:r>
      <w:r w:rsidRPr="00672D3D">
        <w:rPr>
          <w:lang w:val="uk-UA" w:eastAsia="en-US"/>
        </w:rPr>
        <w:t xml:space="preserve">за </w:t>
      </w:r>
      <w:r w:rsidR="009847C4" w:rsidRPr="00672D3D">
        <w:rPr>
          <w:lang w:val="uk-UA" w:eastAsia="en-US"/>
        </w:rPr>
        <w:t>ор</w:t>
      </w:r>
      <w:r w:rsidRPr="00672D3D">
        <w:rPr>
          <w:lang w:val="uk-UA" w:eastAsia="en-US"/>
        </w:rPr>
        <w:t>енду</w:t>
      </w:r>
      <w:r w:rsidR="009847C4" w:rsidRPr="00672D3D">
        <w:rPr>
          <w:lang w:val="uk-UA" w:eastAsia="en-US"/>
        </w:rPr>
        <w:t xml:space="preserve"> нежитлового приміщення членам сім</w:t>
      </w:r>
      <w:r w:rsidR="009847C4" w:rsidRPr="00672D3D">
        <w:rPr>
          <w:lang w:eastAsia="en-US"/>
        </w:rPr>
        <w:t>’</w:t>
      </w:r>
      <w:r w:rsidR="009847C4" w:rsidRPr="00672D3D">
        <w:rPr>
          <w:lang w:val="uk-UA" w:eastAsia="en-US"/>
        </w:rPr>
        <w:t>ї  учасників (засновників)</w:t>
      </w:r>
      <w:r w:rsidRPr="00672D3D">
        <w:rPr>
          <w:lang w:val="uk-UA" w:eastAsia="en-US"/>
        </w:rPr>
        <w:t xml:space="preserve"> у сумі </w:t>
      </w:r>
      <w:r w:rsidR="009847C4" w:rsidRPr="00672D3D">
        <w:rPr>
          <w:lang w:val="uk-UA" w:eastAsia="en-US"/>
        </w:rPr>
        <w:t xml:space="preserve"> </w:t>
      </w:r>
      <w:r w:rsidR="00C0485B" w:rsidRPr="00672D3D">
        <w:rPr>
          <w:lang w:eastAsia="en-US"/>
        </w:rPr>
        <w:t>409,4</w:t>
      </w:r>
      <w:r w:rsidR="009847C4" w:rsidRPr="00672D3D">
        <w:rPr>
          <w:lang w:val="uk-UA" w:eastAsia="en-US"/>
        </w:rPr>
        <w:t xml:space="preserve"> тис. </w:t>
      </w:r>
      <w:r w:rsidR="00C00512" w:rsidRPr="00672D3D">
        <w:rPr>
          <w:lang w:val="uk-UA" w:eastAsia="en-US"/>
        </w:rPr>
        <w:t xml:space="preserve"> </w:t>
      </w:r>
      <w:r w:rsidR="009847C4" w:rsidRPr="00672D3D">
        <w:rPr>
          <w:lang w:val="uk-UA" w:eastAsia="en-US"/>
        </w:rPr>
        <w:t>грн.;</w:t>
      </w:r>
    </w:p>
    <w:p w:rsidR="00C00512" w:rsidRPr="005B13ED" w:rsidRDefault="00C00512" w:rsidP="002A41EC">
      <w:pPr>
        <w:pStyle w:val="Style8"/>
        <w:widowControl/>
        <w:numPr>
          <w:ilvl w:val="0"/>
          <w:numId w:val="11"/>
        </w:numPr>
        <w:tabs>
          <w:tab w:val="clear" w:pos="420"/>
        </w:tabs>
        <w:ind w:left="709" w:hanging="283"/>
        <w:jc w:val="left"/>
        <w:rPr>
          <w:lang w:val="uk-UA" w:eastAsia="en-US"/>
        </w:rPr>
      </w:pPr>
      <w:r w:rsidRPr="00672D3D">
        <w:rPr>
          <w:lang w:val="uk-UA" w:eastAsia="en-US"/>
        </w:rPr>
        <w:t>н</w:t>
      </w:r>
      <w:r w:rsidR="00E151B8" w:rsidRPr="00672D3D">
        <w:rPr>
          <w:lang w:val="uk-UA" w:eastAsia="en-US"/>
        </w:rPr>
        <w:t>араховано</w:t>
      </w:r>
      <w:r w:rsidRPr="00672D3D">
        <w:rPr>
          <w:lang w:val="uk-UA" w:eastAsia="en-US"/>
        </w:rPr>
        <w:t xml:space="preserve"> </w:t>
      </w:r>
      <w:r w:rsidRPr="00672D3D">
        <w:rPr>
          <w:sz w:val="20"/>
          <w:szCs w:val="20"/>
          <w:lang w:val="uk-UA"/>
        </w:rPr>
        <w:t xml:space="preserve"> </w:t>
      </w:r>
      <w:r w:rsidRPr="00672D3D">
        <w:rPr>
          <w:lang w:val="uk-UA"/>
        </w:rPr>
        <w:t>дивідендів за 2019 рік у сумі 250 тис</w:t>
      </w:r>
      <w:r w:rsidR="0027588B" w:rsidRPr="00672D3D">
        <w:rPr>
          <w:lang w:val="uk-UA"/>
        </w:rPr>
        <w:t>.</w:t>
      </w:r>
      <w:r w:rsidRPr="00672D3D">
        <w:rPr>
          <w:lang w:val="uk-UA"/>
        </w:rPr>
        <w:t xml:space="preserve"> грн.</w:t>
      </w:r>
      <w:r w:rsidR="005C0431" w:rsidRPr="00672D3D">
        <w:rPr>
          <w:lang w:val="uk-UA"/>
        </w:rPr>
        <w:t>;</w:t>
      </w:r>
      <w:r w:rsidRPr="00672D3D">
        <w:rPr>
          <w:lang w:val="uk-UA"/>
        </w:rPr>
        <w:t xml:space="preserve"> </w:t>
      </w:r>
    </w:p>
    <w:p w:rsidR="00CF58C8" w:rsidRPr="00672D3D" w:rsidRDefault="00C0485B" w:rsidP="002A41EC">
      <w:pPr>
        <w:pStyle w:val="Style8"/>
        <w:widowControl/>
        <w:numPr>
          <w:ilvl w:val="0"/>
          <w:numId w:val="11"/>
        </w:numPr>
        <w:tabs>
          <w:tab w:val="clear" w:pos="420"/>
        </w:tabs>
        <w:ind w:left="709" w:hanging="283"/>
        <w:jc w:val="left"/>
        <w:rPr>
          <w:lang w:val="uk-UA" w:eastAsia="en-US"/>
        </w:rPr>
      </w:pPr>
      <w:r w:rsidRPr="00672D3D">
        <w:rPr>
          <w:lang w:val="uk-UA"/>
        </w:rPr>
        <w:t>нараховано провідному управлінському персоналу</w:t>
      </w:r>
      <w:r w:rsidR="009847C4" w:rsidRPr="00672D3D">
        <w:rPr>
          <w:lang w:val="uk-UA"/>
        </w:rPr>
        <w:t xml:space="preserve"> </w:t>
      </w:r>
      <w:r w:rsidR="00392730" w:rsidRPr="00672D3D">
        <w:rPr>
          <w:lang w:val="uk-UA"/>
        </w:rPr>
        <w:t xml:space="preserve">поточні </w:t>
      </w:r>
      <w:r w:rsidR="009847C4" w:rsidRPr="00672D3D">
        <w:rPr>
          <w:lang w:val="uk-UA"/>
        </w:rPr>
        <w:t xml:space="preserve">виплати у сумі </w:t>
      </w:r>
      <w:r w:rsidR="00C00512" w:rsidRPr="00672D3D">
        <w:rPr>
          <w:lang w:val="uk-UA"/>
        </w:rPr>
        <w:t xml:space="preserve"> 53</w:t>
      </w:r>
      <w:r w:rsidR="0027588B" w:rsidRPr="00672D3D">
        <w:rPr>
          <w:lang w:val="uk-UA"/>
        </w:rPr>
        <w:t>.3</w:t>
      </w:r>
      <w:r w:rsidR="009847C4" w:rsidRPr="00672D3D">
        <w:rPr>
          <w:lang w:val="uk-UA"/>
        </w:rPr>
        <w:t xml:space="preserve"> </w:t>
      </w:r>
      <w:r w:rsidR="00C00512" w:rsidRPr="00672D3D">
        <w:rPr>
          <w:lang w:val="uk-UA"/>
        </w:rPr>
        <w:t xml:space="preserve">тис. </w:t>
      </w:r>
      <w:r w:rsidR="009847C4" w:rsidRPr="00672D3D">
        <w:rPr>
          <w:lang w:val="uk-UA"/>
        </w:rPr>
        <w:t>грн.</w:t>
      </w:r>
      <w:r w:rsidR="00C00512" w:rsidRPr="00672D3D">
        <w:rPr>
          <w:lang w:val="uk-UA"/>
        </w:rPr>
        <w:t>;</w:t>
      </w:r>
      <w:r w:rsidR="0027588B" w:rsidRPr="00672D3D">
        <w:rPr>
          <w:lang w:val="uk-UA"/>
        </w:rPr>
        <w:t xml:space="preserve">  </w:t>
      </w:r>
    </w:p>
    <w:p w:rsidR="009847C4" w:rsidRPr="00672D3D" w:rsidRDefault="00CF58C8" w:rsidP="002A41EC">
      <w:pPr>
        <w:pStyle w:val="Style8"/>
        <w:widowControl/>
        <w:numPr>
          <w:ilvl w:val="0"/>
          <w:numId w:val="11"/>
        </w:numPr>
        <w:tabs>
          <w:tab w:val="clear" w:pos="420"/>
        </w:tabs>
        <w:ind w:left="709" w:hanging="283"/>
        <w:jc w:val="left"/>
        <w:rPr>
          <w:lang w:val="uk-UA" w:eastAsia="en-US"/>
        </w:rPr>
      </w:pPr>
      <w:r w:rsidRPr="00672D3D">
        <w:rPr>
          <w:lang w:val="uk-UA"/>
        </w:rPr>
        <w:t>одержано поточних виплат провідним управлінському персоналу у розмірі</w:t>
      </w:r>
      <w:r w:rsidR="0027588B" w:rsidRPr="00672D3D">
        <w:rPr>
          <w:lang w:val="uk-UA"/>
        </w:rPr>
        <w:t xml:space="preserve"> </w:t>
      </w:r>
      <w:r w:rsidRPr="00672D3D">
        <w:rPr>
          <w:lang w:val="uk-UA"/>
        </w:rPr>
        <w:t>52,</w:t>
      </w:r>
      <w:r w:rsidR="0027588B" w:rsidRPr="00672D3D">
        <w:rPr>
          <w:lang w:val="uk-UA"/>
        </w:rPr>
        <w:t>8</w:t>
      </w:r>
      <w:r w:rsidRPr="00672D3D">
        <w:rPr>
          <w:lang w:val="uk-UA"/>
        </w:rPr>
        <w:t xml:space="preserve"> тис. грн.;</w:t>
      </w:r>
    </w:p>
    <w:p w:rsidR="00CF58C8" w:rsidRPr="00672D3D" w:rsidRDefault="0027588B" w:rsidP="002A41EC">
      <w:pPr>
        <w:pStyle w:val="Style8"/>
        <w:widowControl/>
        <w:numPr>
          <w:ilvl w:val="0"/>
          <w:numId w:val="11"/>
        </w:numPr>
        <w:tabs>
          <w:tab w:val="clear" w:pos="420"/>
          <w:tab w:val="num" w:pos="0"/>
        </w:tabs>
        <w:ind w:left="0" w:firstLine="426"/>
        <w:jc w:val="left"/>
        <w:rPr>
          <w:lang w:val="uk-UA" w:eastAsia="en-US"/>
        </w:rPr>
      </w:pPr>
      <w:r w:rsidRPr="00672D3D">
        <w:rPr>
          <w:lang w:val="uk-UA" w:eastAsia="en-US"/>
        </w:rPr>
        <w:t xml:space="preserve">нараховано </w:t>
      </w:r>
      <w:r w:rsidR="00C00512" w:rsidRPr="00672D3D">
        <w:rPr>
          <w:lang w:val="uk-UA" w:eastAsia="en-US"/>
        </w:rPr>
        <w:t xml:space="preserve">  </w:t>
      </w:r>
      <w:r w:rsidR="003E487F" w:rsidRPr="00672D3D">
        <w:rPr>
          <w:lang w:val="uk-UA"/>
        </w:rPr>
        <w:t>поточних</w:t>
      </w:r>
      <w:r w:rsidR="00CF58C8" w:rsidRPr="00672D3D">
        <w:rPr>
          <w:lang w:val="uk-UA"/>
        </w:rPr>
        <w:t xml:space="preserve"> </w:t>
      </w:r>
      <w:r w:rsidR="003E487F" w:rsidRPr="00672D3D">
        <w:rPr>
          <w:lang w:val="uk-UA"/>
        </w:rPr>
        <w:t xml:space="preserve">виплат </w:t>
      </w:r>
      <w:r w:rsidR="003E487F" w:rsidRPr="00672D3D">
        <w:rPr>
          <w:lang w:val="uk-UA" w:eastAsia="en-US"/>
        </w:rPr>
        <w:t>внутрішньому аудитору</w:t>
      </w:r>
      <w:r w:rsidR="003E487F" w:rsidRPr="00672D3D">
        <w:rPr>
          <w:lang w:val="uk-UA"/>
        </w:rPr>
        <w:t xml:space="preserve"> </w:t>
      </w:r>
      <w:r w:rsidR="00CF58C8" w:rsidRPr="00672D3D">
        <w:rPr>
          <w:lang w:val="uk-UA"/>
        </w:rPr>
        <w:t xml:space="preserve">у сумі  </w:t>
      </w:r>
      <w:r w:rsidR="00C00512" w:rsidRPr="00672D3D">
        <w:rPr>
          <w:lang w:val="uk-UA" w:eastAsia="en-US"/>
        </w:rPr>
        <w:t xml:space="preserve"> </w:t>
      </w:r>
      <w:r w:rsidRPr="00672D3D">
        <w:rPr>
          <w:lang w:eastAsia="en-US"/>
        </w:rPr>
        <w:t>1</w:t>
      </w:r>
      <w:r w:rsidRPr="00672D3D">
        <w:rPr>
          <w:lang w:val="uk-UA" w:eastAsia="en-US"/>
        </w:rPr>
        <w:t>2,8</w:t>
      </w:r>
      <w:r w:rsidR="00C00512" w:rsidRPr="00672D3D">
        <w:rPr>
          <w:lang w:val="uk-UA" w:eastAsia="en-US"/>
        </w:rPr>
        <w:t xml:space="preserve"> тис. грн.;</w:t>
      </w:r>
      <w:r w:rsidRPr="00672D3D">
        <w:rPr>
          <w:lang w:val="uk-UA" w:eastAsia="en-US"/>
        </w:rPr>
        <w:t xml:space="preserve"> </w:t>
      </w:r>
    </w:p>
    <w:p w:rsidR="00C00512" w:rsidRPr="00672D3D" w:rsidRDefault="003E487F" w:rsidP="002A41EC">
      <w:pPr>
        <w:pStyle w:val="Style8"/>
        <w:widowControl/>
        <w:numPr>
          <w:ilvl w:val="0"/>
          <w:numId w:val="11"/>
        </w:numPr>
        <w:tabs>
          <w:tab w:val="clear" w:pos="420"/>
          <w:tab w:val="num" w:pos="0"/>
        </w:tabs>
        <w:ind w:left="0" w:firstLine="426"/>
        <w:jc w:val="left"/>
        <w:rPr>
          <w:lang w:val="uk-UA" w:eastAsia="en-US"/>
        </w:rPr>
      </w:pPr>
      <w:r w:rsidRPr="00672D3D">
        <w:rPr>
          <w:lang w:val="uk-UA"/>
        </w:rPr>
        <w:t>одержано поточних виплат</w:t>
      </w:r>
      <w:r w:rsidR="0027588B" w:rsidRPr="00672D3D">
        <w:rPr>
          <w:lang w:val="uk-UA" w:eastAsia="en-US"/>
        </w:rPr>
        <w:t xml:space="preserve"> </w:t>
      </w:r>
      <w:r w:rsidR="005C0431" w:rsidRPr="00672D3D">
        <w:rPr>
          <w:lang w:val="uk-UA" w:eastAsia="en-US"/>
        </w:rPr>
        <w:t>внутрішні</w:t>
      </w:r>
      <w:r w:rsidRPr="00672D3D">
        <w:rPr>
          <w:lang w:val="uk-UA" w:eastAsia="en-US"/>
        </w:rPr>
        <w:t>м аудитором</w:t>
      </w:r>
      <w:r w:rsidRPr="00672D3D">
        <w:rPr>
          <w:lang w:val="uk-UA"/>
        </w:rPr>
        <w:t xml:space="preserve"> </w:t>
      </w:r>
      <w:r w:rsidR="005C0431" w:rsidRPr="00672D3D">
        <w:rPr>
          <w:lang w:val="uk-UA"/>
        </w:rPr>
        <w:t xml:space="preserve"> у розмірі </w:t>
      </w:r>
      <w:r w:rsidR="0027588B" w:rsidRPr="00672D3D">
        <w:rPr>
          <w:lang w:val="uk-UA" w:eastAsia="en-US"/>
        </w:rPr>
        <w:t>12,7 тис. грн.</w:t>
      </w:r>
    </w:p>
    <w:p w:rsidR="00C00512" w:rsidRPr="00B94638" w:rsidRDefault="00C00512" w:rsidP="005C0431">
      <w:pPr>
        <w:pStyle w:val="Style8"/>
        <w:widowControl/>
        <w:ind w:left="60"/>
        <w:jc w:val="left"/>
        <w:rPr>
          <w:lang w:val="uk-UA" w:eastAsia="en-US"/>
        </w:rPr>
      </w:pPr>
    </w:p>
    <w:p w:rsidR="00392730" w:rsidRDefault="00C00512" w:rsidP="00582BCB">
      <w:pPr>
        <w:suppressAutoHyphens w:val="0"/>
        <w:spacing w:after="160" w:line="259" w:lineRule="auto"/>
        <w:ind w:left="420"/>
        <w:jc w:val="both"/>
        <w:outlineLvl w:val="0"/>
        <w:rPr>
          <w:b/>
          <w:snapToGrid w:val="0"/>
          <w:lang w:val="en-US"/>
        </w:rPr>
      </w:pPr>
      <w:r w:rsidRPr="00B8277F">
        <w:rPr>
          <w:b/>
          <w:snapToGrid w:val="0"/>
          <w:lang w:val="uk-UA"/>
        </w:rPr>
        <w:t xml:space="preserve">Поточна кредиторська заборгованість </w:t>
      </w:r>
      <w:r w:rsidR="00392730" w:rsidRPr="00B8277F">
        <w:rPr>
          <w:b/>
          <w:snapToGrid w:val="0"/>
          <w:lang w:val="uk-UA"/>
        </w:rPr>
        <w:t>станом на 31.12.2019року</w:t>
      </w:r>
      <w:r w:rsidR="00392730" w:rsidRPr="00B8277F">
        <w:rPr>
          <w:snapToGrid w:val="0"/>
          <w:lang w:val="uk-UA"/>
        </w:rPr>
        <w:t xml:space="preserve"> </w:t>
      </w:r>
      <w:r w:rsidRPr="00B8277F">
        <w:rPr>
          <w:b/>
          <w:snapToGrid w:val="0"/>
          <w:lang w:val="uk-UA"/>
        </w:rPr>
        <w:t>за розрахунками</w:t>
      </w:r>
      <w:r w:rsidR="00672D3D" w:rsidRPr="00B8277F">
        <w:rPr>
          <w:b/>
          <w:snapToGrid w:val="0"/>
          <w:lang w:val="uk-UA"/>
        </w:rPr>
        <w:t xml:space="preserve"> </w:t>
      </w:r>
      <w:r w:rsidR="00672D3D" w:rsidRPr="005B13ED">
        <w:rPr>
          <w:b/>
          <w:snapToGrid w:val="0"/>
          <w:lang w:val="uk-UA"/>
        </w:rPr>
        <w:t>з пов’язаними особами</w:t>
      </w:r>
      <w:r w:rsidRPr="005B13ED">
        <w:rPr>
          <w:b/>
          <w:snapToGrid w:val="0"/>
          <w:lang w:val="uk-UA"/>
        </w:rPr>
        <w:t>:</w:t>
      </w:r>
    </w:p>
    <w:p w:rsidR="00F93E3B" w:rsidRPr="00F93E3B" w:rsidRDefault="00F93E3B" w:rsidP="00F93E3B">
      <w:pPr>
        <w:suppressAutoHyphens w:val="0"/>
        <w:spacing w:line="259" w:lineRule="auto"/>
        <w:ind w:left="420"/>
        <w:jc w:val="both"/>
        <w:outlineLvl w:val="0"/>
        <w:rPr>
          <w:b/>
          <w:lang w:val="en-US" w:eastAsia="en-US"/>
        </w:rPr>
      </w:pPr>
      <w:r w:rsidRPr="00146E7D">
        <w:rPr>
          <w:lang w:val="uk-UA" w:eastAsia="en-US"/>
        </w:rPr>
        <w:t xml:space="preserve">-   по договорам </w:t>
      </w:r>
      <w:r w:rsidRPr="00146E7D">
        <w:rPr>
          <w:lang w:val="uk-UA"/>
        </w:rPr>
        <w:t xml:space="preserve">безпроцентної позики на поворотній основі складає  </w:t>
      </w:r>
      <w:r w:rsidRPr="00F93E3B">
        <w:t>0</w:t>
      </w:r>
      <w:r w:rsidRPr="00146E7D">
        <w:rPr>
          <w:lang w:val="uk-UA"/>
        </w:rPr>
        <w:t>,00 грн.;</w:t>
      </w:r>
    </w:p>
    <w:p w:rsidR="009847C4" w:rsidRPr="00B8277F" w:rsidRDefault="0027588B" w:rsidP="002A41EC">
      <w:pPr>
        <w:pStyle w:val="Style8"/>
        <w:widowControl/>
        <w:numPr>
          <w:ilvl w:val="0"/>
          <w:numId w:val="11"/>
        </w:numPr>
        <w:tabs>
          <w:tab w:val="clear" w:pos="420"/>
        </w:tabs>
        <w:ind w:left="709" w:hanging="283"/>
        <w:jc w:val="left"/>
        <w:rPr>
          <w:lang w:val="uk-UA" w:eastAsia="en-US"/>
        </w:rPr>
      </w:pPr>
      <w:r w:rsidRPr="00B8277F">
        <w:rPr>
          <w:lang w:val="uk-UA" w:eastAsia="en-US"/>
        </w:rPr>
        <w:t xml:space="preserve">по </w:t>
      </w:r>
      <w:r w:rsidR="00392730" w:rsidRPr="00B8277F">
        <w:rPr>
          <w:lang w:val="uk-UA"/>
        </w:rPr>
        <w:t>дивідендам</w:t>
      </w:r>
      <w:r w:rsidRPr="00B8277F">
        <w:rPr>
          <w:lang w:val="uk-UA"/>
        </w:rPr>
        <w:t xml:space="preserve"> за 2019 рік складає 250 тис. грн.</w:t>
      </w:r>
      <w:r w:rsidR="005C0431" w:rsidRPr="00B8277F">
        <w:rPr>
          <w:lang w:val="uk-UA"/>
        </w:rPr>
        <w:t>;</w:t>
      </w:r>
    </w:p>
    <w:p w:rsidR="00E44018" w:rsidRPr="00B8277F" w:rsidRDefault="005C0431" w:rsidP="002A41EC">
      <w:pPr>
        <w:pStyle w:val="Style8"/>
        <w:widowControl/>
        <w:numPr>
          <w:ilvl w:val="0"/>
          <w:numId w:val="11"/>
        </w:numPr>
        <w:tabs>
          <w:tab w:val="clear" w:pos="420"/>
        </w:tabs>
        <w:ind w:left="709" w:hanging="283"/>
        <w:jc w:val="left"/>
        <w:rPr>
          <w:lang w:val="uk-UA" w:eastAsia="en-US"/>
        </w:rPr>
      </w:pPr>
      <w:r w:rsidRPr="00B8277F">
        <w:rPr>
          <w:snapToGrid w:val="0"/>
          <w:lang w:val="uk-UA"/>
        </w:rPr>
        <w:t xml:space="preserve">з оплати праці </w:t>
      </w:r>
      <w:r w:rsidR="00A42EDA" w:rsidRPr="00B8277F">
        <w:rPr>
          <w:snapToGrid w:val="0"/>
          <w:lang w:val="uk-UA"/>
        </w:rPr>
        <w:t xml:space="preserve"> </w:t>
      </w:r>
      <w:r w:rsidR="00E44018" w:rsidRPr="00B8277F">
        <w:rPr>
          <w:snapToGrid w:val="0"/>
          <w:lang w:val="uk-UA"/>
        </w:rPr>
        <w:t>управлінськ</w:t>
      </w:r>
      <w:r w:rsidR="00E44018" w:rsidRPr="00B8277F">
        <w:rPr>
          <w:snapToGrid w:val="0"/>
          <w:lang w:val="uk-UA"/>
        </w:rPr>
        <w:t>о</w:t>
      </w:r>
      <w:r w:rsidRPr="00B8277F">
        <w:rPr>
          <w:snapToGrid w:val="0"/>
          <w:lang w:val="uk-UA"/>
        </w:rPr>
        <w:t xml:space="preserve">му персоналу </w:t>
      </w:r>
      <w:r w:rsidR="0035116C" w:rsidRPr="00B8277F">
        <w:rPr>
          <w:snapToGrid w:val="0"/>
          <w:lang w:val="uk-UA"/>
        </w:rPr>
        <w:t>склала</w:t>
      </w:r>
      <w:r w:rsidR="00244F74" w:rsidRPr="00B8277F">
        <w:rPr>
          <w:snapToGrid w:val="0"/>
          <w:lang w:val="uk-UA"/>
        </w:rPr>
        <w:t xml:space="preserve"> </w:t>
      </w:r>
      <w:r w:rsidR="0035116C" w:rsidRPr="00B8277F">
        <w:rPr>
          <w:snapToGrid w:val="0"/>
          <w:lang w:val="uk-UA"/>
        </w:rPr>
        <w:t xml:space="preserve"> </w:t>
      </w:r>
      <w:r w:rsidR="0020006A" w:rsidRPr="00B8277F">
        <w:rPr>
          <w:snapToGrid w:val="0"/>
        </w:rPr>
        <w:t>1</w:t>
      </w:r>
      <w:r w:rsidR="00C0485B" w:rsidRPr="00B8277F">
        <w:rPr>
          <w:snapToGrid w:val="0"/>
          <w:lang w:val="uk-UA"/>
        </w:rPr>
        <w:t>,4</w:t>
      </w:r>
      <w:r w:rsidR="00E44018" w:rsidRPr="00B8277F">
        <w:rPr>
          <w:snapToGrid w:val="0"/>
          <w:lang w:val="uk-UA"/>
        </w:rPr>
        <w:t xml:space="preserve"> тис.</w:t>
      </w:r>
      <w:r w:rsidR="00020336" w:rsidRPr="00B8277F">
        <w:rPr>
          <w:snapToGrid w:val="0"/>
          <w:lang w:val="uk-UA"/>
        </w:rPr>
        <w:t xml:space="preserve"> </w:t>
      </w:r>
      <w:r w:rsidR="00E44018" w:rsidRPr="00B8277F">
        <w:rPr>
          <w:snapToGrid w:val="0"/>
          <w:lang w:val="uk-UA"/>
        </w:rPr>
        <w:t>грн.</w:t>
      </w:r>
      <w:r w:rsidR="0027588B" w:rsidRPr="00B8277F">
        <w:rPr>
          <w:snapToGrid w:val="0"/>
          <w:lang w:val="uk-UA"/>
        </w:rPr>
        <w:t>;</w:t>
      </w:r>
    </w:p>
    <w:p w:rsidR="0027588B" w:rsidRPr="00C80DF8" w:rsidRDefault="005C0431" w:rsidP="002A41EC">
      <w:pPr>
        <w:pStyle w:val="Style8"/>
        <w:widowControl/>
        <w:numPr>
          <w:ilvl w:val="0"/>
          <w:numId w:val="11"/>
        </w:numPr>
        <w:tabs>
          <w:tab w:val="clear" w:pos="420"/>
        </w:tabs>
        <w:ind w:left="709" w:hanging="283"/>
        <w:jc w:val="left"/>
        <w:rPr>
          <w:lang w:val="uk-UA" w:eastAsia="en-US"/>
        </w:rPr>
      </w:pPr>
      <w:r w:rsidRPr="00B8277F">
        <w:rPr>
          <w:snapToGrid w:val="0"/>
          <w:lang w:val="uk-UA"/>
        </w:rPr>
        <w:t>з оплати праці</w:t>
      </w:r>
      <w:r w:rsidR="00392730" w:rsidRPr="00B8277F">
        <w:rPr>
          <w:lang w:val="uk-UA" w:eastAsia="en-US"/>
        </w:rPr>
        <w:t xml:space="preserve"> внутрішньому аудитору</w:t>
      </w:r>
      <w:r w:rsidR="0027588B" w:rsidRPr="00B8277F">
        <w:rPr>
          <w:snapToGrid w:val="0"/>
          <w:lang w:val="uk-UA"/>
        </w:rPr>
        <w:t xml:space="preserve"> склала  </w:t>
      </w:r>
      <w:r w:rsidR="00392730" w:rsidRPr="00B8277F">
        <w:rPr>
          <w:snapToGrid w:val="0"/>
        </w:rPr>
        <w:t>0,</w:t>
      </w:r>
      <w:r w:rsidR="00392730" w:rsidRPr="00B8277F">
        <w:rPr>
          <w:snapToGrid w:val="0"/>
          <w:lang w:val="uk-UA"/>
        </w:rPr>
        <w:t>3</w:t>
      </w:r>
      <w:r w:rsidR="0027588B" w:rsidRPr="00B8277F">
        <w:rPr>
          <w:snapToGrid w:val="0"/>
          <w:lang w:val="uk-UA"/>
        </w:rPr>
        <w:t xml:space="preserve"> тис. грн. </w:t>
      </w:r>
    </w:p>
    <w:p w:rsidR="00C80DF8" w:rsidRPr="00B8277F" w:rsidRDefault="00C80DF8" w:rsidP="00C80DF8">
      <w:pPr>
        <w:pStyle w:val="Style8"/>
        <w:widowControl/>
        <w:ind w:left="426"/>
        <w:jc w:val="left"/>
        <w:rPr>
          <w:lang w:val="uk-UA" w:eastAsia="en-US"/>
        </w:rPr>
      </w:pPr>
    </w:p>
    <w:p w:rsidR="00C80DF8" w:rsidRPr="005B13ED" w:rsidRDefault="00A35FF0" w:rsidP="00C80DF8">
      <w:pPr>
        <w:suppressAutoHyphens w:val="0"/>
        <w:spacing w:after="160" w:line="259" w:lineRule="auto"/>
        <w:ind w:left="420"/>
        <w:jc w:val="both"/>
        <w:outlineLvl w:val="0"/>
        <w:rPr>
          <w:b/>
          <w:snapToGrid w:val="0"/>
          <w:lang w:val="uk-UA"/>
        </w:rPr>
      </w:pPr>
      <w:r w:rsidRPr="00B94638">
        <w:rPr>
          <w:snapToGrid w:val="0"/>
          <w:lang w:val="uk-UA"/>
        </w:rPr>
        <w:t xml:space="preserve">  </w:t>
      </w:r>
      <w:r w:rsidR="00C80DF8">
        <w:rPr>
          <w:b/>
          <w:snapToGrid w:val="0"/>
          <w:lang w:val="uk-UA"/>
        </w:rPr>
        <w:t>Поточна дебіторська</w:t>
      </w:r>
      <w:r w:rsidR="00C80DF8" w:rsidRPr="00B8277F">
        <w:rPr>
          <w:b/>
          <w:snapToGrid w:val="0"/>
          <w:lang w:val="uk-UA"/>
        </w:rPr>
        <w:t xml:space="preserve"> заборгованість станом на 31.12.2019року</w:t>
      </w:r>
      <w:r w:rsidR="00C80DF8" w:rsidRPr="00B8277F">
        <w:rPr>
          <w:snapToGrid w:val="0"/>
          <w:lang w:val="uk-UA"/>
        </w:rPr>
        <w:t xml:space="preserve"> </w:t>
      </w:r>
      <w:r w:rsidR="00C80DF8" w:rsidRPr="00B8277F">
        <w:rPr>
          <w:b/>
          <w:snapToGrid w:val="0"/>
          <w:lang w:val="uk-UA"/>
        </w:rPr>
        <w:t xml:space="preserve">за розрахунками </w:t>
      </w:r>
      <w:r w:rsidR="00C80DF8" w:rsidRPr="005B13ED">
        <w:rPr>
          <w:b/>
          <w:snapToGrid w:val="0"/>
          <w:lang w:val="uk-UA"/>
        </w:rPr>
        <w:t>з пов’язаними особами:</w:t>
      </w:r>
    </w:p>
    <w:p w:rsidR="00C80DF8" w:rsidRPr="00B8277F" w:rsidRDefault="00C80DF8" w:rsidP="00C80DF8">
      <w:pPr>
        <w:suppressAutoHyphens w:val="0"/>
        <w:spacing w:line="259" w:lineRule="auto"/>
        <w:ind w:left="709" w:hanging="709"/>
        <w:jc w:val="both"/>
        <w:outlineLvl w:val="0"/>
        <w:rPr>
          <w:lang w:val="uk-UA" w:eastAsia="en-US"/>
        </w:rPr>
      </w:pPr>
      <w:r>
        <w:rPr>
          <w:snapToGrid w:val="0"/>
          <w:lang w:val="uk-UA"/>
        </w:rPr>
        <w:t xml:space="preserve">       </w:t>
      </w:r>
      <w:r w:rsidRPr="00B8277F">
        <w:rPr>
          <w:snapToGrid w:val="0"/>
          <w:lang w:val="uk-UA"/>
        </w:rPr>
        <w:t>-  по оренді</w:t>
      </w:r>
      <w:r w:rsidRPr="00B8277F">
        <w:rPr>
          <w:lang w:val="uk-UA" w:eastAsia="en-US"/>
        </w:rPr>
        <w:t xml:space="preserve"> нежитлового приміщення членам сім</w:t>
      </w:r>
      <w:r w:rsidRPr="00B8277F">
        <w:rPr>
          <w:lang w:eastAsia="en-US"/>
        </w:rPr>
        <w:t>’</w:t>
      </w:r>
      <w:r w:rsidRPr="00B8277F">
        <w:rPr>
          <w:lang w:val="uk-UA" w:eastAsia="en-US"/>
        </w:rPr>
        <w:t>ї  учасників (засновників) складає 55,4 тис. грн.;</w:t>
      </w:r>
    </w:p>
    <w:p w:rsidR="007010BF" w:rsidRPr="00B94638" w:rsidRDefault="007010BF" w:rsidP="005C0431">
      <w:pPr>
        <w:pStyle w:val="Style8"/>
        <w:widowControl/>
        <w:rPr>
          <w:snapToGrid w:val="0"/>
          <w:lang w:val="uk-UA"/>
        </w:rPr>
      </w:pPr>
    </w:p>
    <w:p w:rsidR="007B7689" w:rsidRPr="00B94638" w:rsidRDefault="007B7689" w:rsidP="00AA373F">
      <w:pPr>
        <w:pStyle w:val="Default"/>
        <w:jc w:val="center"/>
        <w:rPr>
          <w:b/>
          <w:bCs/>
          <w:iCs/>
          <w:lang w:val="uk-UA"/>
        </w:rPr>
      </w:pPr>
    </w:p>
    <w:p w:rsidR="00FC7C37" w:rsidRPr="00B8277F" w:rsidRDefault="00FC7C37" w:rsidP="00FC7C37">
      <w:pPr>
        <w:widowControl w:val="0"/>
        <w:ind w:firstLine="567"/>
        <w:jc w:val="both"/>
        <w:rPr>
          <w:b/>
          <w:bCs/>
        </w:rPr>
      </w:pPr>
      <w:r>
        <w:rPr>
          <w:b/>
          <w:bCs/>
          <w:iCs/>
          <w:lang w:val="uk-UA"/>
        </w:rPr>
        <w:t xml:space="preserve">                           </w:t>
      </w:r>
      <w:r w:rsidR="00A27E5C" w:rsidRPr="005B13ED">
        <w:rPr>
          <w:b/>
          <w:bCs/>
          <w:iCs/>
          <w:lang w:val="uk-UA"/>
        </w:rPr>
        <w:t>ХХ</w:t>
      </w:r>
      <w:r w:rsidR="00A27E5C" w:rsidRPr="005B13ED">
        <w:rPr>
          <w:b/>
          <w:bCs/>
          <w:iCs/>
          <w:lang w:val="en-US"/>
        </w:rPr>
        <w:t>I</w:t>
      </w:r>
      <w:r w:rsidR="009265D4" w:rsidRPr="005B13ED">
        <w:rPr>
          <w:b/>
          <w:bCs/>
          <w:iCs/>
          <w:lang w:val="uk-UA"/>
        </w:rPr>
        <w:t xml:space="preserve">. </w:t>
      </w:r>
      <w:r w:rsidRPr="005B13ED">
        <w:rPr>
          <w:b/>
          <w:bCs/>
        </w:rPr>
        <w:t>Умовні та контрактні зобов’язання</w:t>
      </w:r>
      <w:r w:rsidRPr="00B8277F">
        <w:rPr>
          <w:b/>
          <w:bCs/>
        </w:rPr>
        <w:t xml:space="preserve"> </w:t>
      </w:r>
    </w:p>
    <w:p w:rsidR="00FC7C37" w:rsidRPr="00B8277F" w:rsidRDefault="00FC7C37" w:rsidP="00FC7C37">
      <w:pPr>
        <w:widowControl w:val="0"/>
        <w:jc w:val="both"/>
        <w:rPr>
          <w:b/>
          <w:i/>
        </w:rPr>
      </w:pPr>
      <w:r w:rsidRPr="00B8277F">
        <w:rPr>
          <w:b/>
          <w:i/>
          <w:lang w:val="uk-UA"/>
        </w:rPr>
        <w:t xml:space="preserve">          </w:t>
      </w:r>
      <w:r w:rsidRPr="00B8277F">
        <w:rPr>
          <w:b/>
          <w:i/>
        </w:rPr>
        <w:t>Оподаткування</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Податкове законодавство України не є стабільним. Значні зміни до Податкового Кодексу, які повністю змінюють принципи нарахування основних податків, останнім часом вносяться щороку. Тлумачення правових норм щодо оподаткування з боку податкових органів є неоднозначним, а також наявна різнополярна судова практика щодо застосування багатьох норм податкового законодавства, що викликає загальну невизначеність і створює підстави для конфліктних ситуацій. </w:t>
      </w:r>
    </w:p>
    <w:p w:rsidR="00FC7C37" w:rsidRPr="00B8277F" w:rsidRDefault="00FC7C37" w:rsidP="00FC7C37">
      <w:pPr>
        <w:autoSpaceDE w:val="0"/>
        <w:spacing w:before="60" w:after="60"/>
        <w:ind w:firstLine="567"/>
        <w:jc w:val="both"/>
        <w:rPr>
          <w:color w:val="000000"/>
          <w:lang w:eastAsia="ru-RU"/>
        </w:rPr>
      </w:pPr>
      <w:r w:rsidRPr="00B8277F">
        <w:rPr>
          <w:color w:val="000000"/>
          <w:lang w:eastAsia="ru-RU"/>
        </w:rPr>
        <w:t xml:space="preserve">Податки та нарахування, що сплачуються Товариством, включають податок на прибуток, нарахування на фонд заробітної плати, а також інші податки і збори. </w:t>
      </w:r>
    </w:p>
    <w:p w:rsidR="00FC7C37" w:rsidRPr="00F93E3B" w:rsidRDefault="00FC7C37" w:rsidP="00FC7C37">
      <w:pPr>
        <w:autoSpaceDE w:val="0"/>
        <w:spacing w:before="60" w:after="60"/>
        <w:ind w:firstLine="567"/>
        <w:jc w:val="both"/>
        <w:rPr>
          <w:color w:val="000000"/>
          <w:lang w:eastAsia="ru-RU"/>
        </w:rPr>
      </w:pPr>
      <w:r w:rsidRPr="00B8277F">
        <w:rPr>
          <w:color w:val="000000"/>
          <w:lang w:eastAsia="ru-RU"/>
        </w:rPr>
        <w:t>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і пені. Перераховані чинники визначають наявність в Україні податкових ризиків значно суттєвіших, ніж існують в країнах зі сталою податковою системою.</w:t>
      </w:r>
    </w:p>
    <w:p w:rsidR="00582BCB" w:rsidRPr="00F93E3B" w:rsidRDefault="00582BCB" w:rsidP="00FC7C37">
      <w:pPr>
        <w:autoSpaceDE w:val="0"/>
        <w:spacing w:before="60" w:after="60"/>
        <w:ind w:firstLine="567"/>
        <w:jc w:val="both"/>
        <w:rPr>
          <w:color w:val="000000"/>
          <w:lang w:eastAsia="ru-RU"/>
        </w:rPr>
      </w:pPr>
    </w:p>
    <w:p w:rsidR="00FC7C37" w:rsidRPr="00B8277F" w:rsidRDefault="00FC7C37" w:rsidP="00FC7C37">
      <w:pPr>
        <w:widowControl w:val="0"/>
        <w:tabs>
          <w:tab w:val="left" w:pos="450"/>
        </w:tabs>
        <w:spacing w:before="120" w:after="120"/>
        <w:ind w:left="720"/>
        <w:rPr>
          <w:b/>
          <w:i/>
          <w:lang w:val="uk-UA"/>
        </w:rPr>
      </w:pPr>
      <w:r w:rsidRPr="00B8277F">
        <w:rPr>
          <w:b/>
          <w:i/>
          <w:lang w:val="uk-UA"/>
        </w:rPr>
        <w:t>Судові розгляди</w:t>
      </w:r>
    </w:p>
    <w:p w:rsidR="00FC7C37" w:rsidRPr="005B13ED" w:rsidRDefault="005B13ED" w:rsidP="00FC7C37">
      <w:pPr>
        <w:autoSpaceDE w:val="0"/>
        <w:spacing w:before="60" w:after="60"/>
        <w:jc w:val="both"/>
        <w:rPr>
          <w:color w:val="000000"/>
          <w:lang w:eastAsia="ru-RU"/>
        </w:rPr>
      </w:pPr>
      <w:r w:rsidRPr="005B13ED">
        <w:rPr>
          <w:color w:val="000000"/>
          <w:lang w:val="uk-UA" w:eastAsia="ru-RU"/>
        </w:rPr>
        <w:t xml:space="preserve">    </w:t>
      </w:r>
      <w:r w:rsidR="00FC7C37" w:rsidRPr="005B13ED">
        <w:rPr>
          <w:color w:val="000000"/>
          <w:lang w:eastAsia="ru-RU"/>
        </w:rPr>
        <w:t>В ході звичайної господарської діяльності Товариство</w:t>
      </w:r>
      <w:r w:rsidRPr="005B13ED">
        <w:rPr>
          <w:color w:val="000000"/>
          <w:lang w:val="uk-UA" w:eastAsia="ru-RU"/>
        </w:rPr>
        <w:t xml:space="preserve"> не</w:t>
      </w:r>
      <w:r w:rsidR="00FC7C37" w:rsidRPr="005B13ED">
        <w:rPr>
          <w:color w:val="000000"/>
          <w:lang w:eastAsia="ru-RU"/>
        </w:rPr>
        <w:t xml:space="preserve"> виступає в якості відповідача та позивача за окремими судовими позовами та претензіями. </w:t>
      </w:r>
    </w:p>
    <w:p w:rsidR="00B8277F" w:rsidRDefault="00B8277F" w:rsidP="00FC7C37">
      <w:pPr>
        <w:widowControl w:val="0"/>
        <w:tabs>
          <w:tab w:val="left" w:pos="450"/>
        </w:tabs>
        <w:spacing w:before="120" w:after="120"/>
        <w:ind w:left="567"/>
        <w:rPr>
          <w:b/>
          <w:i/>
          <w:lang w:val="uk-UA"/>
        </w:rPr>
      </w:pPr>
    </w:p>
    <w:p w:rsidR="00C80DF8" w:rsidRPr="005B13ED" w:rsidRDefault="00C80DF8" w:rsidP="00FC7C37">
      <w:pPr>
        <w:widowControl w:val="0"/>
        <w:tabs>
          <w:tab w:val="left" w:pos="450"/>
        </w:tabs>
        <w:spacing w:before="120" w:after="120"/>
        <w:ind w:left="567"/>
        <w:rPr>
          <w:b/>
          <w:i/>
          <w:lang w:val="uk-UA"/>
        </w:rPr>
      </w:pPr>
    </w:p>
    <w:p w:rsidR="00FC7C37" w:rsidRPr="005B13ED" w:rsidRDefault="00FC7C37" w:rsidP="00FC7C37">
      <w:pPr>
        <w:widowControl w:val="0"/>
        <w:tabs>
          <w:tab w:val="left" w:pos="450"/>
        </w:tabs>
        <w:spacing w:before="120" w:after="120"/>
        <w:ind w:left="567"/>
        <w:rPr>
          <w:b/>
          <w:i/>
          <w:lang w:val="uk-UA"/>
        </w:rPr>
      </w:pPr>
      <w:r w:rsidRPr="005B13ED">
        <w:rPr>
          <w:b/>
          <w:i/>
          <w:lang w:val="uk-UA"/>
        </w:rPr>
        <w:lastRenderedPageBreak/>
        <w:t>Зобов'язання за контрактами</w:t>
      </w:r>
    </w:p>
    <w:p w:rsidR="00FC7C37" w:rsidRPr="00FC7C37" w:rsidRDefault="00FC7C37" w:rsidP="00FC7C37">
      <w:pPr>
        <w:jc w:val="both"/>
        <w:rPr>
          <w:lang w:eastAsia="ru-RU"/>
        </w:rPr>
      </w:pPr>
      <w:r w:rsidRPr="005B13ED">
        <w:t>Станом</w:t>
      </w:r>
      <w:r w:rsidRPr="005B13ED">
        <w:rPr>
          <w:lang w:eastAsia="ru-RU"/>
        </w:rPr>
        <w:t xml:space="preserve"> на </w:t>
      </w:r>
      <w:r w:rsidRPr="005B13ED">
        <w:rPr>
          <w:lang w:val="uk-UA" w:eastAsia="ru-RU"/>
        </w:rPr>
        <w:t>31 грудня</w:t>
      </w:r>
      <w:r w:rsidRPr="005B13ED">
        <w:rPr>
          <w:lang w:eastAsia="ru-RU"/>
        </w:rPr>
        <w:t xml:space="preserve"> 201</w:t>
      </w:r>
      <w:r w:rsidRPr="005B13ED">
        <w:rPr>
          <w:lang w:val="uk-UA" w:eastAsia="ru-RU"/>
        </w:rPr>
        <w:t>9</w:t>
      </w:r>
      <w:r w:rsidRPr="005B13ED">
        <w:rPr>
          <w:lang w:eastAsia="ru-RU"/>
        </w:rPr>
        <w:t xml:space="preserve"> року Товариство не має будь-яких контрактних зобов'язань з придбання основних засобів чи інших необоротних активів.</w:t>
      </w:r>
    </w:p>
    <w:p w:rsidR="00FC7C37" w:rsidRDefault="00FC7C37" w:rsidP="00AA373F">
      <w:pPr>
        <w:pStyle w:val="Default"/>
        <w:jc w:val="center"/>
        <w:rPr>
          <w:b/>
          <w:bCs/>
          <w:iCs/>
          <w:lang w:val="uk-UA"/>
        </w:rPr>
      </w:pPr>
    </w:p>
    <w:p w:rsidR="00FC7C37" w:rsidRDefault="00FC7C37" w:rsidP="00AA373F">
      <w:pPr>
        <w:pStyle w:val="Default"/>
        <w:jc w:val="center"/>
        <w:rPr>
          <w:b/>
          <w:bCs/>
          <w:iCs/>
          <w:lang w:val="uk-UA"/>
        </w:rPr>
      </w:pPr>
    </w:p>
    <w:p w:rsidR="00AA373F" w:rsidRDefault="00FC7C37" w:rsidP="00AA373F">
      <w:pPr>
        <w:pStyle w:val="Default"/>
        <w:jc w:val="center"/>
        <w:rPr>
          <w:b/>
          <w:bCs/>
          <w:iCs/>
          <w:lang w:val="uk-UA"/>
        </w:rPr>
      </w:pPr>
      <w:r w:rsidRPr="00FC7C37">
        <w:rPr>
          <w:b/>
          <w:bCs/>
          <w:iCs/>
          <w:lang w:val="uk-UA"/>
        </w:rPr>
        <w:t>ХХ</w:t>
      </w:r>
      <w:r w:rsidRPr="00FC7C37">
        <w:rPr>
          <w:b/>
          <w:bCs/>
          <w:iCs/>
          <w:lang w:val="en-US"/>
        </w:rPr>
        <w:t>I</w:t>
      </w:r>
      <w:r w:rsidRPr="00FC7C37">
        <w:rPr>
          <w:b/>
          <w:bCs/>
          <w:iCs/>
          <w:lang w:val="uk-UA"/>
        </w:rPr>
        <w:t>І.</w:t>
      </w:r>
      <w:r w:rsidRPr="00B8277F">
        <w:rPr>
          <w:b/>
          <w:bCs/>
          <w:iCs/>
        </w:rPr>
        <w:t xml:space="preserve"> </w:t>
      </w:r>
      <w:r w:rsidR="009265D4" w:rsidRPr="00B94638">
        <w:rPr>
          <w:b/>
          <w:bCs/>
          <w:iCs/>
          <w:lang w:val="uk-UA"/>
        </w:rPr>
        <w:t>Політика управління ризиками</w:t>
      </w:r>
    </w:p>
    <w:p w:rsidR="00B8277F" w:rsidRDefault="00B8277F" w:rsidP="00AA373F">
      <w:pPr>
        <w:pStyle w:val="Default"/>
        <w:jc w:val="center"/>
        <w:rPr>
          <w:b/>
          <w:bCs/>
          <w:iCs/>
          <w:lang w:val="uk-UA"/>
        </w:rPr>
      </w:pPr>
    </w:p>
    <w:p w:rsidR="00B8277F" w:rsidRDefault="00B8277F" w:rsidP="00B8277F">
      <w:pPr>
        <w:suppressAutoHyphens w:val="0"/>
        <w:autoSpaceDE w:val="0"/>
        <w:autoSpaceDN w:val="0"/>
        <w:adjustRightInd w:val="0"/>
        <w:spacing w:line="241" w:lineRule="atLeast"/>
        <w:ind w:firstLine="567"/>
        <w:jc w:val="both"/>
        <w:rPr>
          <w:color w:val="000000"/>
          <w:lang w:val="uk-UA" w:eastAsia="ru-RU"/>
        </w:rPr>
      </w:pPr>
      <w:r w:rsidRPr="00B94638">
        <w:rPr>
          <w:color w:val="000000"/>
          <w:lang w:val="uk-UA" w:eastAsia="ru-RU"/>
        </w:rPr>
        <w:t>Управління ризиками відіграє важливу роль у діяльності Товариства. Політики по управлінню ризиками націлені на виявлення, аналіз та управління ризиками, з якими стикається Товариство, встановлення відповідних лімітів та контролів, в подальшому моніторинг рівнів ризику та дотримання лімітів.</w:t>
      </w:r>
    </w:p>
    <w:p w:rsidR="00B8277F" w:rsidRDefault="00B8277F" w:rsidP="00FC7C37">
      <w:pPr>
        <w:ind w:firstLine="567"/>
        <w:jc w:val="both"/>
        <w:rPr>
          <w:lang w:val="uk-UA"/>
        </w:rPr>
      </w:pPr>
    </w:p>
    <w:p w:rsidR="00FC7C37" w:rsidRPr="00B8277F" w:rsidRDefault="00FC7C37" w:rsidP="00FC7C37">
      <w:pPr>
        <w:ind w:firstLine="567"/>
        <w:jc w:val="both"/>
      </w:pPr>
      <w:r w:rsidRPr="00B8277F">
        <w:t>Основними цілями Товариства при управлінні ризиками є:</w:t>
      </w:r>
    </w:p>
    <w:p w:rsidR="00FC7C37" w:rsidRPr="00B8277F" w:rsidRDefault="00FC7C37" w:rsidP="002A41EC">
      <w:pPr>
        <w:widowControl w:val="0"/>
        <w:numPr>
          <w:ilvl w:val="0"/>
          <w:numId w:val="15"/>
        </w:numPr>
        <w:jc w:val="both"/>
      </w:pPr>
      <w:r w:rsidRPr="00B8277F">
        <w:t>забезпечення реалізації стратегії розвитку;</w:t>
      </w:r>
    </w:p>
    <w:p w:rsidR="00FC7C37" w:rsidRPr="00B8277F" w:rsidRDefault="00FC7C37" w:rsidP="002A41EC">
      <w:pPr>
        <w:widowControl w:val="0"/>
        <w:numPr>
          <w:ilvl w:val="0"/>
          <w:numId w:val="15"/>
        </w:numPr>
        <w:jc w:val="both"/>
      </w:pPr>
      <w:r w:rsidRPr="00B8277F">
        <w:t>своєчасна адаптація до змін у внутрішньому та зовнішньому середовищі;</w:t>
      </w:r>
    </w:p>
    <w:p w:rsidR="00FC7C37" w:rsidRPr="00B8277F" w:rsidRDefault="00FC7C37" w:rsidP="002A41EC">
      <w:pPr>
        <w:widowControl w:val="0"/>
        <w:numPr>
          <w:ilvl w:val="0"/>
          <w:numId w:val="15"/>
        </w:numPr>
        <w:jc w:val="both"/>
      </w:pPr>
      <w:r w:rsidRPr="00B8277F">
        <w:t>забезпечення ефективного функціонування;</w:t>
      </w:r>
    </w:p>
    <w:p w:rsidR="00FC7C37" w:rsidRPr="00B8277F" w:rsidRDefault="00FC7C37" w:rsidP="00FC7C37">
      <w:pPr>
        <w:ind w:firstLine="567"/>
        <w:jc w:val="both"/>
      </w:pPr>
      <w:r w:rsidRPr="00B8277F">
        <w:t>При управлінні ризиками Товариство дотримується таких принципів:</w:t>
      </w:r>
    </w:p>
    <w:p w:rsidR="00FC7C37" w:rsidRPr="00B8277F" w:rsidRDefault="00FC7C37" w:rsidP="00FC7C37">
      <w:pPr>
        <w:tabs>
          <w:tab w:val="left" w:pos="426"/>
          <w:tab w:val="num" w:pos="567"/>
        </w:tabs>
        <w:jc w:val="both"/>
        <w:rPr>
          <w:lang w:val="uk-UA"/>
        </w:rPr>
      </w:pPr>
      <w:r w:rsidRPr="00B8277F">
        <w:tab/>
      </w:r>
      <w:r w:rsidRPr="00B8277F">
        <w:rPr>
          <w:lang w:val="uk-UA"/>
        </w:rPr>
        <w:t xml:space="preserve">   </w:t>
      </w:r>
      <w:r w:rsidRPr="00B8277F">
        <w:rPr>
          <w:b/>
          <w:lang w:val="uk-UA"/>
        </w:rPr>
        <w:t>усвідомленість (усвідомлене прийняття ризиків)</w:t>
      </w:r>
      <w:r w:rsidRPr="00B8277F">
        <w:rPr>
          <w:lang w:val="uk-UA"/>
        </w:rPr>
        <w:t xml:space="preserve"> – Товариство належним чином оцінює та зважує можливі позитивні та негативні наслідки від реалізації ризику, усвідомлено приймає рішення про його прийняття або уникнення, враховуючи, що повне уникнення ризику може бути неможливим;</w:t>
      </w:r>
    </w:p>
    <w:p w:rsidR="00FC7C37" w:rsidRPr="00B8277F" w:rsidRDefault="00FC7C37" w:rsidP="00FC7C37">
      <w:pPr>
        <w:tabs>
          <w:tab w:val="num" w:pos="567"/>
        </w:tabs>
        <w:jc w:val="both"/>
      </w:pPr>
      <w:r w:rsidRPr="00B8277F">
        <w:rPr>
          <w:lang w:val="uk-UA"/>
        </w:rPr>
        <w:tab/>
      </w:r>
      <w:r w:rsidRPr="00B8277F">
        <w:rPr>
          <w:b/>
        </w:rPr>
        <w:t>економічність</w:t>
      </w:r>
      <w:r w:rsidRPr="00B8277F">
        <w:t xml:space="preserve"> – витрати Товариства на управління ризиками, тобто мінімізацію (нейтралізацію) чи оптимізацію відповідного ризику, не перевищу</w:t>
      </w:r>
      <w:r w:rsidRPr="00B8277F">
        <w:rPr>
          <w:lang w:val="uk-UA"/>
        </w:rPr>
        <w:t>є</w:t>
      </w:r>
      <w:r w:rsidRPr="00B8277F">
        <w:t xml:space="preserve"> суму можливих фінансових збитків від його прийняття та/або реалізації при найбільш імовірному сценарії настання ризикового випадку;</w:t>
      </w:r>
    </w:p>
    <w:p w:rsidR="00FC7C37" w:rsidRPr="00B8277F" w:rsidRDefault="00FC7C37" w:rsidP="00FC7C37">
      <w:pPr>
        <w:tabs>
          <w:tab w:val="num" w:pos="567"/>
          <w:tab w:val="left" w:pos="1260"/>
        </w:tabs>
        <w:jc w:val="both"/>
      </w:pPr>
      <w:r w:rsidRPr="00B8277F">
        <w:tab/>
      </w:r>
      <w:r w:rsidRPr="00B8277F">
        <w:rPr>
          <w:b/>
        </w:rPr>
        <w:t>конкретність</w:t>
      </w:r>
      <w:r w:rsidRPr="00B8277F">
        <w:t xml:space="preserve"> – рішення з прийняття ризику мають бути конкретними і чіткими для забезпечення однозначного їх трактування та виконання;</w:t>
      </w:r>
    </w:p>
    <w:p w:rsidR="00FC7C37" w:rsidRPr="00B8277F" w:rsidRDefault="00FC7C37" w:rsidP="00FC7C37">
      <w:pPr>
        <w:tabs>
          <w:tab w:val="num" w:pos="567"/>
          <w:tab w:val="left" w:pos="1260"/>
        </w:tabs>
        <w:jc w:val="both"/>
      </w:pPr>
      <w:r w:rsidRPr="00B8277F">
        <w:tab/>
      </w:r>
      <w:r w:rsidRPr="00B8277F">
        <w:rPr>
          <w:b/>
        </w:rPr>
        <w:t>відповідність покриття власних ризиків</w:t>
      </w:r>
      <w:r w:rsidRPr="00B8277F">
        <w:t xml:space="preserve"> – Товариство співставля</w:t>
      </w:r>
      <w:r w:rsidRPr="00B8277F">
        <w:rPr>
          <w:lang w:val="uk-UA"/>
        </w:rPr>
        <w:t>є</w:t>
      </w:r>
      <w:r w:rsidRPr="00B8277F">
        <w:t xml:space="preserve"> рівень ризиків, що приймаються ним відносно себе, із власними фінансовими можливостями, тобто очікуваний розмір фінансових втрат Товариства від прийняття та/або реалізації ризиків повинен відповідати тій частці капіталу, яка призначена для внутрішнього страхування (покриття) цих ризиків; ризики, на які наражається Товариство, мають бути в межах рівнів, установлених уповноваженим органом Товариства;</w:t>
      </w:r>
    </w:p>
    <w:p w:rsidR="00FC7C37" w:rsidRDefault="00FC7C37" w:rsidP="00FC7C37">
      <w:pPr>
        <w:tabs>
          <w:tab w:val="left" w:pos="567"/>
        </w:tabs>
        <w:jc w:val="both"/>
        <w:rPr>
          <w:lang w:val="uk-UA"/>
        </w:rPr>
      </w:pPr>
      <w:r w:rsidRPr="00B8277F">
        <w:tab/>
      </w:r>
      <w:r w:rsidRPr="00B8277F">
        <w:rPr>
          <w:b/>
        </w:rPr>
        <w:t>уникнення або передача надмірних ризиків</w:t>
      </w:r>
      <w:r w:rsidRPr="00B8277F">
        <w:t xml:space="preserve"> – у певних випадках або щодо певних ризиків, коли можливі негативні наслідки реалізації ризику для Товариства </w:t>
      </w:r>
      <w:r w:rsidRPr="00B8277F">
        <w:rPr>
          <w:lang w:val="uk-UA"/>
        </w:rPr>
        <w:t xml:space="preserve"> </w:t>
      </w:r>
      <w:r w:rsidRPr="00B8277F">
        <w:t xml:space="preserve"> є неспівставними з фінансовими можливостями Товариства, для їх мінімізації (нейтралізації), Товариство, за можливості, уника</w:t>
      </w:r>
      <w:r w:rsidRPr="00B8277F">
        <w:rPr>
          <w:lang w:val="uk-UA"/>
        </w:rPr>
        <w:t>є</w:t>
      </w:r>
      <w:r w:rsidRPr="00B8277F">
        <w:t xml:space="preserve"> (відмовля</w:t>
      </w:r>
      <w:r w:rsidRPr="00B8277F">
        <w:rPr>
          <w:lang w:val="uk-UA"/>
        </w:rPr>
        <w:t>ється</w:t>
      </w:r>
      <w:r w:rsidRPr="00B8277F">
        <w:t xml:space="preserve"> від прийняття) або частково чи повністю переда</w:t>
      </w:r>
      <w:r w:rsidRPr="00B8277F">
        <w:rPr>
          <w:lang w:val="uk-UA"/>
        </w:rPr>
        <w:t>є</w:t>
      </w:r>
      <w:r w:rsidRPr="00B8277F">
        <w:t xml:space="preserve"> ризик.</w:t>
      </w:r>
      <w:r w:rsidRPr="006279E1">
        <w:t xml:space="preserve"> </w:t>
      </w:r>
    </w:p>
    <w:p w:rsidR="00B8277F" w:rsidRPr="00B8277F" w:rsidRDefault="00B8277F" w:rsidP="00FC7C37">
      <w:pPr>
        <w:tabs>
          <w:tab w:val="left" w:pos="567"/>
        </w:tabs>
        <w:jc w:val="both"/>
        <w:rPr>
          <w:lang w:val="uk-UA"/>
        </w:rPr>
      </w:pPr>
    </w:p>
    <w:p w:rsidR="00F10554" w:rsidRPr="005B22E9" w:rsidRDefault="00F10554" w:rsidP="00F10554">
      <w:pPr>
        <w:ind w:right="15" w:firstLine="567"/>
        <w:jc w:val="both"/>
      </w:pPr>
      <w:r w:rsidRPr="00B8277F">
        <w:t xml:space="preserve">Управлінський персонал </w:t>
      </w:r>
      <w:r w:rsidRPr="00B8277F">
        <w:rPr>
          <w:lang w:val="uk-UA"/>
        </w:rPr>
        <w:t xml:space="preserve">Товариства </w:t>
      </w:r>
      <w:r w:rsidRPr="00B8277F">
        <w:t>вивчає та оцінює</w:t>
      </w:r>
      <w:r w:rsidRPr="00B8277F">
        <w:rPr>
          <w:lang w:val="uk-UA"/>
        </w:rPr>
        <w:t xml:space="preserve"> </w:t>
      </w:r>
      <w:r w:rsidRPr="00B8277F">
        <w:t>ризики</w:t>
      </w:r>
      <w:r w:rsidRPr="00B8277F">
        <w:rPr>
          <w:lang w:val="uk-UA"/>
        </w:rPr>
        <w:t xml:space="preserve"> </w:t>
      </w:r>
      <w:r w:rsidRPr="00B8277F">
        <w:t>фінансово-господарської</w:t>
      </w:r>
      <w:r w:rsidRPr="00B8277F">
        <w:rPr>
          <w:lang w:val="uk-UA"/>
        </w:rPr>
        <w:t xml:space="preserve"> </w:t>
      </w:r>
      <w:r w:rsidRPr="00B8277F">
        <w:t>діяльності. В 201</w:t>
      </w:r>
      <w:r w:rsidRPr="00B8277F">
        <w:rPr>
          <w:lang w:val="uk-UA"/>
        </w:rPr>
        <w:t>9</w:t>
      </w:r>
      <w:r w:rsidR="00E34980" w:rsidRPr="00B8277F">
        <w:rPr>
          <w:lang w:val="uk-UA"/>
        </w:rPr>
        <w:t xml:space="preserve"> </w:t>
      </w:r>
      <w:r w:rsidRPr="00B8277F">
        <w:t>році до складу ризиків</w:t>
      </w:r>
      <w:r w:rsidRPr="00B8277F">
        <w:rPr>
          <w:lang w:val="uk-UA"/>
        </w:rPr>
        <w:t xml:space="preserve"> </w:t>
      </w:r>
      <w:r w:rsidRPr="00B8277F">
        <w:t>було</w:t>
      </w:r>
      <w:r w:rsidRPr="00B8277F">
        <w:rPr>
          <w:lang w:val="uk-UA"/>
        </w:rPr>
        <w:t xml:space="preserve"> </w:t>
      </w:r>
      <w:r w:rsidRPr="00B8277F">
        <w:t>віднесено</w:t>
      </w:r>
      <w:r w:rsidRPr="00B8277F">
        <w:rPr>
          <w:lang w:val="uk-UA"/>
        </w:rPr>
        <w:t xml:space="preserve"> </w:t>
      </w:r>
      <w:r w:rsidRPr="00B8277F">
        <w:t>наступні:</w:t>
      </w:r>
    </w:p>
    <w:p w:rsidR="00F10554" w:rsidRPr="00B94638" w:rsidRDefault="00F10554" w:rsidP="00F10554">
      <w:pPr>
        <w:suppressAutoHyphens w:val="0"/>
        <w:autoSpaceDE w:val="0"/>
        <w:autoSpaceDN w:val="0"/>
        <w:adjustRightInd w:val="0"/>
        <w:spacing w:line="241" w:lineRule="atLeast"/>
        <w:ind w:firstLine="567"/>
        <w:jc w:val="both"/>
        <w:rPr>
          <w:color w:val="000000"/>
          <w:lang w:val="uk-UA" w:eastAsia="ru-RU"/>
        </w:rPr>
      </w:pPr>
    </w:p>
    <w:p w:rsidR="006839B9" w:rsidRPr="00B8277F" w:rsidRDefault="00F10554" w:rsidP="002A41EC">
      <w:pPr>
        <w:pStyle w:val="ad"/>
        <w:numPr>
          <w:ilvl w:val="0"/>
          <w:numId w:val="16"/>
        </w:numPr>
        <w:tabs>
          <w:tab w:val="left" w:pos="851"/>
        </w:tabs>
        <w:ind w:left="0" w:firstLine="567"/>
        <w:jc w:val="both"/>
        <w:rPr>
          <w:rFonts w:ascii="Times New Roman" w:hAnsi="Times New Roman"/>
          <w:sz w:val="24"/>
          <w:szCs w:val="24"/>
          <w:lang w:val="uk-UA"/>
        </w:rPr>
      </w:pPr>
      <w:r w:rsidRPr="00B8277F">
        <w:rPr>
          <w:rFonts w:ascii="Times New Roman" w:hAnsi="Times New Roman"/>
          <w:b/>
          <w:i/>
          <w:sz w:val="24"/>
          <w:szCs w:val="24"/>
          <w:lang w:val="uk-UA"/>
        </w:rPr>
        <w:t>Кредитний ризик</w:t>
      </w:r>
      <w:r w:rsidRPr="00B8277F">
        <w:rPr>
          <w:rFonts w:ascii="Times New Roman" w:hAnsi="Times New Roman"/>
          <w:sz w:val="24"/>
          <w:szCs w:val="24"/>
          <w:lang w:val="uk-UA"/>
        </w:rPr>
        <w:t xml:space="preserve">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Кредитний ризик являє собою ризик того, що клієнт може не виконати свої зобов</w:t>
      </w:r>
      <w:r w:rsidR="006839B9" w:rsidRPr="00B8277F">
        <w:rPr>
          <w:rFonts w:ascii="Times New Roman" w:hAnsi="Times New Roman"/>
          <w:sz w:val="24"/>
          <w:szCs w:val="24"/>
        </w:rPr>
        <w:t>’</w:t>
      </w:r>
      <w:r w:rsidR="006839B9" w:rsidRPr="00B8277F">
        <w:rPr>
          <w:rFonts w:ascii="Times New Roman" w:hAnsi="Times New Roman"/>
          <w:sz w:val="24"/>
          <w:szCs w:val="24"/>
          <w:lang w:val="uk-UA"/>
        </w:rPr>
        <w:t>язання перед Товариством у строк, що може призвести до фінансових збитків у Товариства. Кредитний ризик Товариства,</w:t>
      </w:r>
      <w:r w:rsidR="00E34980"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 xml:space="preserve">головним чином, пов'язаний з дебіторською заборгованістю позичальників. </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Управління кредитним ризиком здійснюється</w:t>
      </w:r>
      <w:r w:rsidR="00360589" w:rsidRPr="00B8277F">
        <w:rPr>
          <w:rFonts w:ascii="Times New Roman" w:hAnsi="Times New Roman"/>
          <w:sz w:val="24"/>
          <w:szCs w:val="24"/>
          <w:lang w:val="uk-UA"/>
        </w:rPr>
        <w:t xml:space="preserve"> Т</w:t>
      </w:r>
      <w:r w:rsidR="006839B9" w:rsidRPr="00B8277F">
        <w:rPr>
          <w:rFonts w:ascii="Times New Roman" w:hAnsi="Times New Roman"/>
          <w:sz w:val="24"/>
          <w:szCs w:val="24"/>
          <w:lang w:val="uk-UA"/>
        </w:rPr>
        <w:t>овариством на двох рівнях відповідно до причин його виникнення – на рівні кожної окремої позики та на рівні кредитного портфелю в цілому.</w:t>
      </w:r>
    </w:p>
    <w:p w:rsidR="006839B9" w:rsidRPr="00B8277F" w:rsidRDefault="00B8277F" w:rsidP="00B8277F">
      <w:pPr>
        <w:pStyle w:val="ad"/>
        <w:tabs>
          <w:tab w:val="left" w:pos="851"/>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6839B9" w:rsidRPr="00B8277F">
        <w:rPr>
          <w:rFonts w:ascii="Times New Roman" w:hAnsi="Times New Roman"/>
          <w:sz w:val="24"/>
          <w:szCs w:val="24"/>
          <w:lang w:val="uk-UA"/>
        </w:rPr>
        <w:t>До методів управління кредитним ризиком на рівні кожної</w:t>
      </w:r>
      <w:r w:rsidR="00360589" w:rsidRPr="00B8277F">
        <w:rPr>
          <w:rFonts w:ascii="Times New Roman" w:hAnsi="Times New Roman"/>
          <w:sz w:val="24"/>
          <w:szCs w:val="24"/>
          <w:lang w:val="uk-UA"/>
        </w:rPr>
        <w:t xml:space="preserve"> оремої</w:t>
      </w:r>
      <w:r w:rsidR="006839B9" w:rsidRPr="00B8277F">
        <w:rPr>
          <w:rFonts w:ascii="Times New Roman" w:hAnsi="Times New Roman"/>
          <w:sz w:val="24"/>
          <w:szCs w:val="24"/>
          <w:lang w:val="uk-UA"/>
        </w:rPr>
        <w:t xml:space="preserve"> позики Товариство відносить:</w:t>
      </w:r>
    </w:p>
    <w:p w:rsidR="006839B9" w:rsidRPr="00B8277F" w:rsidRDefault="006839B9" w:rsidP="002A41EC">
      <w:pPr>
        <w:pStyle w:val="ad"/>
        <w:numPr>
          <w:ilvl w:val="0"/>
          <w:numId w:val="15"/>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кредитоспроможності позичальника,</w:t>
      </w:r>
    </w:p>
    <w:p w:rsidR="006839B9" w:rsidRPr="00B8277F" w:rsidRDefault="006839B9" w:rsidP="002A41EC">
      <w:pPr>
        <w:pStyle w:val="ad"/>
        <w:numPr>
          <w:ilvl w:val="0"/>
          <w:numId w:val="15"/>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t>аналіз та оцінку кредиту,</w:t>
      </w:r>
    </w:p>
    <w:p w:rsidR="006839B9" w:rsidRPr="00B8277F" w:rsidRDefault="006839B9" w:rsidP="002A41EC">
      <w:pPr>
        <w:pStyle w:val="ad"/>
        <w:numPr>
          <w:ilvl w:val="0"/>
          <w:numId w:val="15"/>
        </w:numPr>
        <w:tabs>
          <w:tab w:val="left" w:pos="284"/>
        </w:tabs>
        <w:spacing w:line="240" w:lineRule="auto"/>
        <w:ind w:hanging="785"/>
        <w:jc w:val="both"/>
        <w:rPr>
          <w:rFonts w:ascii="Times New Roman" w:hAnsi="Times New Roman"/>
          <w:sz w:val="24"/>
          <w:szCs w:val="24"/>
          <w:lang w:val="uk-UA"/>
        </w:rPr>
      </w:pPr>
      <w:r w:rsidRPr="00B8277F">
        <w:rPr>
          <w:rFonts w:ascii="Times New Roman" w:hAnsi="Times New Roman"/>
          <w:sz w:val="24"/>
          <w:szCs w:val="24"/>
          <w:lang w:val="uk-UA"/>
        </w:rPr>
        <w:lastRenderedPageBreak/>
        <w:t>документування кредитних операцій, контроль за наданим кредитом та с</w:t>
      </w:r>
      <w:r w:rsidR="00B63D39" w:rsidRPr="00B8277F">
        <w:rPr>
          <w:rFonts w:ascii="Times New Roman" w:hAnsi="Times New Roman"/>
          <w:sz w:val="24"/>
          <w:szCs w:val="24"/>
          <w:lang w:val="uk-UA"/>
        </w:rPr>
        <w:t xml:space="preserve">таном </w:t>
      </w:r>
      <w:r w:rsidRPr="00B8277F">
        <w:rPr>
          <w:rFonts w:ascii="Times New Roman" w:hAnsi="Times New Roman"/>
          <w:sz w:val="24"/>
          <w:szCs w:val="24"/>
          <w:lang w:val="uk-UA"/>
        </w:rPr>
        <w:t>позики</w:t>
      </w:r>
      <w:r w:rsidR="00B63D39" w:rsidRPr="00B8277F">
        <w:rPr>
          <w:rFonts w:ascii="Times New Roman" w:hAnsi="Times New Roman"/>
          <w:sz w:val="24"/>
          <w:szCs w:val="24"/>
          <w:lang w:val="uk-UA"/>
        </w:rPr>
        <w:t>.</w:t>
      </w:r>
    </w:p>
    <w:p w:rsidR="00B63D39" w:rsidRPr="00B8277F" w:rsidRDefault="00B63D39"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Товариством впроваджено систему раннього попередження, на основі розроблених правил або експертних суджень, яка для позичальників без прострочень визначає ступінь ризику погіршення платіжної дисципліни та дає змогу Товариству вчасно відреагувати та попередити прострочення платежів.</w:t>
      </w:r>
    </w:p>
    <w:p w:rsidR="00B63D39" w:rsidRPr="00B8277F" w:rsidRDefault="00B8277F"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      </w:t>
      </w:r>
      <w:r w:rsidR="00B63D39" w:rsidRPr="00B8277F">
        <w:rPr>
          <w:rFonts w:ascii="Times New Roman" w:hAnsi="Times New Roman"/>
          <w:sz w:val="24"/>
          <w:szCs w:val="24"/>
          <w:lang w:val="uk-UA"/>
        </w:rPr>
        <w:t>До методу управління ризиком кредитного портфелю Товариство відносить – створення резерву під очікувані кредитні збитки.</w:t>
      </w:r>
    </w:p>
    <w:p w:rsidR="00FF363B" w:rsidRPr="00B8277F" w:rsidRDefault="005B13ED"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B63D39" w:rsidRPr="00B8277F">
        <w:rPr>
          <w:rFonts w:ascii="Times New Roman" w:hAnsi="Times New Roman"/>
          <w:sz w:val="24"/>
          <w:szCs w:val="24"/>
          <w:lang w:val="uk-UA"/>
        </w:rPr>
        <w:t>Процес формування резерву починається з оцінювання якості кредитного портфеля Товариства – класифікації кредитів.</w:t>
      </w:r>
      <w:r>
        <w:rPr>
          <w:rFonts w:ascii="Times New Roman" w:hAnsi="Times New Roman"/>
          <w:sz w:val="24"/>
          <w:szCs w:val="24"/>
          <w:lang w:val="uk-UA"/>
        </w:rPr>
        <w:t xml:space="preserve"> </w:t>
      </w:r>
      <w:r w:rsidR="0046607A" w:rsidRPr="00B8277F">
        <w:rPr>
          <w:rFonts w:ascii="Times New Roman" w:hAnsi="Times New Roman"/>
          <w:sz w:val="24"/>
          <w:szCs w:val="24"/>
          <w:lang w:val="uk-UA"/>
        </w:rPr>
        <w:t>Резерв розраховуються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w:t>
      </w:r>
      <w:r w:rsidR="00FF363B" w:rsidRPr="00B8277F">
        <w:rPr>
          <w:rFonts w:ascii="Times New Roman" w:hAnsi="Times New Roman"/>
          <w:sz w:val="24"/>
          <w:szCs w:val="24"/>
          <w:lang w:val="uk-UA"/>
        </w:rPr>
        <w:t xml:space="preserve"> 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w:t>
      </w:r>
    </w:p>
    <w:p w:rsidR="00FF363B" w:rsidRDefault="00FF363B"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 xml:space="preserve">Резерв під очікувані кредитні збитки створюється за рахунок прибутків і збитків </w:t>
      </w:r>
      <w:r w:rsidR="00360589" w:rsidRPr="00B8277F">
        <w:rPr>
          <w:rFonts w:ascii="Times New Roman" w:hAnsi="Times New Roman"/>
          <w:sz w:val="24"/>
          <w:szCs w:val="24"/>
          <w:lang w:val="uk-UA"/>
        </w:rPr>
        <w:t xml:space="preserve">і зменшує </w:t>
      </w:r>
      <w:r w:rsidRPr="00B8277F">
        <w:rPr>
          <w:rFonts w:ascii="Times New Roman" w:hAnsi="Times New Roman"/>
          <w:sz w:val="24"/>
          <w:szCs w:val="24"/>
          <w:lang w:val="uk-UA"/>
        </w:rPr>
        <w:t>балансову вартість фінансового активу.</w:t>
      </w:r>
    </w:p>
    <w:p w:rsidR="00B8277F" w:rsidRPr="00B8277F" w:rsidRDefault="00B8277F" w:rsidP="00B63D39">
      <w:pPr>
        <w:pStyle w:val="ad"/>
        <w:tabs>
          <w:tab w:val="left" w:pos="284"/>
        </w:tabs>
        <w:ind w:left="0"/>
        <w:jc w:val="both"/>
        <w:rPr>
          <w:rFonts w:ascii="Times New Roman" w:hAnsi="Times New Roman"/>
          <w:sz w:val="24"/>
          <w:szCs w:val="24"/>
          <w:lang w:val="uk-UA"/>
        </w:rPr>
      </w:pPr>
    </w:p>
    <w:p w:rsidR="00FF363B" w:rsidRPr="00B8277F" w:rsidRDefault="00EC4F67" w:rsidP="002A41EC">
      <w:pPr>
        <w:pStyle w:val="ad"/>
        <w:numPr>
          <w:ilvl w:val="0"/>
          <w:numId w:val="16"/>
        </w:numPr>
        <w:tabs>
          <w:tab w:val="left" w:pos="284"/>
        </w:tabs>
        <w:ind w:left="7797" w:hanging="7306"/>
        <w:jc w:val="both"/>
        <w:rPr>
          <w:rFonts w:ascii="Times New Roman" w:hAnsi="Times New Roman"/>
          <w:b/>
          <w:i/>
          <w:sz w:val="24"/>
          <w:szCs w:val="24"/>
          <w:lang w:val="uk-UA"/>
        </w:rPr>
      </w:pPr>
      <w:r w:rsidRPr="00B8277F">
        <w:rPr>
          <w:rFonts w:ascii="Times New Roman" w:hAnsi="Times New Roman"/>
          <w:b/>
          <w:i/>
          <w:sz w:val="24"/>
          <w:szCs w:val="24"/>
          <w:lang w:val="uk-UA"/>
        </w:rPr>
        <w:t>Ринковий ризик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вимірює вплив ефекту від коливань цін на його рентабельність, та зберігає свій ринковий ризик на рівні, що відповідає бізнес-моделі, орієнтованій на клієнта.</w:t>
      </w:r>
    </w:p>
    <w:p w:rsidR="00EC4F67" w:rsidRPr="00B8277F" w:rsidRDefault="00EC4F67" w:rsidP="00B8277F">
      <w:pPr>
        <w:pStyle w:val="ad"/>
        <w:tabs>
          <w:tab w:val="left" w:pos="284"/>
        </w:tabs>
        <w:spacing w:line="240" w:lineRule="auto"/>
        <w:ind w:left="0"/>
        <w:jc w:val="both"/>
        <w:rPr>
          <w:rFonts w:ascii="Times New Roman" w:hAnsi="Times New Roman"/>
          <w:sz w:val="24"/>
          <w:szCs w:val="24"/>
          <w:lang w:val="uk-UA"/>
        </w:rPr>
      </w:pPr>
      <w:r w:rsidRPr="00B8277F">
        <w:rPr>
          <w:rFonts w:ascii="Times New Roman" w:hAnsi="Times New Roman"/>
          <w:sz w:val="24"/>
          <w:szCs w:val="24"/>
          <w:lang w:val="uk-UA"/>
        </w:rPr>
        <w:t>Процентний ризик -</w:t>
      </w:r>
      <w:r w:rsidR="00652B86" w:rsidRPr="00B8277F">
        <w:rPr>
          <w:rFonts w:ascii="Times New Roman" w:hAnsi="Times New Roman"/>
          <w:sz w:val="24"/>
          <w:szCs w:val="24"/>
          <w:lang w:val="uk-UA"/>
        </w:rPr>
        <w:t xml:space="preserve"> </w:t>
      </w:r>
      <w:r w:rsidRPr="00B8277F">
        <w:rPr>
          <w:rFonts w:ascii="Times New Roman" w:hAnsi="Times New Roman"/>
          <w:sz w:val="24"/>
          <w:szCs w:val="24"/>
          <w:lang w:val="uk-UA"/>
        </w:rPr>
        <w:t>імовірність виникнення збитків або додаткових витрат або недотримання запланованих доходів у наслідок впливу несприятливих змін процентних ставок.</w:t>
      </w:r>
    </w:p>
    <w:p w:rsidR="00EC4F67" w:rsidRPr="00B8277F" w:rsidRDefault="00B8277F" w:rsidP="00B8277F">
      <w:pPr>
        <w:pStyle w:val="ad"/>
        <w:tabs>
          <w:tab w:val="left" w:pos="284"/>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EC4F67" w:rsidRPr="00B8277F">
        <w:rPr>
          <w:rFonts w:ascii="Times New Roman" w:hAnsi="Times New Roman"/>
          <w:sz w:val="24"/>
          <w:szCs w:val="24"/>
          <w:lang w:val="uk-UA"/>
        </w:rPr>
        <w:t>Товариство управляє своїм процентним ризиком, щоб сприяти стабілізації результатів на стійкому рівні з плином часу, зберігаючи ризик процентної ставки в прийнятних межах.</w:t>
      </w:r>
    </w:p>
    <w:p w:rsidR="00B8277F" w:rsidRPr="00B8277F" w:rsidRDefault="00B8277F" w:rsidP="00EC4F67">
      <w:pPr>
        <w:pStyle w:val="ad"/>
        <w:tabs>
          <w:tab w:val="left" w:pos="284"/>
        </w:tabs>
        <w:ind w:left="0"/>
        <w:jc w:val="both"/>
        <w:rPr>
          <w:rFonts w:ascii="Times New Roman" w:hAnsi="Times New Roman"/>
          <w:sz w:val="24"/>
          <w:szCs w:val="24"/>
          <w:lang w:val="uk-UA"/>
        </w:rPr>
      </w:pPr>
    </w:p>
    <w:p w:rsidR="00652B86" w:rsidRPr="00394C7C" w:rsidRDefault="00652B86" w:rsidP="002A41EC">
      <w:pPr>
        <w:pStyle w:val="ad"/>
        <w:numPr>
          <w:ilvl w:val="0"/>
          <w:numId w:val="16"/>
        </w:numPr>
        <w:tabs>
          <w:tab w:val="left" w:pos="567"/>
          <w:tab w:val="left" w:pos="851"/>
        </w:tabs>
        <w:spacing w:line="240" w:lineRule="auto"/>
        <w:ind w:left="0" w:firstLine="567"/>
        <w:jc w:val="both"/>
        <w:rPr>
          <w:rFonts w:ascii="Times New Roman" w:hAnsi="Times New Roman"/>
          <w:sz w:val="24"/>
          <w:szCs w:val="24"/>
          <w:lang w:val="uk-UA"/>
        </w:rPr>
      </w:pPr>
      <w:r w:rsidRPr="00394C7C">
        <w:rPr>
          <w:rFonts w:ascii="Times New Roman" w:hAnsi="Times New Roman"/>
          <w:b/>
          <w:i/>
          <w:sz w:val="24"/>
          <w:szCs w:val="24"/>
          <w:lang w:val="uk-UA"/>
        </w:rPr>
        <w:t>Р</w:t>
      </w:r>
      <w:r w:rsidR="00F10554" w:rsidRPr="00394C7C">
        <w:rPr>
          <w:rFonts w:ascii="Times New Roman" w:hAnsi="Times New Roman"/>
          <w:b/>
          <w:i/>
          <w:sz w:val="24"/>
          <w:szCs w:val="24"/>
          <w:lang w:val="uk-UA"/>
        </w:rPr>
        <w:t>изик ліквідності</w:t>
      </w:r>
      <w:r w:rsidR="00F10554" w:rsidRPr="00394C7C">
        <w:rPr>
          <w:rFonts w:ascii="Times New Roman" w:hAnsi="Times New Roman"/>
          <w:sz w:val="24"/>
          <w:szCs w:val="24"/>
          <w:lang w:val="uk-UA"/>
        </w:rPr>
        <w:t xml:space="preserve"> </w:t>
      </w:r>
    </w:p>
    <w:p w:rsidR="00652B86"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Ризик ліквідності являє собою ризик того, що Товариство не зможе погасити свої зобов</w:t>
      </w:r>
      <w:r w:rsidRPr="00394C7C">
        <w:rPr>
          <w:rFonts w:ascii="Times New Roman" w:hAnsi="Times New Roman"/>
          <w:sz w:val="24"/>
          <w:szCs w:val="24"/>
        </w:rPr>
        <w:t>’</w:t>
      </w:r>
      <w:r w:rsidRPr="00394C7C">
        <w:rPr>
          <w:rFonts w:ascii="Times New Roman" w:hAnsi="Times New Roman"/>
          <w:sz w:val="24"/>
          <w:szCs w:val="24"/>
          <w:lang w:val="uk-UA"/>
        </w:rPr>
        <w:t>язання по мірі настання строків їхнього погашення</w:t>
      </w:r>
      <w:r w:rsidR="005D3449" w:rsidRPr="00394C7C">
        <w:rPr>
          <w:rFonts w:ascii="Times New Roman" w:hAnsi="Times New Roman"/>
          <w:sz w:val="24"/>
          <w:szCs w:val="24"/>
          <w:lang w:val="uk-UA"/>
        </w:rPr>
        <w:t>. Позиція ліквідності ретельним</w:t>
      </w:r>
      <w:r w:rsidRPr="00394C7C">
        <w:rPr>
          <w:rFonts w:ascii="Times New Roman" w:hAnsi="Times New Roman"/>
          <w:sz w:val="24"/>
          <w:szCs w:val="24"/>
          <w:lang w:val="uk-UA"/>
        </w:rPr>
        <w:t xml:space="preserve"> чином контролюється та управляється. Товариство використовує процес детального бюджетування та прогнозування грошових коштів для того, щоб гарантувати наявність адекватних ресурсів для виконання своїх платіжних зобов</w:t>
      </w:r>
      <w:r w:rsidRPr="00E06F1F">
        <w:rPr>
          <w:rFonts w:ascii="Times New Roman" w:hAnsi="Times New Roman"/>
          <w:sz w:val="24"/>
          <w:szCs w:val="24"/>
          <w:lang w:val="uk-UA"/>
        </w:rPr>
        <w:t>’</w:t>
      </w:r>
      <w:r w:rsidRPr="00394C7C">
        <w:rPr>
          <w:rFonts w:ascii="Times New Roman" w:hAnsi="Times New Roman"/>
          <w:sz w:val="24"/>
          <w:szCs w:val="24"/>
          <w:lang w:val="uk-UA"/>
        </w:rPr>
        <w:t>язань.</w:t>
      </w:r>
    </w:p>
    <w:p w:rsidR="004A3E25" w:rsidRPr="00394C7C" w:rsidRDefault="00652B86"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З метою управління ризиком ліквідності Товариство здійснює моніторинг очікуваних майбутніх потоків грошових коштів</w:t>
      </w:r>
      <w:r w:rsidR="004A3E25" w:rsidRPr="00394C7C">
        <w:rPr>
          <w:rFonts w:ascii="Times New Roman" w:hAnsi="Times New Roman"/>
          <w:sz w:val="24"/>
          <w:szCs w:val="24"/>
          <w:lang w:val="uk-UA"/>
        </w:rPr>
        <w:t xml:space="preserve"> від операцій із клієнтами та банківських операцій, що є частиною процесу управління активами та зобов’язаннями.</w:t>
      </w:r>
    </w:p>
    <w:p w:rsidR="00652B86" w:rsidRPr="00394C7C"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394C7C">
        <w:rPr>
          <w:rFonts w:ascii="Times New Roman" w:hAnsi="Times New Roman"/>
          <w:sz w:val="24"/>
          <w:szCs w:val="24"/>
          <w:lang w:val="uk-UA"/>
        </w:rPr>
        <w:t>При розрахунку ризику ліквідності Товариства враховуються як фінансові активи, так і фінансові зобов’язання.</w:t>
      </w:r>
    </w:p>
    <w:p w:rsidR="00604DD1" w:rsidRPr="00CD4D92" w:rsidRDefault="00604DD1" w:rsidP="00652B86">
      <w:pPr>
        <w:pStyle w:val="ad"/>
        <w:tabs>
          <w:tab w:val="left" w:pos="567"/>
          <w:tab w:val="left" w:pos="851"/>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Товариство у своїй діяльності керується наступними принципами:</w:t>
      </w:r>
    </w:p>
    <w:p w:rsidR="00604DD1" w:rsidRPr="00CD4D92" w:rsidRDefault="00B82EE2" w:rsidP="002A41EC">
      <w:pPr>
        <w:pStyle w:val="ad"/>
        <w:numPr>
          <w:ilvl w:val="0"/>
          <w:numId w:val="15"/>
        </w:numPr>
        <w:tabs>
          <w:tab w:val="left" w:pos="567"/>
          <w:tab w:val="left" w:pos="851"/>
        </w:tabs>
        <w:spacing w:line="240" w:lineRule="auto"/>
        <w:ind w:hanging="785"/>
        <w:jc w:val="both"/>
        <w:rPr>
          <w:rFonts w:ascii="Times New Roman" w:hAnsi="Times New Roman"/>
          <w:sz w:val="24"/>
          <w:szCs w:val="24"/>
          <w:lang w:val="uk-UA"/>
        </w:rPr>
      </w:pPr>
      <w:r w:rsidRPr="00CD4D92">
        <w:rPr>
          <w:rFonts w:ascii="Times New Roman" w:hAnsi="Times New Roman"/>
          <w:sz w:val="24"/>
          <w:szCs w:val="24"/>
          <w:lang w:val="uk-UA"/>
        </w:rPr>
        <w:t>пріоритетність ліквідності,</w:t>
      </w:r>
    </w:p>
    <w:p w:rsidR="00B82EE2" w:rsidRPr="00CD4D92" w:rsidRDefault="00B82EE2" w:rsidP="002A41EC">
      <w:pPr>
        <w:pStyle w:val="ad"/>
        <w:numPr>
          <w:ilvl w:val="0"/>
          <w:numId w:val="15"/>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постійність аналізу потреб Товариства в ліквідних засобах з метою уникнути як їх надлишку, так і  дефіциту;</w:t>
      </w:r>
    </w:p>
    <w:p w:rsidR="00B82EE2" w:rsidRPr="00CD4D92" w:rsidRDefault="00B82EE2" w:rsidP="002A41EC">
      <w:pPr>
        <w:pStyle w:val="ad"/>
        <w:numPr>
          <w:ilvl w:val="0"/>
          <w:numId w:val="15"/>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планування та прогнозування дій в разі виникнення непередбачених та кризових ситуацій;</w:t>
      </w:r>
    </w:p>
    <w:p w:rsidR="00B82EE2" w:rsidRPr="00CD4D92" w:rsidRDefault="00B82EE2" w:rsidP="002A41EC">
      <w:pPr>
        <w:pStyle w:val="ad"/>
        <w:numPr>
          <w:ilvl w:val="0"/>
          <w:numId w:val="15"/>
        </w:numPr>
        <w:tabs>
          <w:tab w:val="left" w:pos="567"/>
          <w:tab w:val="left" w:pos="709"/>
        </w:tabs>
        <w:spacing w:line="240" w:lineRule="auto"/>
        <w:ind w:left="567" w:hanging="425"/>
        <w:jc w:val="both"/>
        <w:rPr>
          <w:rFonts w:ascii="Times New Roman" w:hAnsi="Times New Roman"/>
          <w:sz w:val="24"/>
          <w:szCs w:val="24"/>
          <w:lang w:val="uk-UA"/>
        </w:rPr>
      </w:pPr>
      <w:r w:rsidRPr="00CD4D92">
        <w:rPr>
          <w:rFonts w:ascii="Times New Roman" w:hAnsi="Times New Roman"/>
          <w:sz w:val="24"/>
          <w:szCs w:val="24"/>
          <w:lang w:val="uk-UA"/>
        </w:rPr>
        <w:t>гнучкі фінансові стосунки з ключовими клієнтами та постачальниками.</w:t>
      </w:r>
    </w:p>
    <w:p w:rsidR="00B82EE2" w:rsidRPr="00CD4D92" w:rsidRDefault="00B82EE2" w:rsidP="00B82EE2">
      <w:pPr>
        <w:pStyle w:val="ad"/>
        <w:tabs>
          <w:tab w:val="left" w:pos="567"/>
          <w:tab w:val="left" w:pos="709"/>
        </w:tabs>
        <w:spacing w:line="240" w:lineRule="auto"/>
        <w:ind w:left="0"/>
        <w:jc w:val="both"/>
        <w:rPr>
          <w:rFonts w:ascii="Times New Roman" w:hAnsi="Times New Roman"/>
          <w:sz w:val="24"/>
          <w:szCs w:val="24"/>
          <w:lang w:val="uk-UA"/>
        </w:rPr>
      </w:pPr>
      <w:r w:rsidRPr="00CD4D92">
        <w:rPr>
          <w:rFonts w:ascii="Times New Roman" w:hAnsi="Times New Roman"/>
          <w:sz w:val="24"/>
          <w:szCs w:val="24"/>
          <w:lang w:val="uk-UA"/>
        </w:rPr>
        <w:t xml:space="preserve"> Товариство проводить аналіз джерел фінансування за попередні періоди та приймає відповідні рішення щодо управління активами та пасивами.</w:t>
      </w:r>
    </w:p>
    <w:p w:rsidR="00CD4D92" w:rsidRPr="00CD4D92" w:rsidRDefault="00CD4D92" w:rsidP="00B82EE2">
      <w:pPr>
        <w:pStyle w:val="ad"/>
        <w:tabs>
          <w:tab w:val="left" w:pos="567"/>
          <w:tab w:val="left" w:pos="709"/>
        </w:tabs>
        <w:spacing w:line="240" w:lineRule="auto"/>
        <w:ind w:left="0"/>
        <w:jc w:val="both"/>
        <w:rPr>
          <w:rFonts w:ascii="Times New Roman" w:hAnsi="Times New Roman"/>
          <w:sz w:val="24"/>
          <w:szCs w:val="24"/>
          <w:lang w:val="uk-UA"/>
        </w:rPr>
      </w:pPr>
    </w:p>
    <w:p w:rsidR="00F10554" w:rsidRPr="00CD4D92" w:rsidRDefault="00F10554" w:rsidP="002A41EC">
      <w:pPr>
        <w:pStyle w:val="ad"/>
        <w:numPr>
          <w:ilvl w:val="0"/>
          <w:numId w:val="16"/>
        </w:numPr>
        <w:tabs>
          <w:tab w:val="left" w:pos="851"/>
        </w:tabs>
        <w:spacing w:after="4"/>
        <w:ind w:left="0" w:firstLine="567"/>
        <w:jc w:val="both"/>
        <w:rPr>
          <w:rFonts w:ascii="Times New Roman" w:hAnsi="Times New Roman"/>
          <w:sz w:val="24"/>
          <w:szCs w:val="24"/>
          <w:lang w:val="uk-UA"/>
        </w:rPr>
      </w:pPr>
      <w:r w:rsidRPr="00CD4D92">
        <w:rPr>
          <w:rFonts w:ascii="Times New Roman" w:hAnsi="Times New Roman"/>
          <w:b/>
          <w:i/>
          <w:sz w:val="24"/>
          <w:szCs w:val="24"/>
        </w:rPr>
        <w:t>Форс-мажорні</w:t>
      </w:r>
      <w:r w:rsidRPr="00CD4D92">
        <w:rPr>
          <w:rFonts w:ascii="Times New Roman" w:hAnsi="Times New Roman"/>
          <w:b/>
          <w:i/>
          <w:sz w:val="24"/>
          <w:szCs w:val="24"/>
          <w:lang w:val="uk-UA"/>
        </w:rPr>
        <w:t xml:space="preserve"> </w:t>
      </w:r>
      <w:r w:rsidRPr="00CD4D92">
        <w:rPr>
          <w:rFonts w:ascii="Times New Roman" w:hAnsi="Times New Roman"/>
          <w:b/>
          <w:i/>
          <w:sz w:val="24"/>
          <w:szCs w:val="24"/>
        </w:rPr>
        <w:t>обставини</w:t>
      </w:r>
      <w:r w:rsidRPr="00CD4D92">
        <w:rPr>
          <w:rFonts w:ascii="Times New Roman" w:hAnsi="Times New Roman"/>
          <w:sz w:val="24"/>
          <w:szCs w:val="24"/>
        </w:rPr>
        <w:t xml:space="preserve"> –</w:t>
      </w:r>
      <w:r w:rsidRPr="00CD4D92">
        <w:rPr>
          <w:rFonts w:ascii="Times New Roman" w:hAnsi="Times New Roman"/>
          <w:sz w:val="24"/>
          <w:szCs w:val="24"/>
          <w:lang w:val="uk-UA"/>
        </w:rPr>
        <w:t xml:space="preserve"> </w:t>
      </w:r>
      <w:r w:rsidRPr="00CD4D92">
        <w:rPr>
          <w:rFonts w:ascii="Times New Roman" w:hAnsi="Times New Roman"/>
          <w:sz w:val="24"/>
          <w:szCs w:val="24"/>
        </w:rPr>
        <w:t>вірогідність</w:t>
      </w:r>
      <w:r w:rsidRPr="00CD4D92">
        <w:rPr>
          <w:rFonts w:ascii="Times New Roman" w:hAnsi="Times New Roman"/>
          <w:sz w:val="24"/>
          <w:szCs w:val="24"/>
          <w:lang w:val="uk-UA"/>
        </w:rPr>
        <w:t xml:space="preserve"> </w:t>
      </w:r>
      <w:r w:rsidRPr="00CD4D92">
        <w:rPr>
          <w:rFonts w:ascii="Times New Roman" w:hAnsi="Times New Roman"/>
          <w:sz w:val="24"/>
          <w:szCs w:val="24"/>
        </w:rPr>
        <w:t>втрат,</w:t>
      </w:r>
      <w:r w:rsidRPr="00CD4D92">
        <w:rPr>
          <w:rFonts w:ascii="Times New Roman" w:hAnsi="Times New Roman"/>
          <w:sz w:val="24"/>
          <w:szCs w:val="24"/>
          <w:lang w:val="uk-UA"/>
        </w:rPr>
        <w:t xml:space="preserve"> </w:t>
      </w:r>
      <w:r w:rsidRPr="00CD4D92">
        <w:rPr>
          <w:rFonts w:ascii="Times New Roman" w:hAnsi="Times New Roman"/>
          <w:sz w:val="24"/>
          <w:szCs w:val="24"/>
        </w:rPr>
        <w:t>що</w:t>
      </w:r>
      <w:r w:rsidRPr="00CD4D92">
        <w:rPr>
          <w:rFonts w:ascii="Times New Roman" w:hAnsi="Times New Roman"/>
          <w:sz w:val="24"/>
          <w:szCs w:val="24"/>
          <w:lang w:val="uk-UA"/>
        </w:rPr>
        <w:t xml:space="preserve"> </w:t>
      </w:r>
      <w:r w:rsidRPr="00CD4D92">
        <w:rPr>
          <w:rFonts w:ascii="Times New Roman" w:hAnsi="Times New Roman"/>
          <w:sz w:val="24"/>
          <w:szCs w:val="24"/>
        </w:rPr>
        <w:t>може</w:t>
      </w:r>
      <w:r w:rsidRPr="00CD4D92">
        <w:rPr>
          <w:rFonts w:ascii="Times New Roman" w:hAnsi="Times New Roman"/>
          <w:sz w:val="24"/>
          <w:szCs w:val="24"/>
          <w:lang w:val="uk-UA"/>
        </w:rPr>
        <w:t xml:space="preserve"> </w:t>
      </w:r>
      <w:r w:rsidRPr="00CD4D92">
        <w:rPr>
          <w:rFonts w:ascii="Times New Roman" w:hAnsi="Times New Roman"/>
          <w:sz w:val="24"/>
          <w:szCs w:val="24"/>
        </w:rPr>
        <w:t>понести</w:t>
      </w:r>
      <w:r w:rsidRPr="00CD4D92">
        <w:rPr>
          <w:rFonts w:ascii="Times New Roman" w:hAnsi="Times New Roman"/>
          <w:sz w:val="24"/>
          <w:szCs w:val="24"/>
          <w:lang w:val="uk-UA"/>
        </w:rPr>
        <w:t xml:space="preserve"> </w:t>
      </w:r>
      <w:r w:rsidRPr="00CD4D92">
        <w:rPr>
          <w:rFonts w:ascii="Times New Roman" w:hAnsi="Times New Roman"/>
          <w:sz w:val="24"/>
          <w:szCs w:val="24"/>
        </w:rPr>
        <w:t>Товариство</w:t>
      </w:r>
      <w:r w:rsidRPr="00CD4D92">
        <w:rPr>
          <w:rFonts w:ascii="Times New Roman" w:hAnsi="Times New Roman"/>
          <w:sz w:val="24"/>
          <w:szCs w:val="24"/>
          <w:lang w:val="uk-UA"/>
        </w:rPr>
        <w:t xml:space="preserve"> </w:t>
      </w:r>
      <w:r w:rsidRPr="00CD4D92">
        <w:rPr>
          <w:rFonts w:ascii="Times New Roman" w:hAnsi="Times New Roman"/>
          <w:sz w:val="24"/>
          <w:szCs w:val="24"/>
        </w:rPr>
        <w:t>внаслідок</w:t>
      </w:r>
      <w:r w:rsidRPr="00CD4D92">
        <w:rPr>
          <w:rFonts w:ascii="Times New Roman" w:hAnsi="Times New Roman"/>
          <w:sz w:val="24"/>
          <w:szCs w:val="24"/>
          <w:lang w:val="uk-UA"/>
        </w:rPr>
        <w:t xml:space="preserve"> </w:t>
      </w:r>
      <w:r w:rsidRPr="00CD4D92">
        <w:rPr>
          <w:rFonts w:ascii="Times New Roman" w:hAnsi="Times New Roman"/>
          <w:sz w:val="24"/>
          <w:szCs w:val="24"/>
        </w:rPr>
        <w:t>ведення</w:t>
      </w:r>
      <w:r w:rsidRPr="00CD4D92">
        <w:rPr>
          <w:rFonts w:ascii="Times New Roman" w:hAnsi="Times New Roman"/>
          <w:sz w:val="24"/>
          <w:szCs w:val="24"/>
          <w:lang w:val="uk-UA"/>
        </w:rPr>
        <w:t xml:space="preserve"> </w:t>
      </w:r>
      <w:r w:rsidRPr="00CD4D92">
        <w:rPr>
          <w:rFonts w:ascii="Times New Roman" w:hAnsi="Times New Roman"/>
          <w:sz w:val="24"/>
          <w:szCs w:val="24"/>
        </w:rPr>
        <w:t>воєнних</w:t>
      </w:r>
      <w:r w:rsidRPr="00CD4D92">
        <w:rPr>
          <w:rFonts w:ascii="Times New Roman" w:hAnsi="Times New Roman"/>
          <w:sz w:val="24"/>
          <w:szCs w:val="24"/>
          <w:lang w:val="uk-UA"/>
        </w:rPr>
        <w:t xml:space="preserve"> </w:t>
      </w:r>
      <w:r w:rsidRPr="00CD4D92">
        <w:rPr>
          <w:rFonts w:ascii="Times New Roman" w:hAnsi="Times New Roman"/>
          <w:sz w:val="24"/>
          <w:szCs w:val="24"/>
        </w:rPr>
        <w:t>дій в країні</w:t>
      </w:r>
      <w:r w:rsidRPr="00CD4D92">
        <w:rPr>
          <w:rFonts w:ascii="Times New Roman" w:hAnsi="Times New Roman"/>
          <w:sz w:val="24"/>
          <w:szCs w:val="24"/>
          <w:lang w:val="uk-UA"/>
        </w:rPr>
        <w:t>, глобального карантину та надзвичайної ситуації.</w:t>
      </w:r>
    </w:p>
    <w:p w:rsidR="00CD4D92" w:rsidRPr="00CD4D92" w:rsidRDefault="00CD4D92" w:rsidP="00CD4D92">
      <w:pPr>
        <w:pStyle w:val="ad"/>
        <w:tabs>
          <w:tab w:val="left" w:pos="851"/>
        </w:tabs>
        <w:spacing w:after="4"/>
        <w:ind w:left="0"/>
        <w:jc w:val="both"/>
        <w:rPr>
          <w:rFonts w:ascii="Times New Roman" w:hAnsi="Times New Roman"/>
          <w:sz w:val="24"/>
          <w:szCs w:val="24"/>
          <w:lang w:val="uk-UA"/>
        </w:rPr>
      </w:pPr>
    </w:p>
    <w:p w:rsidR="00F10554" w:rsidRPr="00CD4D92" w:rsidRDefault="00F10554" w:rsidP="002A41EC">
      <w:pPr>
        <w:pStyle w:val="ad"/>
        <w:numPr>
          <w:ilvl w:val="0"/>
          <w:numId w:val="16"/>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lastRenderedPageBreak/>
        <w:t>О</w:t>
      </w:r>
      <w:r w:rsidRPr="00CD4D92">
        <w:rPr>
          <w:rFonts w:ascii="Times New Roman" w:hAnsi="Times New Roman"/>
          <w:b/>
          <w:i/>
          <w:sz w:val="24"/>
          <w:szCs w:val="24"/>
        </w:rPr>
        <w:t>пераційний ризик</w:t>
      </w:r>
      <w:r w:rsidRPr="00CD4D92">
        <w:rPr>
          <w:rFonts w:ascii="Times New Roman" w:hAnsi="Times New Roman"/>
          <w:sz w:val="24"/>
          <w:szCs w:val="24"/>
        </w:rPr>
        <w:t xml:space="preserve"> – це ризик фінансових втрат для Товариства в результаті неадекватності або збоїв у системах Товариства у таких сферах як корпоративне управління, внутрішній контроль, інформаційні технології або в інших операційних системах, необхідних для провадження діяльності Товариства через помилки, шахрайство, неналежне (неякісне) або несвоєчасне виконання чи невиконання посадових обов’язків працівниками Товариства; несанкціонований доступ до комп'ютерних мереж Товариства або внаслідок інших непередбачених подій, таких як пожежа, перебої з електропостачанням або інші форс-мажорні обставини</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CD4D92" w:rsidRPr="00CD4D92" w:rsidRDefault="00CD4D92" w:rsidP="00CD4D92">
      <w:pPr>
        <w:pStyle w:val="ad"/>
        <w:tabs>
          <w:tab w:val="left" w:pos="851"/>
        </w:tabs>
        <w:ind w:left="0"/>
        <w:jc w:val="both"/>
        <w:rPr>
          <w:rFonts w:ascii="Times New Roman" w:hAnsi="Times New Roman"/>
          <w:sz w:val="24"/>
          <w:szCs w:val="24"/>
        </w:rPr>
      </w:pPr>
    </w:p>
    <w:p w:rsidR="00F10554" w:rsidRPr="00CD4D92" w:rsidRDefault="00F10554" w:rsidP="002A41EC">
      <w:pPr>
        <w:pStyle w:val="ad"/>
        <w:numPr>
          <w:ilvl w:val="0"/>
          <w:numId w:val="16"/>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lang w:val="uk-UA"/>
        </w:rPr>
        <w:t>Р</w:t>
      </w:r>
      <w:r w:rsidRPr="00CD4D92">
        <w:rPr>
          <w:rFonts w:ascii="Times New Roman" w:hAnsi="Times New Roman"/>
          <w:b/>
          <w:i/>
          <w:sz w:val="24"/>
          <w:szCs w:val="24"/>
        </w:rPr>
        <w:t>епутаційний ризик</w:t>
      </w:r>
      <w:r w:rsidRPr="00CD4D92">
        <w:rPr>
          <w:rFonts w:ascii="Times New Roman" w:hAnsi="Times New Roman"/>
          <w:sz w:val="24"/>
          <w:szCs w:val="24"/>
        </w:rPr>
        <w:t xml:space="preserve"> – це ризик збитків, який виникає в результаті негативного сприйняття репутації Товариства або недовіри до нього з боку його клієнтів, учасників, контрагентів, інших осіб, від яких залежить Товариство, а також застосування державними органами заходів впливу, передбачених законодавством</w:t>
      </w:r>
      <w:r w:rsidRPr="00CD4D92">
        <w:rPr>
          <w:rFonts w:ascii="Times New Roman" w:hAnsi="Times New Roman"/>
          <w:sz w:val="24"/>
          <w:szCs w:val="24"/>
          <w:lang w:val="uk-UA"/>
        </w:rPr>
        <w:t>.</w:t>
      </w:r>
      <w:r w:rsidRPr="00CD4D92">
        <w:rPr>
          <w:rFonts w:ascii="Times New Roman" w:hAnsi="Times New Roman"/>
          <w:sz w:val="24"/>
          <w:szCs w:val="24"/>
        </w:rPr>
        <w:t xml:space="preserve"> </w:t>
      </w:r>
    </w:p>
    <w:p w:rsidR="00F10554" w:rsidRPr="00CD4D92" w:rsidRDefault="00F10554" w:rsidP="002A41EC">
      <w:pPr>
        <w:pStyle w:val="ad"/>
        <w:numPr>
          <w:ilvl w:val="0"/>
          <w:numId w:val="16"/>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Юридичний ризик</w:t>
      </w:r>
      <w:r w:rsidRPr="00CD4D92">
        <w:rPr>
          <w:rFonts w:ascii="Times New Roman" w:hAnsi="Times New Roman"/>
          <w:sz w:val="24"/>
          <w:szCs w:val="24"/>
        </w:rPr>
        <w:t xml:space="preserve"> – це ризик збитків, який виникає в результаті порушення чи недотримання або підозри на порушення чи недотримання Товариством законодавчих або нормативно-правових актів, договорів або встановлених етичних норм</w:t>
      </w:r>
      <w:r w:rsidRPr="00CD4D92">
        <w:rPr>
          <w:rFonts w:ascii="Times New Roman" w:hAnsi="Times New Roman"/>
          <w:sz w:val="24"/>
          <w:szCs w:val="24"/>
          <w:lang w:val="uk-UA"/>
        </w:rPr>
        <w:t>.</w:t>
      </w:r>
    </w:p>
    <w:p w:rsidR="00F10554" w:rsidRPr="00CD4D92" w:rsidRDefault="00F10554" w:rsidP="002A41EC">
      <w:pPr>
        <w:pStyle w:val="ad"/>
        <w:numPr>
          <w:ilvl w:val="0"/>
          <w:numId w:val="16"/>
        </w:numPr>
        <w:tabs>
          <w:tab w:val="left" w:pos="851"/>
        </w:tabs>
        <w:ind w:left="0" w:firstLine="567"/>
        <w:jc w:val="both"/>
        <w:rPr>
          <w:rFonts w:ascii="Times New Roman" w:hAnsi="Times New Roman"/>
          <w:sz w:val="24"/>
          <w:szCs w:val="24"/>
        </w:rPr>
      </w:pPr>
      <w:r w:rsidRPr="00CD4D92">
        <w:rPr>
          <w:rFonts w:ascii="Times New Roman" w:hAnsi="Times New Roman"/>
          <w:b/>
          <w:i/>
          <w:sz w:val="24"/>
          <w:szCs w:val="24"/>
        </w:rPr>
        <w:t>Правовий ризик</w:t>
      </w:r>
      <w:r w:rsidRPr="00CD4D92">
        <w:rPr>
          <w:rFonts w:ascii="Times New Roman" w:hAnsi="Times New Roman"/>
          <w:sz w:val="24"/>
          <w:szCs w:val="24"/>
        </w:rPr>
        <w:t xml:space="preserve"> – це ризик збитків, який виникає у зв’язку зі зміною законодавства та нормативно-правових актів, які регулюють діяльність та суміжні питання, що може негативно вплинути на фінансові показники Товариства</w:t>
      </w:r>
      <w:r w:rsidRPr="00CD4D92">
        <w:rPr>
          <w:rFonts w:ascii="Times New Roman" w:hAnsi="Times New Roman"/>
          <w:sz w:val="24"/>
          <w:szCs w:val="24"/>
          <w:lang w:val="uk-UA"/>
        </w:rPr>
        <w:t>.</w:t>
      </w:r>
    </w:p>
    <w:p w:rsidR="00F10554" w:rsidRPr="00CD4D92" w:rsidRDefault="00F10554" w:rsidP="002A41EC">
      <w:pPr>
        <w:pStyle w:val="ad"/>
        <w:numPr>
          <w:ilvl w:val="0"/>
          <w:numId w:val="16"/>
        </w:numPr>
        <w:tabs>
          <w:tab w:val="left" w:pos="567"/>
          <w:tab w:val="left" w:pos="851"/>
        </w:tabs>
        <w:ind w:left="0" w:firstLine="567"/>
        <w:jc w:val="both"/>
        <w:rPr>
          <w:rFonts w:ascii="Times New Roman" w:hAnsi="Times New Roman"/>
          <w:sz w:val="24"/>
          <w:szCs w:val="24"/>
          <w:lang w:val="uk-UA"/>
        </w:rPr>
      </w:pPr>
      <w:r w:rsidRPr="00CD4D92">
        <w:rPr>
          <w:rFonts w:ascii="Times New Roman" w:hAnsi="Times New Roman"/>
          <w:b/>
          <w:i/>
          <w:sz w:val="24"/>
          <w:szCs w:val="24"/>
          <w:lang w:val="uk-UA"/>
        </w:rPr>
        <w:t>Ризик професійної діяльності</w:t>
      </w:r>
      <w:r w:rsidRPr="00CD4D92">
        <w:rPr>
          <w:rFonts w:ascii="Times New Roman" w:hAnsi="Times New Roman"/>
          <w:sz w:val="24"/>
          <w:szCs w:val="24"/>
          <w:lang w:val="uk-UA"/>
        </w:rPr>
        <w:t xml:space="preserve"> – ризик збитків внаслідок настання подій, що призводять до неможливості виконання (неналежного виконання) Товариством своїх зобов'язань, пов'язаних зі здійсненням його професійної діяльності.</w:t>
      </w:r>
    </w:p>
    <w:p w:rsidR="00A87987" w:rsidRPr="00CD4D92" w:rsidRDefault="00A87987" w:rsidP="00A87987">
      <w:pPr>
        <w:ind w:firstLine="567"/>
        <w:jc w:val="both"/>
        <w:rPr>
          <w:lang w:val="uk-UA"/>
        </w:rPr>
      </w:pPr>
      <w:r w:rsidRPr="00CD4D92">
        <w:t xml:space="preserve">Операційний, репутаційний, юридичний, правовий, стратегічний ризики та ризик професійної діяльності Товариство несе повністю. </w:t>
      </w:r>
    </w:p>
    <w:p w:rsidR="00A87987" w:rsidRPr="00CD4D92" w:rsidRDefault="00A87987" w:rsidP="00A87987">
      <w:pPr>
        <w:spacing w:after="97"/>
        <w:ind w:right="15" w:firstLine="567"/>
        <w:jc w:val="both"/>
        <w:rPr>
          <w:lang w:val="uk-UA"/>
        </w:rPr>
      </w:pPr>
      <w:r w:rsidRPr="00CD4D92">
        <w:t>Управлінський персонал Товариства</w:t>
      </w:r>
      <w:r w:rsidRPr="00CD4D92">
        <w:rPr>
          <w:lang w:val="uk-UA"/>
        </w:rPr>
        <w:t xml:space="preserve"> </w:t>
      </w:r>
      <w:r w:rsidRPr="00CD4D92">
        <w:t>вважає, що</w:t>
      </w:r>
      <w:r w:rsidRPr="00CD4D92">
        <w:rPr>
          <w:lang w:val="uk-UA"/>
        </w:rPr>
        <w:t xml:space="preserve"> </w:t>
      </w:r>
      <w:r w:rsidRPr="00CD4D92">
        <w:t>виявлені</w:t>
      </w:r>
      <w:r w:rsidRPr="00CD4D92">
        <w:rPr>
          <w:lang w:val="uk-UA"/>
        </w:rPr>
        <w:t xml:space="preserve"> </w:t>
      </w:r>
      <w:r w:rsidRPr="00CD4D92">
        <w:t>ризики не приводять до викривлення</w:t>
      </w:r>
      <w:r w:rsidRPr="00CD4D92">
        <w:rPr>
          <w:lang w:val="uk-UA"/>
        </w:rPr>
        <w:t xml:space="preserve"> </w:t>
      </w:r>
      <w:r w:rsidRPr="00CD4D92">
        <w:t>фінансової</w:t>
      </w:r>
      <w:r w:rsidRPr="00CD4D92">
        <w:rPr>
          <w:lang w:val="uk-UA"/>
        </w:rPr>
        <w:t xml:space="preserve"> </w:t>
      </w:r>
      <w:r w:rsidRPr="00CD4D92">
        <w:t>звітності за 201</w:t>
      </w:r>
      <w:r w:rsidRPr="00CD4D92">
        <w:rPr>
          <w:lang w:val="uk-UA"/>
        </w:rPr>
        <w:t>9</w:t>
      </w:r>
      <w:r w:rsidRPr="00CD4D92">
        <w:t>рік.</w:t>
      </w:r>
    </w:p>
    <w:p w:rsidR="00A87987" w:rsidRPr="001D4FE0" w:rsidRDefault="00A87987" w:rsidP="00A87987">
      <w:pPr>
        <w:tabs>
          <w:tab w:val="num" w:pos="900"/>
          <w:tab w:val="left" w:pos="1260"/>
        </w:tabs>
        <w:ind w:firstLine="567"/>
        <w:jc w:val="both"/>
        <w:rPr>
          <w:lang w:val="uk-UA"/>
        </w:rPr>
      </w:pPr>
      <w:r w:rsidRPr="00CD4D92">
        <w:rPr>
          <w:lang w:val="uk-UA"/>
        </w:rPr>
        <w:t>Управління ризиками у Товаристві включає такі етапи: виявлення (ідентифікація) ризиків, кількісний та якісний аналіз і вимірювання ризиків, оцінка ризиків та організація управління ризиками (у тому числі планування і організаційно-технологічне забезпечення реакції на ризики), контроль ризиків, моніторинг управління ризиками.</w:t>
      </w:r>
    </w:p>
    <w:p w:rsidR="00A87987" w:rsidRPr="004F1B8F" w:rsidRDefault="00A87987" w:rsidP="00A87987">
      <w:pPr>
        <w:pStyle w:val="Default"/>
        <w:rPr>
          <w:bCs/>
          <w:iCs/>
          <w:lang w:val="uk-UA"/>
        </w:rPr>
      </w:pPr>
    </w:p>
    <w:p w:rsidR="005C4C74" w:rsidRPr="006B0DB1" w:rsidRDefault="005C4C74" w:rsidP="006B0DB1">
      <w:pPr>
        <w:suppressAutoHyphens w:val="0"/>
        <w:autoSpaceDE w:val="0"/>
        <w:autoSpaceDN w:val="0"/>
        <w:adjustRightInd w:val="0"/>
        <w:spacing w:line="241" w:lineRule="atLeast"/>
        <w:jc w:val="both"/>
        <w:rPr>
          <w:color w:val="000000"/>
          <w:lang w:val="uk-UA" w:eastAsia="ru-RU"/>
        </w:rPr>
      </w:pPr>
    </w:p>
    <w:p w:rsidR="00AA373F" w:rsidRPr="00B94638" w:rsidRDefault="00FE3941" w:rsidP="00AA373F">
      <w:pPr>
        <w:pStyle w:val="Default"/>
        <w:jc w:val="center"/>
        <w:rPr>
          <w:b/>
          <w:bCs/>
          <w:iCs/>
          <w:lang w:val="uk-UA"/>
        </w:rPr>
      </w:pPr>
      <w:r w:rsidRPr="00B94638">
        <w:rPr>
          <w:b/>
          <w:bCs/>
          <w:iCs/>
          <w:lang w:val="uk-UA"/>
        </w:rPr>
        <w:t>ХХІ</w:t>
      </w:r>
      <w:r w:rsidR="006B0DB1">
        <w:rPr>
          <w:b/>
          <w:bCs/>
          <w:iCs/>
          <w:lang w:val="en-US"/>
        </w:rPr>
        <w:t>II</w:t>
      </w:r>
      <w:r w:rsidR="0062686C" w:rsidRPr="00B94638">
        <w:rPr>
          <w:b/>
          <w:bCs/>
          <w:iCs/>
          <w:lang w:val="uk-UA"/>
        </w:rPr>
        <w:t>. Події після звітної дати</w:t>
      </w:r>
    </w:p>
    <w:p w:rsidR="00AA373F" w:rsidRPr="00B94638" w:rsidRDefault="00AA373F" w:rsidP="00AA373F">
      <w:pPr>
        <w:pStyle w:val="Default"/>
        <w:jc w:val="center"/>
        <w:rPr>
          <w:b/>
          <w:bCs/>
          <w:iCs/>
          <w:lang w:val="uk-UA"/>
        </w:rPr>
      </w:pPr>
    </w:p>
    <w:p w:rsidR="00445C09" w:rsidRDefault="00445C09" w:rsidP="00445C09">
      <w:pPr>
        <w:pStyle w:val="Default"/>
        <w:spacing w:line="276" w:lineRule="auto"/>
        <w:jc w:val="both"/>
        <w:rPr>
          <w:color w:val="auto"/>
          <w:shd w:val="clear" w:color="auto" w:fill="FFFFFF"/>
          <w:lang w:val="uk-UA"/>
        </w:rPr>
      </w:pPr>
      <w:r>
        <w:rPr>
          <w:color w:val="auto"/>
          <w:lang w:val="uk-UA"/>
        </w:rPr>
        <w:t xml:space="preserve">         </w:t>
      </w:r>
      <w:r w:rsidRPr="00795037">
        <w:rPr>
          <w:color w:val="auto"/>
          <w:lang w:val="uk-UA"/>
        </w:rPr>
        <w:t xml:space="preserve">Відповідно до МСБО 10 «Події після звітного періоду» повідомляємо, що в Товаристві в період між датою звітності – 31.12.2019 р. i датою затвердження фінансової звітності, подій, які б вимагали зміни (коригування) фінансової звітності, не було. Але в подальшому </w:t>
      </w:r>
      <w:r w:rsidRPr="00795037">
        <w:rPr>
          <w:color w:val="auto"/>
          <w:shd w:val="clear" w:color="auto" w:fill="FFFFFF"/>
          <w:lang w:val="uk-UA"/>
        </w:rPr>
        <w:t xml:space="preserve">вплив пандемії </w:t>
      </w:r>
      <w:r w:rsidRPr="00795037">
        <w:rPr>
          <w:color w:val="auto"/>
          <w:shd w:val="clear" w:color="auto" w:fill="FFFFFF"/>
        </w:rPr>
        <w:t>COVID</w:t>
      </w:r>
      <w:r w:rsidRPr="00795037">
        <w:rPr>
          <w:color w:val="auto"/>
          <w:shd w:val="clear" w:color="auto" w:fill="FFFFFF"/>
          <w:lang w:val="uk-UA"/>
        </w:rPr>
        <w:t>-19 та запровадження карантинних та обмежувальних заходів може призвести до заниження доходів чи зростання витрат, необхідності перерахунку забезпечень, або може проявлятися через зміни очікуваних кредитних збитків щодо фінансових активів, знецінення дебіторської заборгованості, тощо.</w:t>
      </w:r>
    </w:p>
    <w:p w:rsidR="007D5893" w:rsidRPr="00500F2F" w:rsidRDefault="007D5893" w:rsidP="00445C09">
      <w:pPr>
        <w:pStyle w:val="Default"/>
        <w:spacing w:line="276" w:lineRule="auto"/>
        <w:jc w:val="both"/>
        <w:rPr>
          <w:bCs/>
          <w:iCs/>
          <w:color w:val="auto"/>
          <w:lang w:val="uk-UA"/>
        </w:rPr>
      </w:pPr>
    </w:p>
    <w:p w:rsidR="005C4C74" w:rsidRPr="00E00966" w:rsidRDefault="005C4C74" w:rsidP="00AA373F">
      <w:pPr>
        <w:pStyle w:val="Default"/>
        <w:jc w:val="center"/>
        <w:rPr>
          <w:b/>
          <w:bCs/>
          <w:iCs/>
          <w:lang w:val="uk-UA"/>
        </w:rPr>
      </w:pPr>
    </w:p>
    <w:p w:rsidR="00AA373F" w:rsidRPr="00B94638" w:rsidRDefault="006E6ABA" w:rsidP="00AA373F">
      <w:pPr>
        <w:pStyle w:val="Default"/>
        <w:jc w:val="center"/>
        <w:rPr>
          <w:b/>
          <w:bCs/>
          <w:iCs/>
          <w:lang w:val="uk-UA"/>
        </w:rPr>
      </w:pPr>
      <w:r w:rsidRPr="00B94638">
        <w:rPr>
          <w:b/>
          <w:bCs/>
          <w:iCs/>
          <w:lang w:val="uk-UA"/>
        </w:rPr>
        <w:t>ХХ</w:t>
      </w:r>
      <w:r w:rsidR="006B0DB1" w:rsidRPr="00B94638">
        <w:rPr>
          <w:b/>
          <w:bCs/>
          <w:iCs/>
          <w:lang w:val="uk-UA"/>
        </w:rPr>
        <w:t>І</w:t>
      </w:r>
      <w:r w:rsidRPr="00B94638">
        <w:rPr>
          <w:b/>
          <w:lang w:val="en-US"/>
        </w:rPr>
        <w:t>V</w:t>
      </w:r>
      <w:r w:rsidR="00AA373F" w:rsidRPr="00B94638">
        <w:rPr>
          <w:b/>
          <w:bCs/>
          <w:iCs/>
          <w:lang w:val="uk-UA"/>
        </w:rPr>
        <w:t>. Затвердження фінансової звітності</w:t>
      </w:r>
    </w:p>
    <w:p w:rsidR="00AA373F" w:rsidRPr="00B94638" w:rsidRDefault="00AA373F" w:rsidP="00AA373F">
      <w:pPr>
        <w:pStyle w:val="Default"/>
        <w:jc w:val="center"/>
        <w:rPr>
          <w:b/>
          <w:bCs/>
          <w:iCs/>
          <w:lang w:val="uk-UA"/>
        </w:rPr>
      </w:pPr>
    </w:p>
    <w:p w:rsidR="0098383B" w:rsidRPr="00B94638" w:rsidRDefault="00606707" w:rsidP="00C26847">
      <w:pPr>
        <w:suppressAutoHyphens w:val="0"/>
        <w:autoSpaceDE w:val="0"/>
        <w:autoSpaceDN w:val="0"/>
        <w:adjustRightInd w:val="0"/>
        <w:spacing w:line="241" w:lineRule="atLeast"/>
        <w:ind w:firstLine="708"/>
        <w:jc w:val="both"/>
        <w:rPr>
          <w:color w:val="000000"/>
          <w:lang w:val="uk-UA" w:eastAsia="ru-RU"/>
        </w:rPr>
      </w:pPr>
      <w:r w:rsidRPr="00B94638">
        <w:rPr>
          <w:color w:val="000000"/>
          <w:lang w:val="uk-UA" w:eastAsia="ru-RU"/>
        </w:rPr>
        <w:t xml:space="preserve">Датою затвердження фінансової звітності </w:t>
      </w:r>
      <w:r w:rsidR="00805CE0" w:rsidRPr="00B94638">
        <w:rPr>
          <w:color w:val="000000"/>
          <w:lang w:val="uk-UA" w:eastAsia="ru-RU"/>
        </w:rPr>
        <w:t xml:space="preserve">Товариство визначає </w:t>
      </w:r>
      <w:r w:rsidR="00C7002E" w:rsidRPr="0075201A">
        <w:rPr>
          <w:color w:val="000000"/>
          <w:lang w:val="uk-UA" w:eastAsia="ru-RU"/>
        </w:rPr>
        <w:t>31</w:t>
      </w:r>
      <w:r w:rsidR="00BE21BA" w:rsidRPr="0075201A">
        <w:rPr>
          <w:color w:val="000000"/>
          <w:lang w:val="uk-UA" w:eastAsia="ru-RU"/>
        </w:rPr>
        <w:t>.01</w:t>
      </w:r>
      <w:r w:rsidR="00EF74F9" w:rsidRPr="0075201A">
        <w:rPr>
          <w:color w:val="000000"/>
          <w:lang w:val="uk-UA" w:eastAsia="ru-RU"/>
        </w:rPr>
        <w:t>.2020</w:t>
      </w:r>
      <w:r w:rsidRPr="00B94638">
        <w:rPr>
          <w:color w:val="000000"/>
          <w:lang w:val="uk-UA" w:eastAsia="ru-RU"/>
        </w:rPr>
        <w:t xml:space="preserve"> року. Це дата розгляду та затвердження фінансової звітності </w:t>
      </w:r>
      <w:r w:rsidR="00795037">
        <w:rPr>
          <w:color w:val="000000"/>
          <w:lang w:val="uk-UA" w:eastAsia="ru-RU"/>
        </w:rPr>
        <w:t xml:space="preserve">керівництвом </w:t>
      </w:r>
      <w:r w:rsidR="00180ABD" w:rsidRPr="00B94638">
        <w:rPr>
          <w:color w:val="000000"/>
          <w:lang w:val="uk-UA" w:eastAsia="ru-RU"/>
        </w:rPr>
        <w:t xml:space="preserve"> </w:t>
      </w:r>
      <w:r w:rsidR="00ED42DB">
        <w:rPr>
          <w:color w:val="000000"/>
          <w:lang w:val="uk-UA" w:eastAsia="ru-RU"/>
        </w:rPr>
        <w:t>Ломбарду</w:t>
      </w:r>
      <w:r w:rsidRPr="00B94638">
        <w:rPr>
          <w:color w:val="000000"/>
          <w:lang w:val="uk-UA" w:eastAsia="ru-RU"/>
        </w:rPr>
        <w:t xml:space="preserve"> до подання регулятору та публікації, що в розумінні МСБО 10 «Події після звітного періоду» </w:t>
      </w:r>
      <w:r w:rsidR="00C26847">
        <w:rPr>
          <w:color w:val="000000"/>
          <w:lang w:val="uk-UA" w:eastAsia="ru-RU"/>
        </w:rPr>
        <w:t>є датою затвердження до випуску.</w:t>
      </w:r>
    </w:p>
    <w:p w:rsidR="0098383B" w:rsidRPr="00B94638" w:rsidRDefault="00EF74F9" w:rsidP="00305AEE">
      <w:pPr>
        <w:suppressAutoHyphens w:val="0"/>
        <w:autoSpaceDE w:val="0"/>
        <w:autoSpaceDN w:val="0"/>
        <w:adjustRightInd w:val="0"/>
        <w:spacing w:line="241" w:lineRule="atLeast"/>
        <w:ind w:firstLine="708"/>
        <w:jc w:val="both"/>
        <w:rPr>
          <w:color w:val="000000"/>
          <w:lang w:val="uk-UA" w:eastAsia="ru-RU"/>
        </w:rPr>
      </w:pPr>
      <w:r w:rsidRPr="00B94638">
        <w:rPr>
          <w:color w:val="000000"/>
          <w:lang w:val="uk-UA" w:eastAsia="ru-RU"/>
        </w:rPr>
        <w:lastRenderedPageBreak/>
        <w:t>З 01.01.2020</w:t>
      </w:r>
      <w:r w:rsidR="009B5D6B" w:rsidRPr="00B94638">
        <w:rPr>
          <w:color w:val="000000"/>
          <w:lang w:val="uk-UA" w:eastAsia="ru-RU"/>
        </w:rPr>
        <w:t xml:space="preserve"> року</w:t>
      </w:r>
      <w:r w:rsidR="00C7002E" w:rsidRPr="00B94638">
        <w:rPr>
          <w:color w:val="000000"/>
          <w:lang w:val="uk-UA" w:eastAsia="ru-RU"/>
        </w:rPr>
        <w:t xml:space="preserve"> по 31</w:t>
      </w:r>
      <w:r w:rsidR="00BE21BA" w:rsidRPr="00B94638">
        <w:rPr>
          <w:color w:val="000000"/>
          <w:lang w:val="uk-UA" w:eastAsia="ru-RU"/>
        </w:rPr>
        <w:t>.01</w:t>
      </w:r>
      <w:r w:rsidR="0052171F" w:rsidRPr="00B94638">
        <w:rPr>
          <w:color w:val="000000"/>
          <w:lang w:val="uk-UA" w:eastAsia="ru-RU"/>
        </w:rPr>
        <w:t>.2020</w:t>
      </w:r>
      <w:r w:rsidR="009B5D6B" w:rsidRPr="00B94638">
        <w:rPr>
          <w:color w:val="000000"/>
          <w:lang w:val="uk-UA" w:eastAsia="ru-RU"/>
        </w:rPr>
        <w:t xml:space="preserve"> року</w:t>
      </w:r>
      <w:r w:rsidR="00606707" w:rsidRPr="00B94638">
        <w:rPr>
          <w:color w:val="000000"/>
          <w:lang w:val="uk-UA" w:eastAsia="ru-RU"/>
        </w:rPr>
        <w:t xml:space="preserve"> Товариство не ідентифікувало подій, які б вимагали коригування після звітного періоду та які не вимагають коригування після звітного періоду в розумінні МСБО 10 «Події після звітного періоду».</w:t>
      </w:r>
    </w:p>
    <w:p w:rsidR="00C6370F" w:rsidRPr="00B94638" w:rsidRDefault="00C6370F" w:rsidP="00305AEE">
      <w:pPr>
        <w:suppressAutoHyphens w:val="0"/>
        <w:autoSpaceDE w:val="0"/>
        <w:autoSpaceDN w:val="0"/>
        <w:adjustRightInd w:val="0"/>
        <w:spacing w:line="241" w:lineRule="atLeast"/>
        <w:ind w:firstLine="708"/>
        <w:jc w:val="both"/>
        <w:rPr>
          <w:color w:val="000000"/>
          <w:lang w:val="uk-UA" w:eastAsia="ru-RU"/>
        </w:rPr>
      </w:pPr>
    </w:p>
    <w:p w:rsidR="00C6370F" w:rsidRPr="00B94638" w:rsidRDefault="00C6370F" w:rsidP="00305AEE">
      <w:pPr>
        <w:suppressAutoHyphens w:val="0"/>
        <w:autoSpaceDE w:val="0"/>
        <w:autoSpaceDN w:val="0"/>
        <w:adjustRightInd w:val="0"/>
        <w:spacing w:line="241" w:lineRule="atLeast"/>
        <w:ind w:firstLine="708"/>
        <w:jc w:val="both"/>
        <w:rPr>
          <w:color w:val="000000"/>
          <w:lang w:val="uk-UA" w:eastAsia="ru-RU"/>
        </w:rPr>
      </w:pPr>
    </w:p>
    <w:p w:rsidR="00C6370F" w:rsidRPr="00B94638" w:rsidRDefault="00C6370F" w:rsidP="00305AEE">
      <w:pPr>
        <w:suppressAutoHyphens w:val="0"/>
        <w:autoSpaceDE w:val="0"/>
        <w:autoSpaceDN w:val="0"/>
        <w:adjustRightInd w:val="0"/>
        <w:spacing w:line="241" w:lineRule="atLeast"/>
        <w:ind w:firstLine="708"/>
        <w:jc w:val="both"/>
        <w:rPr>
          <w:color w:val="000000"/>
          <w:lang w:val="uk-UA" w:eastAsia="ru-RU"/>
        </w:rPr>
      </w:pPr>
    </w:p>
    <w:p w:rsidR="00AA373F" w:rsidRPr="00B94638" w:rsidRDefault="00AA373F" w:rsidP="00AA373F">
      <w:pPr>
        <w:autoSpaceDE w:val="0"/>
        <w:autoSpaceDN w:val="0"/>
        <w:adjustRightInd w:val="0"/>
        <w:ind w:firstLine="708"/>
        <w:jc w:val="both"/>
        <w:rPr>
          <w:rStyle w:val="FontStyle20"/>
          <w:sz w:val="24"/>
          <w:lang w:val="uk-UA"/>
        </w:rPr>
      </w:pPr>
    </w:p>
    <w:p w:rsidR="00AA373F" w:rsidRPr="00B94638" w:rsidRDefault="00AA373F" w:rsidP="00AA373F">
      <w:pPr>
        <w:pStyle w:val="ad"/>
        <w:spacing w:after="0"/>
        <w:ind w:left="0"/>
        <w:jc w:val="both"/>
        <w:rPr>
          <w:rFonts w:ascii="Times New Roman" w:hAnsi="Times New Roman"/>
          <w:sz w:val="24"/>
          <w:szCs w:val="24"/>
          <w:lang w:val="uk-UA"/>
        </w:rPr>
      </w:pPr>
      <w:r w:rsidRPr="00B94638">
        <w:rPr>
          <w:rFonts w:ascii="Times New Roman" w:hAnsi="Times New Roman"/>
          <w:snapToGrid w:val="0"/>
          <w:sz w:val="24"/>
          <w:szCs w:val="24"/>
          <w:lang w:val="uk-UA"/>
        </w:rPr>
        <w:t xml:space="preserve">Директор            </w:t>
      </w:r>
      <w:r w:rsidRPr="00B94638">
        <w:rPr>
          <w:rFonts w:ascii="Times New Roman" w:hAnsi="Times New Roman"/>
          <w:sz w:val="24"/>
          <w:szCs w:val="24"/>
          <w:lang w:val="uk-UA"/>
        </w:rPr>
        <w:t xml:space="preserve">        ________________</w:t>
      </w:r>
      <w:r w:rsidR="006E46AA" w:rsidRPr="00B94638">
        <w:rPr>
          <w:rFonts w:ascii="Times New Roman" w:hAnsi="Times New Roman"/>
          <w:sz w:val="24"/>
          <w:szCs w:val="24"/>
          <w:lang w:val="uk-UA"/>
        </w:rPr>
        <w:t xml:space="preserve">  Я.В. Опацька</w:t>
      </w:r>
    </w:p>
    <w:p w:rsidR="00C6370F" w:rsidRPr="00B94638" w:rsidRDefault="00C6370F" w:rsidP="00AA373F">
      <w:pPr>
        <w:pStyle w:val="ad"/>
        <w:spacing w:after="0"/>
        <w:ind w:left="0"/>
        <w:jc w:val="both"/>
        <w:rPr>
          <w:rFonts w:ascii="Times New Roman" w:hAnsi="Times New Roman"/>
          <w:sz w:val="24"/>
          <w:szCs w:val="24"/>
          <w:lang w:val="uk-UA"/>
        </w:rPr>
      </w:pPr>
    </w:p>
    <w:p w:rsidR="00C6370F" w:rsidRPr="00B94638" w:rsidRDefault="00C6370F" w:rsidP="00AA373F">
      <w:pPr>
        <w:pStyle w:val="ad"/>
        <w:spacing w:after="0"/>
        <w:ind w:left="0"/>
        <w:jc w:val="both"/>
        <w:rPr>
          <w:rFonts w:ascii="Times New Roman" w:hAnsi="Times New Roman"/>
          <w:snapToGrid w:val="0"/>
          <w:sz w:val="24"/>
          <w:szCs w:val="24"/>
          <w:lang w:val="uk-UA"/>
        </w:rPr>
      </w:pPr>
    </w:p>
    <w:p w:rsidR="00AA373F" w:rsidRPr="00B94638" w:rsidRDefault="00AA373F" w:rsidP="00AA373F">
      <w:pPr>
        <w:pStyle w:val="ad"/>
        <w:spacing w:after="0"/>
        <w:ind w:left="0"/>
        <w:jc w:val="both"/>
        <w:rPr>
          <w:rFonts w:ascii="Times New Roman" w:hAnsi="Times New Roman"/>
          <w:sz w:val="24"/>
          <w:szCs w:val="24"/>
          <w:lang w:val="uk-UA"/>
        </w:rPr>
      </w:pPr>
    </w:p>
    <w:p w:rsidR="00AA373F" w:rsidRPr="00B94638" w:rsidRDefault="00AA373F" w:rsidP="00AA373F">
      <w:pPr>
        <w:pStyle w:val="ad"/>
        <w:spacing w:after="0"/>
        <w:ind w:left="0"/>
        <w:jc w:val="both"/>
        <w:rPr>
          <w:rFonts w:ascii="Times New Roman" w:hAnsi="Times New Roman"/>
          <w:sz w:val="24"/>
          <w:szCs w:val="24"/>
          <w:lang w:val="uk-UA"/>
        </w:rPr>
      </w:pPr>
      <w:r w:rsidRPr="00B94638">
        <w:rPr>
          <w:rFonts w:ascii="Times New Roman" w:hAnsi="Times New Roman"/>
          <w:sz w:val="24"/>
          <w:szCs w:val="24"/>
          <w:lang w:val="uk-UA"/>
        </w:rPr>
        <w:t>Головний бухгалтер  _________________</w:t>
      </w:r>
      <w:r w:rsidR="006E46AA" w:rsidRPr="00B94638">
        <w:rPr>
          <w:rFonts w:ascii="Times New Roman" w:hAnsi="Times New Roman"/>
          <w:sz w:val="24"/>
          <w:szCs w:val="24"/>
          <w:lang w:val="uk-UA"/>
        </w:rPr>
        <w:t xml:space="preserve"> </w:t>
      </w:r>
      <w:r w:rsidR="00197154" w:rsidRPr="00B94638">
        <w:rPr>
          <w:rFonts w:ascii="Times New Roman" w:hAnsi="Times New Roman"/>
          <w:sz w:val="24"/>
          <w:szCs w:val="24"/>
          <w:lang w:val="uk-UA"/>
        </w:rPr>
        <w:t>Л.М. Кузнєцова</w:t>
      </w:r>
      <w:r w:rsidRPr="00B94638">
        <w:rPr>
          <w:rFonts w:ascii="Times New Roman" w:hAnsi="Times New Roman"/>
          <w:sz w:val="24"/>
          <w:szCs w:val="24"/>
          <w:lang w:val="uk-UA"/>
        </w:rPr>
        <w:t xml:space="preserve"> </w:t>
      </w:r>
    </w:p>
    <w:p w:rsidR="00D20F5D" w:rsidRPr="00B94638" w:rsidRDefault="00D20F5D" w:rsidP="00AA373F">
      <w:pPr>
        <w:pStyle w:val="ad"/>
        <w:spacing w:after="0"/>
        <w:ind w:left="0"/>
        <w:jc w:val="both"/>
        <w:rPr>
          <w:rFonts w:ascii="Times New Roman" w:hAnsi="Times New Roman"/>
          <w:sz w:val="24"/>
          <w:szCs w:val="24"/>
          <w:lang w:val="uk-UA"/>
        </w:rPr>
      </w:pPr>
    </w:p>
    <w:p w:rsidR="00D20F5D" w:rsidRPr="00B94638" w:rsidRDefault="00AA373F" w:rsidP="00AA373F">
      <w:pPr>
        <w:tabs>
          <w:tab w:val="left" w:pos="7513"/>
        </w:tabs>
        <w:jc w:val="both"/>
        <w:rPr>
          <w:snapToGrid w:val="0"/>
        </w:rPr>
      </w:pPr>
      <w:r w:rsidRPr="00B94638">
        <w:rPr>
          <w:snapToGrid w:val="0"/>
          <w:lang w:val="uk-UA"/>
        </w:rPr>
        <w:t>м.п.</w:t>
      </w:r>
    </w:p>
    <w:sectPr w:rsidR="00D20F5D" w:rsidRPr="00B94638" w:rsidSect="00804CD7">
      <w:pgSz w:w="11905" w:h="16837"/>
      <w:pgMar w:top="1021" w:right="794" w:bottom="72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78" w:rsidRDefault="00B01478" w:rsidP="009F10B9">
      <w:r>
        <w:separator/>
      </w:r>
    </w:p>
  </w:endnote>
  <w:endnote w:type="continuationSeparator" w:id="0">
    <w:p w:rsidR="00B01478" w:rsidRDefault="00B01478" w:rsidP="009F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ЮЎм§Ў?Ўм§А?§Ю???Ўм§А?§ЮЎм"/>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78" w:rsidRDefault="00B01478" w:rsidP="009F10B9">
      <w:r>
        <w:separator/>
      </w:r>
    </w:p>
  </w:footnote>
  <w:footnote w:type="continuationSeparator" w:id="0">
    <w:p w:rsidR="00B01478" w:rsidRDefault="00B01478" w:rsidP="009F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DAD6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3BA01B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3">
    <w:nsid w:val="00000002"/>
    <w:multiLevelType w:val="singleLevel"/>
    <w:tmpl w:val="00000002"/>
    <w:name w:val="WW8Num2"/>
    <w:lvl w:ilvl="0">
      <w:start w:val="1"/>
      <w:numFmt w:val="decimal"/>
      <w:lvlText w:val="%1."/>
      <w:lvlJc w:val="left"/>
      <w:pPr>
        <w:tabs>
          <w:tab w:val="num" w:pos="3780"/>
        </w:tabs>
        <w:ind w:left="3780" w:hanging="360"/>
      </w:pPr>
      <w:rPr>
        <w:rFonts w:cs="Times New Roman"/>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C"/>
    <w:multiLevelType w:val="multilevel"/>
    <w:tmpl w:val="0000000C"/>
    <w:name w:val="WWNum25"/>
    <w:lvl w:ilvl="0">
      <w:start w:val="4"/>
      <w:numFmt w:val="decimal"/>
      <w:lvlText w:val="Примітка %1"/>
      <w:lvlJc w:val="left"/>
      <w:pPr>
        <w:tabs>
          <w:tab w:val="num" w:pos="0"/>
        </w:tabs>
        <w:ind w:left="993"/>
      </w:pPr>
      <w:rPr>
        <w:rFonts w:ascii="Times New Roman" w:hAnsi="Times New Roman" w:cs="Times New Roman"/>
        <w:b/>
        <w:sz w:val="28"/>
      </w:rPr>
    </w:lvl>
    <w:lvl w:ilvl="1">
      <w:start w:val="1"/>
      <w:numFmt w:val="decimal"/>
      <w:lvlText w:val="Примітка %1.%2 "/>
      <w:lvlJc w:val="left"/>
      <w:pPr>
        <w:tabs>
          <w:tab w:val="num" w:pos="0"/>
        </w:tabs>
        <w:ind w:left="568"/>
      </w:pPr>
      <w:rPr>
        <w:rFonts w:cs="Times New Roman"/>
      </w:rPr>
    </w:lvl>
    <w:lvl w:ilvl="2">
      <w:start w:val="1"/>
      <w:numFmt w:val="decimal"/>
      <w:lvlText w:val="%1.%2.%3"/>
      <w:lvlJc w:val="left"/>
      <w:pPr>
        <w:tabs>
          <w:tab w:val="num" w:pos="0"/>
        </w:tabs>
        <w:ind w:left="852"/>
      </w:pPr>
      <w:rPr>
        <w:rFonts w:cs="Times New Roman"/>
        <w:spacing w:val="0"/>
        <w:sz w:val="24"/>
      </w:rPr>
    </w:lvl>
    <w:lvl w:ilvl="3">
      <w:start w:val="1"/>
      <w:numFmt w:val="decimal"/>
      <w:lvlText w:val="(%4)"/>
      <w:lvlJc w:val="left"/>
      <w:pPr>
        <w:tabs>
          <w:tab w:val="num" w:pos="0"/>
        </w:tabs>
        <w:ind w:left="1136"/>
      </w:pPr>
      <w:rPr>
        <w:rFonts w:cs="Times New Roman"/>
      </w:rPr>
    </w:lvl>
    <w:lvl w:ilvl="4">
      <w:start w:val="1"/>
      <w:numFmt w:val="lowerLetter"/>
      <w:lvlText w:val="(%5)"/>
      <w:lvlJc w:val="left"/>
      <w:pPr>
        <w:tabs>
          <w:tab w:val="num" w:pos="0"/>
        </w:tabs>
        <w:ind w:left="1420"/>
      </w:pPr>
      <w:rPr>
        <w:rFonts w:cs="Times New Roman"/>
      </w:rPr>
    </w:lvl>
    <w:lvl w:ilvl="5">
      <w:start w:val="1"/>
      <w:numFmt w:val="lowerRoman"/>
      <w:lvlText w:val="(%6)"/>
      <w:lvlJc w:val="left"/>
      <w:pPr>
        <w:tabs>
          <w:tab w:val="num" w:pos="0"/>
        </w:tabs>
        <w:ind w:left="1704"/>
      </w:pPr>
      <w:rPr>
        <w:rFonts w:cs="Times New Roman"/>
      </w:rPr>
    </w:lvl>
    <w:lvl w:ilvl="6">
      <w:start w:val="1"/>
      <w:numFmt w:val="decimal"/>
      <w:lvlText w:val="%7."/>
      <w:lvlJc w:val="left"/>
      <w:pPr>
        <w:tabs>
          <w:tab w:val="num" w:pos="0"/>
        </w:tabs>
        <w:ind w:left="1988"/>
      </w:pPr>
      <w:rPr>
        <w:rFonts w:cs="Times New Roman"/>
      </w:rPr>
    </w:lvl>
    <w:lvl w:ilvl="7">
      <w:start w:val="1"/>
      <w:numFmt w:val="lowerLetter"/>
      <w:lvlText w:val="%8."/>
      <w:lvlJc w:val="left"/>
      <w:pPr>
        <w:tabs>
          <w:tab w:val="num" w:pos="0"/>
        </w:tabs>
        <w:ind w:left="2272"/>
      </w:pPr>
      <w:rPr>
        <w:rFonts w:cs="Times New Roman"/>
      </w:rPr>
    </w:lvl>
    <w:lvl w:ilvl="8">
      <w:start w:val="1"/>
      <w:numFmt w:val="lowerRoman"/>
      <w:lvlText w:val="%9."/>
      <w:lvlJc w:val="left"/>
      <w:pPr>
        <w:tabs>
          <w:tab w:val="num" w:pos="0"/>
        </w:tabs>
        <w:ind w:left="2556"/>
      </w:pPr>
      <w:rPr>
        <w:rFonts w:cs="Times New Roman"/>
      </w:rPr>
    </w:lvl>
  </w:abstractNum>
  <w:abstractNum w:abstractNumId="6">
    <w:nsid w:val="051C2EA2"/>
    <w:multiLevelType w:val="hybridMultilevel"/>
    <w:tmpl w:val="A9F0C568"/>
    <w:lvl w:ilvl="0" w:tplc="BB6EFFC4">
      <w:start w:val="3"/>
      <w:numFmt w:val="bullet"/>
      <w:lvlText w:val="-"/>
      <w:lvlJc w:val="left"/>
      <w:pPr>
        <w:ind w:left="720" w:hanging="360"/>
      </w:pPr>
      <w:rPr>
        <w:rFonts w:ascii="inherit" w:eastAsia="Times New Roman" w:hAnsi="inheri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521C9"/>
    <w:multiLevelType w:val="multilevel"/>
    <w:tmpl w:val="7180A34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D71828"/>
    <w:multiLevelType w:val="hybridMultilevel"/>
    <w:tmpl w:val="9EF0D8EE"/>
    <w:lvl w:ilvl="0" w:tplc="4AA4CC78">
      <w:start w:val="2"/>
      <w:numFmt w:val="bullet"/>
      <w:lvlText w:val="-"/>
      <w:lvlJc w:val="left"/>
      <w:pPr>
        <w:tabs>
          <w:tab w:val="num" w:pos="420"/>
        </w:tabs>
        <w:ind w:left="420" w:hanging="360"/>
      </w:pPr>
      <w:rPr>
        <w:rFonts w:ascii="Times New Roman" w:eastAsia="Times New Roman" w:hAnsi="Times New Roman" w:hint="default"/>
        <w:sz w:val="24"/>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16347789"/>
    <w:multiLevelType w:val="hybridMultilevel"/>
    <w:tmpl w:val="B78AB0CA"/>
    <w:lvl w:ilvl="0" w:tplc="7E84F754">
      <w:start w:val="1"/>
      <w:numFmt w:val="russianLower"/>
      <w:pStyle w:val="Bodycopybullet"/>
      <w:lvlText w:val="(%1)"/>
      <w:lvlJc w:val="left"/>
      <w:pPr>
        <w:tabs>
          <w:tab w:val="num" w:pos="1043"/>
        </w:tabs>
        <w:ind w:left="1043" w:hanging="567"/>
      </w:pPr>
      <w:rPr>
        <w:rFonts w:cs="Times New Roman" w:hint="default"/>
        <w:b w:val="0"/>
        <w:bCs w:val="0"/>
        <w:i w:val="0"/>
        <w:iCs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615E7C"/>
    <w:multiLevelType w:val="hybridMultilevel"/>
    <w:tmpl w:val="19B204C8"/>
    <w:lvl w:ilvl="0" w:tplc="FAFC60EE">
      <w:start w:val="1"/>
      <w:numFmt w:val="bullet"/>
      <w:pStyle w:val="2"/>
      <w:lvlText w:val=""/>
      <w:lvlJc w:val="left"/>
      <w:pPr>
        <w:tabs>
          <w:tab w:val="num" w:pos="540"/>
        </w:tabs>
        <w:ind w:left="537" w:hanging="357"/>
      </w:pPr>
      <w:rPr>
        <w:rFonts w:ascii="Symbol" w:hAnsi="Symbol" w:hint="default"/>
      </w:rPr>
    </w:lvl>
    <w:lvl w:ilvl="1" w:tplc="040C8A92">
      <w:start w:val="1"/>
      <w:numFmt w:val="bullet"/>
      <w:lvlText w:val=""/>
      <w:lvlJc w:val="left"/>
      <w:pPr>
        <w:tabs>
          <w:tab w:val="num" w:pos="1269"/>
        </w:tabs>
        <w:ind w:left="1269" w:hanging="576"/>
      </w:pPr>
      <w:rPr>
        <w:rFonts w:ascii="Symbol" w:hAnsi="Symbol" w:hint="default"/>
      </w:rPr>
    </w:lvl>
    <w:lvl w:ilvl="2" w:tplc="0C090005">
      <w:start w:val="1"/>
      <w:numFmt w:val="bullet"/>
      <w:lvlText w:val=""/>
      <w:lvlJc w:val="left"/>
      <w:pPr>
        <w:tabs>
          <w:tab w:val="num" w:pos="1773"/>
        </w:tabs>
        <w:ind w:left="1773" w:hanging="360"/>
      </w:pPr>
      <w:rPr>
        <w:rFonts w:ascii="Wingdings" w:hAnsi="Wingdings" w:hint="default"/>
      </w:rPr>
    </w:lvl>
    <w:lvl w:ilvl="3" w:tplc="0C090001">
      <w:start w:val="1"/>
      <w:numFmt w:val="bullet"/>
      <w:lvlText w:val=""/>
      <w:lvlJc w:val="left"/>
      <w:pPr>
        <w:tabs>
          <w:tab w:val="num" w:pos="2493"/>
        </w:tabs>
        <w:ind w:left="2493" w:hanging="360"/>
      </w:pPr>
      <w:rPr>
        <w:rFonts w:ascii="Symbol" w:hAnsi="Symbol" w:hint="default"/>
      </w:rPr>
    </w:lvl>
    <w:lvl w:ilvl="4" w:tplc="0C090003">
      <w:start w:val="1"/>
      <w:numFmt w:val="bullet"/>
      <w:lvlText w:val="o"/>
      <w:lvlJc w:val="left"/>
      <w:pPr>
        <w:tabs>
          <w:tab w:val="num" w:pos="3213"/>
        </w:tabs>
        <w:ind w:left="3213" w:hanging="360"/>
      </w:pPr>
      <w:rPr>
        <w:rFonts w:ascii="Courier New" w:hAnsi="Courier New" w:hint="default"/>
      </w:rPr>
    </w:lvl>
    <w:lvl w:ilvl="5" w:tplc="0C090005">
      <w:start w:val="1"/>
      <w:numFmt w:val="bullet"/>
      <w:lvlText w:val=""/>
      <w:lvlJc w:val="left"/>
      <w:pPr>
        <w:tabs>
          <w:tab w:val="num" w:pos="3933"/>
        </w:tabs>
        <w:ind w:left="3933" w:hanging="360"/>
      </w:pPr>
      <w:rPr>
        <w:rFonts w:ascii="Wingdings" w:hAnsi="Wingdings" w:hint="default"/>
      </w:rPr>
    </w:lvl>
    <w:lvl w:ilvl="6" w:tplc="0C090001">
      <w:start w:val="1"/>
      <w:numFmt w:val="bullet"/>
      <w:lvlText w:val=""/>
      <w:lvlJc w:val="left"/>
      <w:pPr>
        <w:tabs>
          <w:tab w:val="num" w:pos="4653"/>
        </w:tabs>
        <w:ind w:left="4653" w:hanging="360"/>
      </w:pPr>
      <w:rPr>
        <w:rFonts w:ascii="Symbol" w:hAnsi="Symbol" w:hint="default"/>
      </w:rPr>
    </w:lvl>
    <w:lvl w:ilvl="7" w:tplc="0C090003">
      <w:start w:val="1"/>
      <w:numFmt w:val="bullet"/>
      <w:lvlText w:val="o"/>
      <w:lvlJc w:val="left"/>
      <w:pPr>
        <w:tabs>
          <w:tab w:val="num" w:pos="5373"/>
        </w:tabs>
        <w:ind w:left="5373" w:hanging="360"/>
      </w:pPr>
      <w:rPr>
        <w:rFonts w:ascii="Courier New" w:hAnsi="Courier New" w:hint="default"/>
      </w:rPr>
    </w:lvl>
    <w:lvl w:ilvl="8" w:tplc="0C090005">
      <w:start w:val="1"/>
      <w:numFmt w:val="bullet"/>
      <w:lvlText w:val=""/>
      <w:lvlJc w:val="left"/>
      <w:pPr>
        <w:tabs>
          <w:tab w:val="num" w:pos="6093"/>
        </w:tabs>
        <w:ind w:left="6093" w:hanging="360"/>
      </w:pPr>
      <w:rPr>
        <w:rFonts w:ascii="Wingdings" w:hAnsi="Wingdings" w:hint="default"/>
      </w:rPr>
    </w:lvl>
  </w:abstractNum>
  <w:abstractNum w:abstractNumId="11">
    <w:nsid w:val="271E6ABB"/>
    <w:multiLevelType w:val="singleLevel"/>
    <w:tmpl w:val="FC1C803A"/>
    <w:lvl w:ilvl="0">
      <w:start w:val="1"/>
      <w:numFmt w:val="bullet"/>
      <w:pStyle w:val="a"/>
      <w:lvlText w:val=""/>
      <w:lvlJc w:val="left"/>
      <w:pPr>
        <w:tabs>
          <w:tab w:val="num" w:pos="360"/>
        </w:tabs>
        <w:ind w:left="360" w:hanging="360"/>
      </w:pPr>
      <w:rPr>
        <w:rFonts w:ascii="Symbol" w:hAnsi="Symbol" w:hint="default"/>
      </w:rPr>
    </w:lvl>
  </w:abstractNum>
  <w:abstractNum w:abstractNumId="12">
    <w:nsid w:val="2B7A27B3"/>
    <w:multiLevelType w:val="hybridMultilevel"/>
    <w:tmpl w:val="BFF49934"/>
    <w:lvl w:ilvl="0" w:tplc="E9560B38">
      <w:start w:val="66"/>
      <w:numFmt w:val="bullet"/>
      <w:lvlText w:val="-"/>
      <w:lvlJc w:val="left"/>
      <w:pPr>
        <w:ind w:left="927" w:hanging="360"/>
      </w:pPr>
      <w:rPr>
        <w:rFonts w:ascii="Times New Roman" w:eastAsia="SimSu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7265DAF"/>
    <w:multiLevelType w:val="hybridMultilevel"/>
    <w:tmpl w:val="D4B60690"/>
    <w:lvl w:ilvl="0" w:tplc="CA9413B2">
      <w:start w:val="1"/>
      <w:numFmt w:val="decimal"/>
      <w:lvlText w:val="%1."/>
      <w:lvlJc w:val="left"/>
      <w:pPr>
        <w:ind w:left="8015" w:hanging="360"/>
      </w:pPr>
      <w:rPr>
        <w:rFonts w:cs="Times New Roman" w:hint="default"/>
      </w:rPr>
    </w:lvl>
    <w:lvl w:ilvl="1" w:tplc="04190019" w:tentative="1">
      <w:start w:val="1"/>
      <w:numFmt w:val="lowerLetter"/>
      <w:lvlText w:val="%2."/>
      <w:lvlJc w:val="left"/>
      <w:pPr>
        <w:ind w:left="8735" w:hanging="360"/>
      </w:pPr>
      <w:rPr>
        <w:rFonts w:cs="Times New Roman"/>
      </w:rPr>
    </w:lvl>
    <w:lvl w:ilvl="2" w:tplc="0419001B" w:tentative="1">
      <w:start w:val="1"/>
      <w:numFmt w:val="lowerRoman"/>
      <w:lvlText w:val="%3."/>
      <w:lvlJc w:val="right"/>
      <w:pPr>
        <w:ind w:left="9455" w:hanging="180"/>
      </w:pPr>
      <w:rPr>
        <w:rFonts w:cs="Times New Roman"/>
      </w:rPr>
    </w:lvl>
    <w:lvl w:ilvl="3" w:tplc="0419000F" w:tentative="1">
      <w:start w:val="1"/>
      <w:numFmt w:val="decimal"/>
      <w:lvlText w:val="%4."/>
      <w:lvlJc w:val="left"/>
      <w:pPr>
        <w:ind w:left="10175" w:hanging="360"/>
      </w:pPr>
      <w:rPr>
        <w:rFonts w:cs="Times New Roman"/>
      </w:rPr>
    </w:lvl>
    <w:lvl w:ilvl="4" w:tplc="04190019" w:tentative="1">
      <w:start w:val="1"/>
      <w:numFmt w:val="lowerLetter"/>
      <w:lvlText w:val="%5."/>
      <w:lvlJc w:val="left"/>
      <w:pPr>
        <w:ind w:left="10895" w:hanging="360"/>
      </w:pPr>
      <w:rPr>
        <w:rFonts w:cs="Times New Roman"/>
      </w:rPr>
    </w:lvl>
    <w:lvl w:ilvl="5" w:tplc="0419001B" w:tentative="1">
      <w:start w:val="1"/>
      <w:numFmt w:val="lowerRoman"/>
      <w:lvlText w:val="%6."/>
      <w:lvlJc w:val="right"/>
      <w:pPr>
        <w:ind w:left="11615" w:hanging="180"/>
      </w:pPr>
      <w:rPr>
        <w:rFonts w:cs="Times New Roman"/>
      </w:rPr>
    </w:lvl>
    <w:lvl w:ilvl="6" w:tplc="0419000F" w:tentative="1">
      <w:start w:val="1"/>
      <w:numFmt w:val="decimal"/>
      <w:lvlText w:val="%7."/>
      <w:lvlJc w:val="left"/>
      <w:pPr>
        <w:ind w:left="12335" w:hanging="360"/>
      </w:pPr>
      <w:rPr>
        <w:rFonts w:cs="Times New Roman"/>
      </w:rPr>
    </w:lvl>
    <w:lvl w:ilvl="7" w:tplc="04190019" w:tentative="1">
      <w:start w:val="1"/>
      <w:numFmt w:val="lowerLetter"/>
      <w:lvlText w:val="%8."/>
      <w:lvlJc w:val="left"/>
      <w:pPr>
        <w:ind w:left="13055" w:hanging="360"/>
      </w:pPr>
      <w:rPr>
        <w:rFonts w:cs="Times New Roman"/>
      </w:rPr>
    </w:lvl>
    <w:lvl w:ilvl="8" w:tplc="0419001B" w:tentative="1">
      <w:start w:val="1"/>
      <w:numFmt w:val="lowerRoman"/>
      <w:lvlText w:val="%9."/>
      <w:lvlJc w:val="right"/>
      <w:pPr>
        <w:ind w:left="13775" w:hanging="180"/>
      </w:pPr>
      <w:rPr>
        <w:rFonts w:cs="Times New Roman"/>
      </w:rPr>
    </w:lvl>
  </w:abstractNum>
  <w:abstractNum w:abstractNumId="14">
    <w:nsid w:val="3A297125"/>
    <w:multiLevelType w:val="singleLevel"/>
    <w:tmpl w:val="6A34DC98"/>
    <w:lvl w:ilvl="0">
      <w:start w:val="1"/>
      <w:numFmt w:val="bullet"/>
      <w:pStyle w:val="NormalText"/>
      <w:lvlText w:val=""/>
      <w:lvlJc w:val="left"/>
      <w:pPr>
        <w:tabs>
          <w:tab w:val="num" w:pos="283"/>
        </w:tabs>
        <w:ind w:left="283" w:hanging="283"/>
      </w:pPr>
      <w:rPr>
        <w:rFonts w:ascii="Symbol" w:hAnsi="Symbol" w:hint="default"/>
      </w:rPr>
    </w:lvl>
  </w:abstractNum>
  <w:abstractNum w:abstractNumId="15">
    <w:nsid w:val="582E2C45"/>
    <w:multiLevelType w:val="hybridMultilevel"/>
    <w:tmpl w:val="21DE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1"/>
  </w:num>
  <w:num w:numId="8">
    <w:abstractNumId w:val="14"/>
  </w:num>
  <w:num w:numId="9">
    <w:abstractNumId w:val="9"/>
  </w:num>
  <w:num w:numId="10">
    <w:abstractNumId w:val="10"/>
  </w:num>
  <w:num w:numId="11">
    <w:abstractNumId w:val="8"/>
  </w:num>
  <w:num w:numId="12">
    <w:abstractNumId w:val="6"/>
  </w:num>
  <w:num w:numId="13">
    <w:abstractNumId w:val="7"/>
  </w:num>
  <w:num w:numId="14">
    <w:abstractNumId w:val="15"/>
  </w:num>
  <w:num w:numId="15">
    <w:abstractNumId w:val="12"/>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07"/>
    <w:rsid w:val="000107C4"/>
    <w:rsid w:val="0001160C"/>
    <w:rsid w:val="00017A5A"/>
    <w:rsid w:val="00020336"/>
    <w:rsid w:val="00027C9A"/>
    <w:rsid w:val="000411AE"/>
    <w:rsid w:val="000418B5"/>
    <w:rsid w:val="00042A92"/>
    <w:rsid w:val="000442AA"/>
    <w:rsid w:val="00045FF5"/>
    <w:rsid w:val="000468A7"/>
    <w:rsid w:val="00052A00"/>
    <w:rsid w:val="0005544D"/>
    <w:rsid w:val="000622A6"/>
    <w:rsid w:val="00066E3E"/>
    <w:rsid w:val="00066EE5"/>
    <w:rsid w:val="00076534"/>
    <w:rsid w:val="00076FB2"/>
    <w:rsid w:val="00082E92"/>
    <w:rsid w:val="00090265"/>
    <w:rsid w:val="000A04CC"/>
    <w:rsid w:val="000A069E"/>
    <w:rsid w:val="000A1EDA"/>
    <w:rsid w:val="000A4185"/>
    <w:rsid w:val="000B52DB"/>
    <w:rsid w:val="000C1CFA"/>
    <w:rsid w:val="000C1E6D"/>
    <w:rsid w:val="000D087E"/>
    <w:rsid w:val="000D0E61"/>
    <w:rsid w:val="000D6659"/>
    <w:rsid w:val="000E0C7B"/>
    <w:rsid w:val="000E284A"/>
    <w:rsid w:val="000E4F62"/>
    <w:rsid w:val="000E67A2"/>
    <w:rsid w:val="000E6942"/>
    <w:rsid w:val="000E7253"/>
    <w:rsid w:val="000F315D"/>
    <w:rsid w:val="000F3240"/>
    <w:rsid w:val="000F62C3"/>
    <w:rsid w:val="000F7A33"/>
    <w:rsid w:val="00100646"/>
    <w:rsid w:val="00100B7F"/>
    <w:rsid w:val="00100C73"/>
    <w:rsid w:val="00103851"/>
    <w:rsid w:val="0010557C"/>
    <w:rsid w:val="00115EE1"/>
    <w:rsid w:val="00116CDF"/>
    <w:rsid w:val="00120611"/>
    <w:rsid w:val="0012642D"/>
    <w:rsid w:val="00127296"/>
    <w:rsid w:val="00130E83"/>
    <w:rsid w:val="00133AE8"/>
    <w:rsid w:val="00133BF1"/>
    <w:rsid w:val="00141DCB"/>
    <w:rsid w:val="00144539"/>
    <w:rsid w:val="00146E7D"/>
    <w:rsid w:val="0015328C"/>
    <w:rsid w:val="001534F8"/>
    <w:rsid w:val="00154F5D"/>
    <w:rsid w:val="00160D9E"/>
    <w:rsid w:val="00162DAD"/>
    <w:rsid w:val="00165956"/>
    <w:rsid w:val="00170B40"/>
    <w:rsid w:val="00172CE3"/>
    <w:rsid w:val="00175FC5"/>
    <w:rsid w:val="00180ABD"/>
    <w:rsid w:val="001845EC"/>
    <w:rsid w:val="00191202"/>
    <w:rsid w:val="001917C3"/>
    <w:rsid w:val="001944DD"/>
    <w:rsid w:val="00197154"/>
    <w:rsid w:val="001A4883"/>
    <w:rsid w:val="001A4D9B"/>
    <w:rsid w:val="001A653C"/>
    <w:rsid w:val="001B0A6E"/>
    <w:rsid w:val="001B2AD4"/>
    <w:rsid w:val="001B39E3"/>
    <w:rsid w:val="001C7351"/>
    <w:rsid w:val="001D3681"/>
    <w:rsid w:val="001D4FE0"/>
    <w:rsid w:val="001D5475"/>
    <w:rsid w:val="001F0E2B"/>
    <w:rsid w:val="001F5AAB"/>
    <w:rsid w:val="001F5BE2"/>
    <w:rsid w:val="0020006A"/>
    <w:rsid w:val="00200E2C"/>
    <w:rsid w:val="0020432C"/>
    <w:rsid w:val="00210756"/>
    <w:rsid w:val="00210B1F"/>
    <w:rsid w:val="00210E7D"/>
    <w:rsid w:val="00213179"/>
    <w:rsid w:val="00213303"/>
    <w:rsid w:val="00214435"/>
    <w:rsid w:val="002168AD"/>
    <w:rsid w:val="002175E6"/>
    <w:rsid w:val="00220EBB"/>
    <w:rsid w:val="00226A6A"/>
    <w:rsid w:val="00230934"/>
    <w:rsid w:val="002377CE"/>
    <w:rsid w:val="002426B7"/>
    <w:rsid w:val="00244F74"/>
    <w:rsid w:val="002466DA"/>
    <w:rsid w:val="00250933"/>
    <w:rsid w:val="00250D6B"/>
    <w:rsid w:val="00255F72"/>
    <w:rsid w:val="002576C6"/>
    <w:rsid w:val="002577E7"/>
    <w:rsid w:val="00263114"/>
    <w:rsid w:val="002707B9"/>
    <w:rsid w:val="00270DC8"/>
    <w:rsid w:val="00270F65"/>
    <w:rsid w:val="0027588B"/>
    <w:rsid w:val="00281A42"/>
    <w:rsid w:val="002846F6"/>
    <w:rsid w:val="0028724F"/>
    <w:rsid w:val="00287D8E"/>
    <w:rsid w:val="00294133"/>
    <w:rsid w:val="002941AF"/>
    <w:rsid w:val="00296F8E"/>
    <w:rsid w:val="002A41EC"/>
    <w:rsid w:val="002B2E6B"/>
    <w:rsid w:val="002C0848"/>
    <w:rsid w:val="002C23E6"/>
    <w:rsid w:val="002C404F"/>
    <w:rsid w:val="002E266D"/>
    <w:rsid w:val="002E6442"/>
    <w:rsid w:val="00305AEE"/>
    <w:rsid w:val="00306077"/>
    <w:rsid w:val="00306758"/>
    <w:rsid w:val="00314DAF"/>
    <w:rsid w:val="003254FD"/>
    <w:rsid w:val="003302AE"/>
    <w:rsid w:val="00331A60"/>
    <w:rsid w:val="00334CAA"/>
    <w:rsid w:val="00346C11"/>
    <w:rsid w:val="0035116C"/>
    <w:rsid w:val="00360589"/>
    <w:rsid w:val="00361266"/>
    <w:rsid w:val="003724F6"/>
    <w:rsid w:val="00377E06"/>
    <w:rsid w:val="0038162A"/>
    <w:rsid w:val="003820E0"/>
    <w:rsid w:val="00383B55"/>
    <w:rsid w:val="00384C99"/>
    <w:rsid w:val="0038795B"/>
    <w:rsid w:val="003912CD"/>
    <w:rsid w:val="00392730"/>
    <w:rsid w:val="00392A8C"/>
    <w:rsid w:val="00392C07"/>
    <w:rsid w:val="00394C7C"/>
    <w:rsid w:val="00397657"/>
    <w:rsid w:val="003A5018"/>
    <w:rsid w:val="003A6432"/>
    <w:rsid w:val="003B2F57"/>
    <w:rsid w:val="003B586C"/>
    <w:rsid w:val="003B63BE"/>
    <w:rsid w:val="003C2F3D"/>
    <w:rsid w:val="003C3AD6"/>
    <w:rsid w:val="003C5672"/>
    <w:rsid w:val="003E487F"/>
    <w:rsid w:val="003F1B56"/>
    <w:rsid w:val="003F6660"/>
    <w:rsid w:val="003F7D73"/>
    <w:rsid w:val="00405185"/>
    <w:rsid w:val="00410003"/>
    <w:rsid w:val="00412566"/>
    <w:rsid w:val="004137F1"/>
    <w:rsid w:val="0041660E"/>
    <w:rsid w:val="004206D6"/>
    <w:rsid w:val="0044433A"/>
    <w:rsid w:val="00445C09"/>
    <w:rsid w:val="0044754B"/>
    <w:rsid w:val="00450879"/>
    <w:rsid w:val="0045289E"/>
    <w:rsid w:val="004535B3"/>
    <w:rsid w:val="00453968"/>
    <w:rsid w:val="00460208"/>
    <w:rsid w:val="0046607A"/>
    <w:rsid w:val="00473ABD"/>
    <w:rsid w:val="00475B06"/>
    <w:rsid w:val="00476556"/>
    <w:rsid w:val="0048465A"/>
    <w:rsid w:val="00490894"/>
    <w:rsid w:val="00493024"/>
    <w:rsid w:val="0049488F"/>
    <w:rsid w:val="004956A1"/>
    <w:rsid w:val="00495B29"/>
    <w:rsid w:val="004A271B"/>
    <w:rsid w:val="004A3E25"/>
    <w:rsid w:val="004A57D1"/>
    <w:rsid w:val="004B180F"/>
    <w:rsid w:val="004C19C6"/>
    <w:rsid w:val="004C43F1"/>
    <w:rsid w:val="004D1224"/>
    <w:rsid w:val="004E16D0"/>
    <w:rsid w:val="004E4A0F"/>
    <w:rsid w:val="004E657B"/>
    <w:rsid w:val="004F0721"/>
    <w:rsid w:val="004F1B8F"/>
    <w:rsid w:val="004F5C34"/>
    <w:rsid w:val="00500F2F"/>
    <w:rsid w:val="005014B6"/>
    <w:rsid w:val="00502C8D"/>
    <w:rsid w:val="00502CD1"/>
    <w:rsid w:val="00505253"/>
    <w:rsid w:val="005079D1"/>
    <w:rsid w:val="00513250"/>
    <w:rsid w:val="0052171F"/>
    <w:rsid w:val="005263CF"/>
    <w:rsid w:val="00526BB4"/>
    <w:rsid w:val="00530C9B"/>
    <w:rsid w:val="00537BE6"/>
    <w:rsid w:val="00544897"/>
    <w:rsid w:val="00564EA5"/>
    <w:rsid w:val="00565077"/>
    <w:rsid w:val="00570D89"/>
    <w:rsid w:val="00580625"/>
    <w:rsid w:val="00582BCB"/>
    <w:rsid w:val="005868AE"/>
    <w:rsid w:val="005937F5"/>
    <w:rsid w:val="0059428C"/>
    <w:rsid w:val="005A056E"/>
    <w:rsid w:val="005A1534"/>
    <w:rsid w:val="005B13ED"/>
    <w:rsid w:val="005B22E9"/>
    <w:rsid w:val="005C0431"/>
    <w:rsid w:val="005C225F"/>
    <w:rsid w:val="005C4C74"/>
    <w:rsid w:val="005C7124"/>
    <w:rsid w:val="005C713E"/>
    <w:rsid w:val="005D3449"/>
    <w:rsid w:val="005E0A20"/>
    <w:rsid w:val="005E11FB"/>
    <w:rsid w:val="005E1376"/>
    <w:rsid w:val="005E360E"/>
    <w:rsid w:val="005E4BE8"/>
    <w:rsid w:val="005E596F"/>
    <w:rsid w:val="005E5CD8"/>
    <w:rsid w:val="00604DD1"/>
    <w:rsid w:val="00606707"/>
    <w:rsid w:val="00613D67"/>
    <w:rsid w:val="00614C2F"/>
    <w:rsid w:val="00621AE6"/>
    <w:rsid w:val="0062686C"/>
    <w:rsid w:val="006279E1"/>
    <w:rsid w:val="0063226B"/>
    <w:rsid w:val="00636048"/>
    <w:rsid w:val="00640759"/>
    <w:rsid w:val="0064117F"/>
    <w:rsid w:val="00643B7D"/>
    <w:rsid w:val="00646FA0"/>
    <w:rsid w:val="006474D7"/>
    <w:rsid w:val="0064764A"/>
    <w:rsid w:val="00652B86"/>
    <w:rsid w:val="00655955"/>
    <w:rsid w:val="00666964"/>
    <w:rsid w:val="00672D3D"/>
    <w:rsid w:val="00682017"/>
    <w:rsid w:val="006839B9"/>
    <w:rsid w:val="00684AA0"/>
    <w:rsid w:val="006861AC"/>
    <w:rsid w:val="00686757"/>
    <w:rsid w:val="00690819"/>
    <w:rsid w:val="00696133"/>
    <w:rsid w:val="00696D22"/>
    <w:rsid w:val="006B0DB1"/>
    <w:rsid w:val="006B32CD"/>
    <w:rsid w:val="006B4132"/>
    <w:rsid w:val="006B5C83"/>
    <w:rsid w:val="006B7385"/>
    <w:rsid w:val="006B7EA4"/>
    <w:rsid w:val="006C0DAD"/>
    <w:rsid w:val="006C2DC1"/>
    <w:rsid w:val="006C4365"/>
    <w:rsid w:val="006C7EE3"/>
    <w:rsid w:val="006E2D86"/>
    <w:rsid w:val="006E46AA"/>
    <w:rsid w:val="006E5A51"/>
    <w:rsid w:val="006E6ABA"/>
    <w:rsid w:val="006F2189"/>
    <w:rsid w:val="006F2462"/>
    <w:rsid w:val="006F2473"/>
    <w:rsid w:val="006F298C"/>
    <w:rsid w:val="006F47A8"/>
    <w:rsid w:val="006F585D"/>
    <w:rsid w:val="006F5FDF"/>
    <w:rsid w:val="006F6C8B"/>
    <w:rsid w:val="007010BF"/>
    <w:rsid w:val="00702791"/>
    <w:rsid w:val="00703220"/>
    <w:rsid w:val="00711A31"/>
    <w:rsid w:val="00723FB1"/>
    <w:rsid w:val="00732CF1"/>
    <w:rsid w:val="00733570"/>
    <w:rsid w:val="007443BD"/>
    <w:rsid w:val="00750D5A"/>
    <w:rsid w:val="00751C7A"/>
    <w:rsid w:val="0075201A"/>
    <w:rsid w:val="00762803"/>
    <w:rsid w:val="00765AFA"/>
    <w:rsid w:val="0078026B"/>
    <w:rsid w:val="007836E9"/>
    <w:rsid w:val="00785B2A"/>
    <w:rsid w:val="00786FA2"/>
    <w:rsid w:val="007909D8"/>
    <w:rsid w:val="007928F7"/>
    <w:rsid w:val="00795037"/>
    <w:rsid w:val="007A0123"/>
    <w:rsid w:val="007A1C6C"/>
    <w:rsid w:val="007A6E1E"/>
    <w:rsid w:val="007B67F4"/>
    <w:rsid w:val="007B7689"/>
    <w:rsid w:val="007C1C47"/>
    <w:rsid w:val="007C25A0"/>
    <w:rsid w:val="007C3453"/>
    <w:rsid w:val="007C4A61"/>
    <w:rsid w:val="007D5893"/>
    <w:rsid w:val="007D65D8"/>
    <w:rsid w:val="007F1A4D"/>
    <w:rsid w:val="007F31C8"/>
    <w:rsid w:val="008020B0"/>
    <w:rsid w:val="00802AEF"/>
    <w:rsid w:val="00804CD7"/>
    <w:rsid w:val="00805CE0"/>
    <w:rsid w:val="00814A93"/>
    <w:rsid w:val="00816CCA"/>
    <w:rsid w:val="00821128"/>
    <w:rsid w:val="0083073C"/>
    <w:rsid w:val="00837817"/>
    <w:rsid w:val="00841CD4"/>
    <w:rsid w:val="00844B28"/>
    <w:rsid w:val="008475A3"/>
    <w:rsid w:val="008630C7"/>
    <w:rsid w:val="0086722E"/>
    <w:rsid w:val="00867234"/>
    <w:rsid w:val="00870216"/>
    <w:rsid w:val="0087043B"/>
    <w:rsid w:val="00873CEE"/>
    <w:rsid w:val="0088002A"/>
    <w:rsid w:val="008846A5"/>
    <w:rsid w:val="008864DC"/>
    <w:rsid w:val="00895703"/>
    <w:rsid w:val="00897523"/>
    <w:rsid w:val="008A2F35"/>
    <w:rsid w:val="008A673B"/>
    <w:rsid w:val="008A7C73"/>
    <w:rsid w:val="008B0F4C"/>
    <w:rsid w:val="008C0ED2"/>
    <w:rsid w:val="008C28D1"/>
    <w:rsid w:val="008C40B4"/>
    <w:rsid w:val="008C7FC1"/>
    <w:rsid w:val="008D371D"/>
    <w:rsid w:val="008D42F6"/>
    <w:rsid w:val="008D4459"/>
    <w:rsid w:val="008E1E37"/>
    <w:rsid w:val="008E5926"/>
    <w:rsid w:val="008E75F5"/>
    <w:rsid w:val="008E7997"/>
    <w:rsid w:val="008F3CA4"/>
    <w:rsid w:val="008F6070"/>
    <w:rsid w:val="008F729B"/>
    <w:rsid w:val="0090106C"/>
    <w:rsid w:val="00901B6B"/>
    <w:rsid w:val="00916DFC"/>
    <w:rsid w:val="00916FA1"/>
    <w:rsid w:val="00920181"/>
    <w:rsid w:val="0092135F"/>
    <w:rsid w:val="00922F5D"/>
    <w:rsid w:val="00925EF2"/>
    <w:rsid w:val="009265D4"/>
    <w:rsid w:val="00942133"/>
    <w:rsid w:val="00952A84"/>
    <w:rsid w:val="0095307D"/>
    <w:rsid w:val="00953C6A"/>
    <w:rsid w:val="00955415"/>
    <w:rsid w:val="00955D16"/>
    <w:rsid w:val="00960B56"/>
    <w:rsid w:val="00962CA5"/>
    <w:rsid w:val="00973B62"/>
    <w:rsid w:val="009740B5"/>
    <w:rsid w:val="00982A65"/>
    <w:rsid w:val="0098383B"/>
    <w:rsid w:val="009839F6"/>
    <w:rsid w:val="009847C4"/>
    <w:rsid w:val="00987B86"/>
    <w:rsid w:val="00990700"/>
    <w:rsid w:val="0099185E"/>
    <w:rsid w:val="009927A8"/>
    <w:rsid w:val="009967C0"/>
    <w:rsid w:val="00996FE7"/>
    <w:rsid w:val="009A0529"/>
    <w:rsid w:val="009A052A"/>
    <w:rsid w:val="009A23FA"/>
    <w:rsid w:val="009A40D1"/>
    <w:rsid w:val="009A6590"/>
    <w:rsid w:val="009B265C"/>
    <w:rsid w:val="009B28D8"/>
    <w:rsid w:val="009B5D6B"/>
    <w:rsid w:val="009B72DA"/>
    <w:rsid w:val="009B75E0"/>
    <w:rsid w:val="009B7B8A"/>
    <w:rsid w:val="009C09BA"/>
    <w:rsid w:val="009C2FDE"/>
    <w:rsid w:val="009C381F"/>
    <w:rsid w:val="009D1532"/>
    <w:rsid w:val="009E05BB"/>
    <w:rsid w:val="009E7B04"/>
    <w:rsid w:val="009F10B9"/>
    <w:rsid w:val="009F42CB"/>
    <w:rsid w:val="009F6A1D"/>
    <w:rsid w:val="00A00F12"/>
    <w:rsid w:val="00A05241"/>
    <w:rsid w:val="00A07564"/>
    <w:rsid w:val="00A07DBF"/>
    <w:rsid w:val="00A14F8E"/>
    <w:rsid w:val="00A17CC9"/>
    <w:rsid w:val="00A24CBD"/>
    <w:rsid w:val="00A258F4"/>
    <w:rsid w:val="00A26C66"/>
    <w:rsid w:val="00A27E5C"/>
    <w:rsid w:val="00A31072"/>
    <w:rsid w:val="00A321F3"/>
    <w:rsid w:val="00A34217"/>
    <w:rsid w:val="00A34ECD"/>
    <w:rsid w:val="00A35FF0"/>
    <w:rsid w:val="00A406CF"/>
    <w:rsid w:val="00A42EDA"/>
    <w:rsid w:val="00A467D0"/>
    <w:rsid w:val="00A56757"/>
    <w:rsid w:val="00A60080"/>
    <w:rsid w:val="00A628E0"/>
    <w:rsid w:val="00A629E2"/>
    <w:rsid w:val="00A62EDC"/>
    <w:rsid w:val="00A634E9"/>
    <w:rsid w:val="00A63FDE"/>
    <w:rsid w:val="00A64125"/>
    <w:rsid w:val="00A730DF"/>
    <w:rsid w:val="00A84AC0"/>
    <w:rsid w:val="00A87987"/>
    <w:rsid w:val="00AA373F"/>
    <w:rsid w:val="00AA38F4"/>
    <w:rsid w:val="00AA3A47"/>
    <w:rsid w:val="00AA47DC"/>
    <w:rsid w:val="00AB24C6"/>
    <w:rsid w:val="00AB6CF4"/>
    <w:rsid w:val="00AC5E11"/>
    <w:rsid w:val="00AC704A"/>
    <w:rsid w:val="00AD27C7"/>
    <w:rsid w:val="00AD300C"/>
    <w:rsid w:val="00AD3B1F"/>
    <w:rsid w:val="00AD7AD5"/>
    <w:rsid w:val="00AD7E4F"/>
    <w:rsid w:val="00AE3940"/>
    <w:rsid w:val="00AF352B"/>
    <w:rsid w:val="00AF7CA2"/>
    <w:rsid w:val="00B01478"/>
    <w:rsid w:val="00B019DA"/>
    <w:rsid w:val="00B02670"/>
    <w:rsid w:val="00B044B2"/>
    <w:rsid w:val="00B138F4"/>
    <w:rsid w:val="00B150EC"/>
    <w:rsid w:val="00B23F2A"/>
    <w:rsid w:val="00B2584B"/>
    <w:rsid w:val="00B26C23"/>
    <w:rsid w:val="00B40EC4"/>
    <w:rsid w:val="00B42CA4"/>
    <w:rsid w:val="00B44F28"/>
    <w:rsid w:val="00B5097C"/>
    <w:rsid w:val="00B55DAA"/>
    <w:rsid w:val="00B5682A"/>
    <w:rsid w:val="00B60F47"/>
    <w:rsid w:val="00B63D39"/>
    <w:rsid w:val="00B64291"/>
    <w:rsid w:val="00B77718"/>
    <w:rsid w:val="00B8277F"/>
    <w:rsid w:val="00B82EE2"/>
    <w:rsid w:val="00B83848"/>
    <w:rsid w:val="00B838C4"/>
    <w:rsid w:val="00B91ED2"/>
    <w:rsid w:val="00B94638"/>
    <w:rsid w:val="00B96DA3"/>
    <w:rsid w:val="00BA1BEE"/>
    <w:rsid w:val="00BB24C3"/>
    <w:rsid w:val="00BB5D90"/>
    <w:rsid w:val="00BC131E"/>
    <w:rsid w:val="00BC58D9"/>
    <w:rsid w:val="00BC6FEA"/>
    <w:rsid w:val="00BD0684"/>
    <w:rsid w:val="00BD0F8F"/>
    <w:rsid w:val="00BD129A"/>
    <w:rsid w:val="00BD1EEE"/>
    <w:rsid w:val="00BE21BA"/>
    <w:rsid w:val="00BE73A2"/>
    <w:rsid w:val="00BE7509"/>
    <w:rsid w:val="00BF259A"/>
    <w:rsid w:val="00BF7629"/>
    <w:rsid w:val="00BF79B4"/>
    <w:rsid w:val="00C004B1"/>
    <w:rsid w:val="00C00512"/>
    <w:rsid w:val="00C0485B"/>
    <w:rsid w:val="00C0528D"/>
    <w:rsid w:val="00C13CFE"/>
    <w:rsid w:val="00C16828"/>
    <w:rsid w:val="00C2237A"/>
    <w:rsid w:val="00C23109"/>
    <w:rsid w:val="00C26312"/>
    <w:rsid w:val="00C26847"/>
    <w:rsid w:val="00C30D0A"/>
    <w:rsid w:val="00C33895"/>
    <w:rsid w:val="00C50851"/>
    <w:rsid w:val="00C50D73"/>
    <w:rsid w:val="00C51F1A"/>
    <w:rsid w:val="00C51F98"/>
    <w:rsid w:val="00C56727"/>
    <w:rsid w:val="00C60CC9"/>
    <w:rsid w:val="00C6370F"/>
    <w:rsid w:val="00C648DD"/>
    <w:rsid w:val="00C64E19"/>
    <w:rsid w:val="00C66F9D"/>
    <w:rsid w:val="00C7002E"/>
    <w:rsid w:val="00C70BE5"/>
    <w:rsid w:val="00C731C0"/>
    <w:rsid w:val="00C77167"/>
    <w:rsid w:val="00C80DF8"/>
    <w:rsid w:val="00C82BE5"/>
    <w:rsid w:val="00C90158"/>
    <w:rsid w:val="00C90253"/>
    <w:rsid w:val="00C924D4"/>
    <w:rsid w:val="00C94327"/>
    <w:rsid w:val="00CA2064"/>
    <w:rsid w:val="00CA4D53"/>
    <w:rsid w:val="00CC0FA7"/>
    <w:rsid w:val="00CC15DE"/>
    <w:rsid w:val="00CC2AFB"/>
    <w:rsid w:val="00CC5BA0"/>
    <w:rsid w:val="00CD1EED"/>
    <w:rsid w:val="00CD4D92"/>
    <w:rsid w:val="00CE1D48"/>
    <w:rsid w:val="00CF58C8"/>
    <w:rsid w:val="00D17670"/>
    <w:rsid w:val="00D20F5D"/>
    <w:rsid w:val="00D2714B"/>
    <w:rsid w:val="00D44430"/>
    <w:rsid w:val="00D520B3"/>
    <w:rsid w:val="00D643F7"/>
    <w:rsid w:val="00D8046C"/>
    <w:rsid w:val="00D8492F"/>
    <w:rsid w:val="00D924CF"/>
    <w:rsid w:val="00D96969"/>
    <w:rsid w:val="00DB1B5C"/>
    <w:rsid w:val="00DB5FEB"/>
    <w:rsid w:val="00DC5B6A"/>
    <w:rsid w:val="00DD7854"/>
    <w:rsid w:val="00DE18BA"/>
    <w:rsid w:val="00DE2180"/>
    <w:rsid w:val="00DE2791"/>
    <w:rsid w:val="00DE5228"/>
    <w:rsid w:val="00DE7A4C"/>
    <w:rsid w:val="00DF2AB9"/>
    <w:rsid w:val="00E00966"/>
    <w:rsid w:val="00E06F1F"/>
    <w:rsid w:val="00E07F4E"/>
    <w:rsid w:val="00E10907"/>
    <w:rsid w:val="00E116D5"/>
    <w:rsid w:val="00E11BF1"/>
    <w:rsid w:val="00E13E8C"/>
    <w:rsid w:val="00E151B8"/>
    <w:rsid w:val="00E17282"/>
    <w:rsid w:val="00E2428E"/>
    <w:rsid w:val="00E255C5"/>
    <w:rsid w:val="00E34980"/>
    <w:rsid w:val="00E34E5F"/>
    <w:rsid w:val="00E37DF9"/>
    <w:rsid w:val="00E44018"/>
    <w:rsid w:val="00E44DDD"/>
    <w:rsid w:val="00E459A5"/>
    <w:rsid w:val="00E52022"/>
    <w:rsid w:val="00E52EC6"/>
    <w:rsid w:val="00E5488B"/>
    <w:rsid w:val="00E55751"/>
    <w:rsid w:val="00E579BB"/>
    <w:rsid w:val="00E91F2C"/>
    <w:rsid w:val="00E921E5"/>
    <w:rsid w:val="00E923DA"/>
    <w:rsid w:val="00E92FAE"/>
    <w:rsid w:val="00EC4F67"/>
    <w:rsid w:val="00EC66A3"/>
    <w:rsid w:val="00ED42DB"/>
    <w:rsid w:val="00ED46C1"/>
    <w:rsid w:val="00ED67FA"/>
    <w:rsid w:val="00EE03EE"/>
    <w:rsid w:val="00EF4355"/>
    <w:rsid w:val="00EF63BD"/>
    <w:rsid w:val="00EF74F9"/>
    <w:rsid w:val="00F02029"/>
    <w:rsid w:val="00F02637"/>
    <w:rsid w:val="00F02895"/>
    <w:rsid w:val="00F03AFB"/>
    <w:rsid w:val="00F057DF"/>
    <w:rsid w:val="00F057E0"/>
    <w:rsid w:val="00F10554"/>
    <w:rsid w:val="00F120C7"/>
    <w:rsid w:val="00F17B3E"/>
    <w:rsid w:val="00F3326F"/>
    <w:rsid w:val="00F36EC4"/>
    <w:rsid w:val="00F42C18"/>
    <w:rsid w:val="00F440A3"/>
    <w:rsid w:val="00F559A2"/>
    <w:rsid w:val="00F632D7"/>
    <w:rsid w:val="00F6501D"/>
    <w:rsid w:val="00F65E86"/>
    <w:rsid w:val="00F8341B"/>
    <w:rsid w:val="00F85B7A"/>
    <w:rsid w:val="00F91B05"/>
    <w:rsid w:val="00F93E3B"/>
    <w:rsid w:val="00F94821"/>
    <w:rsid w:val="00FA351C"/>
    <w:rsid w:val="00FA5618"/>
    <w:rsid w:val="00FB4BF7"/>
    <w:rsid w:val="00FC243C"/>
    <w:rsid w:val="00FC7C37"/>
    <w:rsid w:val="00FD04B3"/>
    <w:rsid w:val="00FD0A04"/>
    <w:rsid w:val="00FD5CF8"/>
    <w:rsid w:val="00FE3941"/>
    <w:rsid w:val="00FE5507"/>
    <w:rsid w:val="00FF22D3"/>
    <w:rsid w:val="00FF2CAF"/>
    <w:rsid w:val="00FF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suppressAutoHyphens/>
      <w:spacing w:after="0" w:line="240" w:lineRule="auto"/>
    </w:pPr>
    <w:rPr>
      <w:sz w:val="24"/>
      <w:szCs w:val="24"/>
      <w:lang w:eastAsia="ar-SA"/>
    </w:rPr>
  </w:style>
  <w:style w:type="paragraph" w:styleId="1">
    <w:name w:val="heading 1"/>
    <w:basedOn w:val="a0"/>
    <w:next w:val="a0"/>
    <w:link w:val="10"/>
    <w:uiPriority w:val="99"/>
    <w:qFormat/>
    <w:rsid w:val="00392C07"/>
    <w:pPr>
      <w:keepNext/>
      <w:suppressAutoHyphens w:val="0"/>
      <w:spacing w:before="240" w:after="120"/>
      <w:outlineLvl w:val="0"/>
    </w:pPr>
    <w:rPr>
      <w:rFonts w:ascii="Arial" w:hAnsi="Arial"/>
      <w:b/>
      <w:bCs/>
      <w:caps/>
      <w:sz w:val="22"/>
      <w:szCs w:val="22"/>
      <w:lang w:val="en-US" w:eastAsia="en-US"/>
    </w:rPr>
  </w:style>
  <w:style w:type="paragraph" w:styleId="20">
    <w:name w:val="heading 2"/>
    <w:basedOn w:val="a0"/>
    <w:next w:val="a0"/>
    <w:link w:val="21"/>
    <w:uiPriority w:val="99"/>
    <w:qFormat/>
    <w:rsid w:val="00392C07"/>
    <w:pPr>
      <w:keepNext/>
      <w:suppressAutoHyphens w:val="0"/>
      <w:spacing w:before="240" w:after="60" w:line="276" w:lineRule="auto"/>
      <w:outlineLvl w:val="1"/>
    </w:pPr>
    <w:rPr>
      <w:rFonts w:ascii="Cambria" w:hAnsi="Cambria"/>
      <w:b/>
      <w:bCs/>
      <w:i/>
      <w:iCs/>
      <w:sz w:val="28"/>
      <w:szCs w:val="28"/>
      <w:lang w:eastAsia="ru-RU"/>
    </w:rPr>
  </w:style>
  <w:style w:type="paragraph" w:styleId="3">
    <w:name w:val="heading 3"/>
    <w:basedOn w:val="20"/>
    <w:next w:val="a0"/>
    <w:link w:val="30"/>
    <w:uiPriority w:val="99"/>
    <w:qFormat/>
    <w:rsid w:val="00392C07"/>
    <w:pPr>
      <w:spacing w:after="120" w:line="240" w:lineRule="auto"/>
      <w:outlineLvl w:val="2"/>
    </w:pPr>
    <w:rPr>
      <w:rFonts w:ascii="Times New Roman" w:hAnsi="Times New Roman"/>
      <w:i w:val="0"/>
      <w:iCs w:val="0"/>
      <w:sz w:val="22"/>
      <w:szCs w:val="22"/>
      <w:lang w:val="en-US" w:eastAsia="en-US"/>
    </w:rPr>
  </w:style>
  <w:style w:type="paragraph" w:styleId="4">
    <w:name w:val="heading 4"/>
    <w:basedOn w:val="a0"/>
    <w:next w:val="a0"/>
    <w:link w:val="40"/>
    <w:uiPriority w:val="99"/>
    <w:qFormat/>
    <w:rsid w:val="00392C07"/>
    <w:pPr>
      <w:keepNext/>
      <w:suppressAutoHyphens w:val="0"/>
      <w:spacing w:before="180" w:after="120" w:line="280" w:lineRule="exact"/>
      <w:outlineLvl w:val="3"/>
    </w:pPr>
    <w:rPr>
      <w:rFonts w:ascii="Arial" w:hAnsi="Arial"/>
      <w:b/>
      <w:bCs/>
      <w:sz w:val="22"/>
      <w:szCs w:val="22"/>
      <w:lang w:val="en-US" w:eastAsia="en-US"/>
    </w:rPr>
  </w:style>
  <w:style w:type="paragraph" w:styleId="5">
    <w:name w:val="heading 5"/>
    <w:basedOn w:val="a0"/>
    <w:next w:val="a0"/>
    <w:link w:val="50"/>
    <w:uiPriority w:val="99"/>
    <w:qFormat/>
    <w:rsid w:val="00392C07"/>
    <w:pPr>
      <w:suppressAutoHyphens w:val="0"/>
      <w:spacing w:before="240" w:after="60"/>
      <w:outlineLvl w:val="4"/>
    </w:pPr>
    <w:rPr>
      <w:rFonts w:ascii="Arial" w:hAnsi="Arial"/>
      <w:sz w:val="22"/>
      <w:szCs w:val="22"/>
      <w:lang w:val="en-US" w:eastAsia="en-US"/>
    </w:rPr>
  </w:style>
  <w:style w:type="paragraph" w:styleId="6">
    <w:name w:val="heading 6"/>
    <w:basedOn w:val="a0"/>
    <w:next w:val="a0"/>
    <w:link w:val="60"/>
    <w:uiPriority w:val="99"/>
    <w:qFormat/>
    <w:rsid w:val="00392C07"/>
    <w:pPr>
      <w:suppressAutoHyphens w:val="0"/>
      <w:spacing w:before="240" w:after="60"/>
      <w:outlineLvl w:val="5"/>
    </w:pPr>
    <w:rPr>
      <w:rFonts w:ascii="Arial" w:hAnsi="Arial"/>
      <w:i/>
      <w:iCs/>
      <w:sz w:val="22"/>
      <w:szCs w:val="22"/>
      <w:lang w:val="en-US" w:eastAsia="en-US"/>
    </w:rPr>
  </w:style>
  <w:style w:type="paragraph" w:styleId="7">
    <w:name w:val="heading 7"/>
    <w:basedOn w:val="a0"/>
    <w:next w:val="a0"/>
    <w:link w:val="70"/>
    <w:uiPriority w:val="99"/>
    <w:qFormat/>
    <w:rsid w:val="00392C07"/>
    <w:pPr>
      <w:suppressAutoHyphens w:val="0"/>
      <w:spacing w:before="240" w:after="60"/>
      <w:outlineLvl w:val="6"/>
    </w:pPr>
    <w:rPr>
      <w:rFonts w:ascii="Arial" w:hAnsi="Arial"/>
      <w:sz w:val="22"/>
      <w:szCs w:val="22"/>
      <w:lang w:val="en-US" w:eastAsia="en-US"/>
    </w:rPr>
  </w:style>
  <w:style w:type="paragraph" w:styleId="8">
    <w:name w:val="heading 8"/>
    <w:basedOn w:val="a0"/>
    <w:next w:val="a0"/>
    <w:link w:val="80"/>
    <w:uiPriority w:val="99"/>
    <w:qFormat/>
    <w:rsid w:val="00392C07"/>
    <w:pPr>
      <w:suppressAutoHyphens w:val="0"/>
      <w:spacing w:before="240" w:after="60"/>
      <w:outlineLvl w:val="7"/>
    </w:pPr>
    <w:rPr>
      <w:rFonts w:ascii="Arial" w:hAnsi="Arial"/>
      <w:i/>
      <w:iCs/>
      <w:sz w:val="22"/>
      <w:szCs w:val="22"/>
      <w:lang w:val="en-US" w:eastAsia="en-US"/>
    </w:rPr>
  </w:style>
  <w:style w:type="paragraph" w:styleId="9">
    <w:name w:val="heading 9"/>
    <w:basedOn w:val="a0"/>
    <w:next w:val="a0"/>
    <w:link w:val="90"/>
    <w:uiPriority w:val="99"/>
    <w:qFormat/>
    <w:rsid w:val="00392C07"/>
    <w:pPr>
      <w:suppressAutoHyphens w:val="0"/>
      <w:spacing w:before="240" w:after="60"/>
      <w:outlineLvl w:val="8"/>
    </w:pPr>
    <w:rPr>
      <w:rFonts w:ascii="Arial" w:hAnsi="Arial"/>
      <w:i/>
      <w:iCs/>
      <w:sz w:val="18"/>
      <w:szCs w:val="18"/>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92C07"/>
    <w:rPr>
      <w:rFonts w:ascii="Arial" w:hAnsi="Arial" w:cs="Times New Roman"/>
      <w:b/>
      <w:caps/>
      <w:sz w:val="22"/>
      <w:lang w:val="en-US" w:eastAsia="en-US"/>
    </w:rPr>
  </w:style>
  <w:style w:type="character" w:customStyle="1" w:styleId="21">
    <w:name w:val="Заголовок 2 Знак"/>
    <w:basedOn w:val="a1"/>
    <w:link w:val="20"/>
    <w:uiPriority w:val="99"/>
    <w:locked/>
    <w:rsid w:val="00392C07"/>
    <w:rPr>
      <w:rFonts w:ascii="Cambria" w:hAnsi="Cambria" w:cs="Times New Roman"/>
      <w:b/>
      <w:i/>
      <w:sz w:val="28"/>
      <w:lang w:val="ru-RU" w:eastAsia="ru-RU"/>
    </w:rPr>
  </w:style>
  <w:style w:type="character" w:customStyle="1" w:styleId="30">
    <w:name w:val="Заголовок 3 Знак"/>
    <w:basedOn w:val="a1"/>
    <w:link w:val="3"/>
    <w:uiPriority w:val="99"/>
    <w:locked/>
    <w:rsid w:val="00392C07"/>
    <w:rPr>
      <w:rFonts w:cs="Times New Roman"/>
      <w:b/>
      <w:sz w:val="22"/>
      <w:lang w:val="en-US" w:eastAsia="en-US"/>
    </w:rPr>
  </w:style>
  <w:style w:type="character" w:customStyle="1" w:styleId="40">
    <w:name w:val="Заголовок 4 Знак"/>
    <w:basedOn w:val="a1"/>
    <w:link w:val="4"/>
    <w:uiPriority w:val="99"/>
    <w:locked/>
    <w:rsid w:val="00392C07"/>
    <w:rPr>
      <w:rFonts w:ascii="Arial" w:hAnsi="Arial" w:cs="Times New Roman"/>
      <w:b/>
      <w:sz w:val="22"/>
      <w:lang w:val="en-US" w:eastAsia="en-US"/>
    </w:rPr>
  </w:style>
  <w:style w:type="character" w:customStyle="1" w:styleId="50">
    <w:name w:val="Заголовок 5 Знак"/>
    <w:basedOn w:val="a1"/>
    <w:link w:val="5"/>
    <w:uiPriority w:val="99"/>
    <w:locked/>
    <w:rsid w:val="00392C07"/>
    <w:rPr>
      <w:rFonts w:ascii="Arial" w:hAnsi="Arial" w:cs="Times New Roman"/>
      <w:sz w:val="22"/>
      <w:lang w:val="en-US" w:eastAsia="en-US"/>
    </w:rPr>
  </w:style>
  <w:style w:type="character" w:customStyle="1" w:styleId="60">
    <w:name w:val="Заголовок 6 Знак"/>
    <w:basedOn w:val="a1"/>
    <w:link w:val="6"/>
    <w:uiPriority w:val="99"/>
    <w:locked/>
    <w:rsid w:val="00392C07"/>
    <w:rPr>
      <w:rFonts w:ascii="Arial" w:hAnsi="Arial" w:cs="Times New Roman"/>
      <w:i/>
      <w:sz w:val="22"/>
      <w:lang w:val="en-US" w:eastAsia="en-US"/>
    </w:rPr>
  </w:style>
  <w:style w:type="character" w:customStyle="1" w:styleId="70">
    <w:name w:val="Заголовок 7 Знак"/>
    <w:basedOn w:val="a1"/>
    <w:link w:val="7"/>
    <w:uiPriority w:val="99"/>
    <w:locked/>
    <w:rsid w:val="00392C07"/>
    <w:rPr>
      <w:rFonts w:ascii="Arial" w:hAnsi="Arial" w:cs="Times New Roman"/>
      <w:sz w:val="22"/>
      <w:lang w:val="en-US" w:eastAsia="en-US"/>
    </w:rPr>
  </w:style>
  <w:style w:type="character" w:customStyle="1" w:styleId="80">
    <w:name w:val="Заголовок 8 Знак"/>
    <w:basedOn w:val="a1"/>
    <w:link w:val="8"/>
    <w:uiPriority w:val="99"/>
    <w:locked/>
    <w:rsid w:val="00392C07"/>
    <w:rPr>
      <w:rFonts w:ascii="Arial" w:hAnsi="Arial" w:cs="Times New Roman"/>
      <w:i/>
      <w:sz w:val="22"/>
      <w:lang w:val="en-US" w:eastAsia="en-US"/>
    </w:rPr>
  </w:style>
  <w:style w:type="character" w:customStyle="1" w:styleId="90">
    <w:name w:val="Заголовок 9 Знак"/>
    <w:basedOn w:val="a1"/>
    <w:link w:val="9"/>
    <w:uiPriority w:val="99"/>
    <w:locked/>
    <w:rsid w:val="00392C07"/>
    <w:rPr>
      <w:rFonts w:ascii="Arial" w:hAnsi="Arial" w:cs="Times New Roman"/>
      <w:i/>
      <w:sz w:val="18"/>
      <w:lang w:val="en-US" w:eastAsia="en-US"/>
    </w:rPr>
  </w:style>
  <w:style w:type="character" w:customStyle="1" w:styleId="WW8Num1z0">
    <w:name w:val="WW8Num1z0"/>
    <w:uiPriority w:val="99"/>
    <w:rPr>
      <w:rFonts w:ascii="Times New Roman" w:hAnsi="Times New Roman"/>
    </w:rPr>
  </w:style>
  <w:style w:type="character" w:customStyle="1" w:styleId="WW8Num3z0">
    <w:name w:val="WW8Num3z0"/>
    <w:uiPriority w:val="99"/>
    <w:rPr>
      <w:rFonts w:ascii="Symbol" w:hAnsi="Symbol"/>
    </w:rPr>
  </w:style>
  <w:style w:type="character" w:customStyle="1" w:styleId="11">
    <w:name w:val="Основной шрифт абзаца1"/>
    <w:uiPriority w:val="99"/>
  </w:style>
  <w:style w:type="character" w:customStyle="1" w:styleId="hps">
    <w:name w:val="hps"/>
    <w:uiPriority w:val="99"/>
  </w:style>
  <w:style w:type="character" w:customStyle="1" w:styleId="longtext">
    <w:name w:val="long_text"/>
    <w:basedOn w:val="11"/>
    <w:uiPriority w:val="99"/>
    <w:rPr>
      <w:rFonts w:cs="Times New Roman"/>
    </w:rPr>
  </w:style>
  <w:style w:type="character" w:customStyle="1" w:styleId="tw4winExternal">
    <w:name w:val="tw4winExternal"/>
    <w:uiPriority w:val="99"/>
    <w:rPr>
      <w:rFonts w:ascii="Courier New" w:hAnsi="Courier New"/>
      <w:color w:val="808080"/>
      <w:lang w:val="ru-RU" w:eastAsia="x-none"/>
    </w:rPr>
  </w:style>
  <w:style w:type="paragraph" w:styleId="a4">
    <w:name w:val="Title"/>
    <w:basedOn w:val="1"/>
    <w:next w:val="a0"/>
    <w:link w:val="a5"/>
    <w:uiPriority w:val="99"/>
    <w:qFormat/>
    <w:rsid w:val="00392C07"/>
    <w:pPr>
      <w:keepLines/>
      <w:spacing w:before="600" w:after="0"/>
    </w:pPr>
    <w:rPr>
      <w:b w:val="0"/>
      <w:bCs w:val="0"/>
      <w:caps w:val="0"/>
      <w:color w:val="002776"/>
      <w:sz w:val="28"/>
      <w:szCs w:val="28"/>
    </w:rPr>
  </w:style>
  <w:style w:type="character" w:customStyle="1" w:styleId="a5">
    <w:name w:val="Название Знак"/>
    <w:basedOn w:val="a1"/>
    <w:link w:val="a4"/>
    <w:uiPriority w:val="99"/>
    <w:locked/>
    <w:rsid w:val="00392C07"/>
    <w:rPr>
      <w:rFonts w:ascii="Arial" w:hAnsi="Arial" w:cs="Times New Roman"/>
      <w:color w:val="002776"/>
      <w:sz w:val="28"/>
      <w:lang w:val="en-US" w:eastAsia="en-US"/>
    </w:rPr>
  </w:style>
  <w:style w:type="paragraph" w:styleId="a6">
    <w:name w:val="Subtitle"/>
    <w:basedOn w:val="a4"/>
    <w:next w:val="a0"/>
    <w:link w:val="a7"/>
    <w:uiPriority w:val="99"/>
    <w:qFormat/>
    <w:rsid w:val="00392C07"/>
    <w:pPr>
      <w:spacing w:before="0" w:after="600"/>
    </w:pPr>
    <w:rPr>
      <w:color w:val="92D400"/>
    </w:rPr>
  </w:style>
  <w:style w:type="character" w:customStyle="1" w:styleId="a7">
    <w:name w:val="Подзаголовок Знак"/>
    <w:basedOn w:val="a1"/>
    <w:link w:val="a6"/>
    <w:uiPriority w:val="11"/>
    <w:locked/>
    <w:rPr>
      <w:rFonts w:asciiTheme="majorHAnsi" w:eastAsiaTheme="majorEastAsia" w:hAnsiTheme="majorHAnsi" w:cs="Times New Roman"/>
      <w:sz w:val="24"/>
      <w:szCs w:val="24"/>
      <w:lang w:val="x-none" w:eastAsia="ar-SA" w:bidi="ar-SA"/>
    </w:rPr>
  </w:style>
  <w:style w:type="paragraph" w:styleId="a8">
    <w:name w:val="Body Text"/>
    <w:basedOn w:val="a0"/>
    <w:link w:val="a9"/>
    <w:uiPriority w:val="99"/>
    <w:pPr>
      <w:widowControl w:val="0"/>
      <w:jc w:val="both"/>
    </w:pPr>
    <w:rPr>
      <w:color w:val="FF0000"/>
      <w:szCs w:val="20"/>
      <w:lang w:val="uk-UA"/>
    </w:rPr>
  </w:style>
  <w:style w:type="character" w:customStyle="1" w:styleId="a9">
    <w:name w:val="Основной текст Знак"/>
    <w:basedOn w:val="a1"/>
    <w:link w:val="a8"/>
    <w:uiPriority w:val="99"/>
    <w:locked/>
    <w:rsid w:val="00392C07"/>
    <w:rPr>
      <w:rFonts w:cs="Times New Roman"/>
      <w:color w:val="FF0000"/>
      <w:sz w:val="24"/>
      <w:lang w:val="uk-UA" w:eastAsia="ar-SA" w:bidi="ar-SA"/>
    </w:rPr>
  </w:style>
  <w:style w:type="paragraph" w:styleId="aa">
    <w:name w:val="List"/>
    <w:basedOn w:val="a8"/>
    <w:uiPriority w:val="99"/>
    <w:rPr>
      <w:rFonts w:ascii="Arial" w:hAnsi="Arial" w:cs="Tahoma"/>
    </w:rPr>
  </w:style>
  <w:style w:type="paragraph" w:customStyle="1" w:styleId="12">
    <w:name w:val="Название1"/>
    <w:basedOn w:val="a0"/>
    <w:uiPriority w:val="99"/>
    <w:pPr>
      <w:suppressLineNumbers/>
      <w:spacing w:before="120" w:after="120"/>
    </w:pPr>
    <w:rPr>
      <w:rFonts w:ascii="Arial" w:hAnsi="Arial" w:cs="Tahoma"/>
      <w:i/>
      <w:iCs/>
      <w:sz w:val="20"/>
    </w:rPr>
  </w:style>
  <w:style w:type="paragraph" w:customStyle="1" w:styleId="13">
    <w:name w:val="Указатель1"/>
    <w:basedOn w:val="a0"/>
    <w:uiPriority w:val="99"/>
    <w:pPr>
      <w:suppressLineNumbers/>
    </w:pPr>
    <w:rPr>
      <w:rFonts w:ascii="Arial" w:hAnsi="Arial" w:cs="Tahoma"/>
    </w:rPr>
  </w:style>
  <w:style w:type="paragraph" w:customStyle="1" w:styleId="ABC-paragrahinNotes">
    <w:name w:val="ABC - paragrah in Notes"/>
    <w:link w:val="ABC-paragrahinNotesChar"/>
    <w:uiPriority w:val="99"/>
    <w:pPr>
      <w:suppressAutoHyphens/>
      <w:spacing w:after="240" w:line="240" w:lineRule="auto"/>
      <w:jc w:val="both"/>
    </w:pPr>
    <w:rPr>
      <w:rFonts w:ascii="Arial" w:hAnsi="Arial"/>
      <w:sz w:val="20"/>
      <w:szCs w:val="20"/>
      <w:lang w:val="en-GB" w:eastAsia="ar-SA"/>
    </w:rPr>
  </w:style>
  <w:style w:type="paragraph" w:customStyle="1" w:styleId="ab">
    <w:name w:val="Содержимое таблицы"/>
    <w:basedOn w:val="a0"/>
    <w:uiPriority w:val="99"/>
    <w:pPr>
      <w:suppressLineNumbers/>
    </w:pPr>
  </w:style>
  <w:style w:type="paragraph" w:customStyle="1" w:styleId="ac">
    <w:name w:val="Заголовок таблицы"/>
    <w:basedOn w:val="ab"/>
    <w:uiPriority w:val="99"/>
    <w:pPr>
      <w:jc w:val="center"/>
    </w:pPr>
    <w:rPr>
      <w:b/>
      <w:bCs/>
    </w:rPr>
  </w:style>
  <w:style w:type="paragraph" w:styleId="ad">
    <w:name w:val="List Paragraph"/>
    <w:basedOn w:val="a0"/>
    <w:uiPriority w:val="99"/>
    <w:qFormat/>
    <w:rsid w:val="00392C07"/>
    <w:pPr>
      <w:suppressAutoHyphens w:val="0"/>
      <w:spacing w:after="200" w:line="276" w:lineRule="auto"/>
      <w:ind w:left="720"/>
      <w:contextualSpacing/>
    </w:pPr>
    <w:rPr>
      <w:rFonts w:ascii="Calibri" w:hAnsi="Calibri"/>
      <w:sz w:val="22"/>
      <w:szCs w:val="22"/>
      <w:lang w:eastAsia="ru-RU"/>
    </w:rPr>
  </w:style>
  <w:style w:type="character" w:customStyle="1" w:styleId="shorttext">
    <w:name w:val="short_text"/>
    <w:basedOn w:val="a1"/>
    <w:uiPriority w:val="99"/>
    <w:rsid w:val="00392C07"/>
    <w:rPr>
      <w:rFonts w:cs="Times New Roman"/>
    </w:rPr>
  </w:style>
  <w:style w:type="paragraph" w:styleId="22">
    <w:name w:val="Body Text 2"/>
    <w:aliases w:val="Знак1,Основной текст 2 Знак1,Основной текст 2 Знак Знак,Знак Знак1 Знак,Знак Знак2"/>
    <w:basedOn w:val="a0"/>
    <w:link w:val="23"/>
    <w:uiPriority w:val="99"/>
    <w:rsid w:val="00392C07"/>
    <w:pPr>
      <w:suppressAutoHyphens w:val="0"/>
      <w:spacing w:before="120"/>
      <w:jc w:val="both"/>
    </w:pPr>
    <w:rPr>
      <w:rFonts w:ascii="NTTimes/Cyrillic" w:hAnsi="NTTimes/Cyrillic"/>
      <w:lang w:val="en-US" w:eastAsia="en-US"/>
    </w:rPr>
  </w:style>
  <w:style w:type="character" w:customStyle="1" w:styleId="23">
    <w:name w:val="Основной текст 2 Знак"/>
    <w:aliases w:val="Знак1 Знак,Основной текст 2 Знак1 Знак,Основной текст 2 Знак Знак Знак,Знак Знак1 Знак Знак,Знак Знак2 Знак"/>
    <w:basedOn w:val="a1"/>
    <w:link w:val="22"/>
    <w:uiPriority w:val="99"/>
    <w:locked/>
    <w:rsid w:val="00392C07"/>
    <w:rPr>
      <w:rFonts w:ascii="NTTimes/Cyrillic" w:hAnsi="NTTimes/Cyrillic" w:cs="Times New Roman"/>
      <w:sz w:val="24"/>
      <w:lang w:val="en-US" w:eastAsia="en-US"/>
    </w:rPr>
  </w:style>
  <w:style w:type="character" w:customStyle="1" w:styleId="FontStyle20">
    <w:name w:val="Font Style20"/>
    <w:uiPriority w:val="99"/>
    <w:rsid w:val="00392C07"/>
    <w:rPr>
      <w:rFonts w:ascii="Times New Roman" w:hAnsi="Times New Roman"/>
      <w:sz w:val="22"/>
    </w:rPr>
  </w:style>
  <w:style w:type="paragraph" w:styleId="ae">
    <w:name w:val="header"/>
    <w:basedOn w:val="a0"/>
    <w:link w:val="af"/>
    <w:uiPriority w:val="99"/>
    <w:rsid w:val="00392C07"/>
    <w:pPr>
      <w:tabs>
        <w:tab w:val="center" w:pos="4320"/>
        <w:tab w:val="right" w:pos="8640"/>
      </w:tabs>
      <w:suppressAutoHyphens w:val="0"/>
    </w:pPr>
    <w:rPr>
      <w:sz w:val="22"/>
      <w:szCs w:val="22"/>
      <w:lang w:val="en-US" w:eastAsia="en-US"/>
    </w:rPr>
  </w:style>
  <w:style w:type="character" w:customStyle="1" w:styleId="af">
    <w:name w:val="Верхний колонтитул Знак"/>
    <w:basedOn w:val="a1"/>
    <w:link w:val="ae"/>
    <w:uiPriority w:val="99"/>
    <w:locked/>
    <w:rsid w:val="00392C07"/>
    <w:rPr>
      <w:rFonts w:cs="Times New Roman"/>
      <w:sz w:val="22"/>
      <w:lang w:val="en-US" w:eastAsia="en-US"/>
    </w:rPr>
  </w:style>
  <w:style w:type="paragraph" w:styleId="af0">
    <w:name w:val="footer"/>
    <w:basedOn w:val="a0"/>
    <w:link w:val="af1"/>
    <w:uiPriority w:val="99"/>
    <w:rsid w:val="00392C07"/>
    <w:pPr>
      <w:tabs>
        <w:tab w:val="center" w:pos="4320"/>
        <w:tab w:val="right" w:pos="8640"/>
      </w:tabs>
      <w:suppressAutoHyphens w:val="0"/>
    </w:pPr>
    <w:rPr>
      <w:sz w:val="22"/>
      <w:szCs w:val="22"/>
      <w:lang w:val="en-US" w:eastAsia="en-US"/>
    </w:rPr>
  </w:style>
  <w:style w:type="character" w:customStyle="1" w:styleId="af1">
    <w:name w:val="Нижний колонтитул Знак"/>
    <w:basedOn w:val="a1"/>
    <w:link w:val="af0"/>
    <w:uiPriority w:val="99"/>
    <w:locked/>
    <w:rsid w:val="00392C07"/>
    <w:rPr>
      <w:rFonts w:cs="Times New Roman"/>
      <w:sz w:val="22"/>
      <w:lang w:val="en-US" w:eastAsia="en-US"/>
    </w:rPr>
  </w:style>
  <w:style w:type="paragraph" w:customStyle="1" w:styleId="columnsection">
    <w:name w:val="column section"/>
    <w:basedOn w:val="columnhead"/>
    <w:uiPriority w:val="99"/>
    <w:rsid w:val="00392C07"/>
    <w:pPr>
      <w:ind w:left="475" w:hanging="475"/>
      <w:jc w:val="left"/>
    </w:pPr>
    <w:rPr>
      <w:caps/>
    </w:rPr>
  </w:style>
  <w:style w:type="paragraph" w:customStyle="1" w:styleId="columnhead">
    <w:name w:val="column head"/>
    <w:uiPriority w:val="99"/>
    <w:rsid w:val="00392C07"/>
    <w:pPr>
      <w:spacing w:before="120" w:after="120" w:line="240" w:lineRule="auto"/>
      <w:jc w:val="center"/>
    </w:pPr>
    <w:rPr>
      <w:rFonts w:ascii="Arial" w:hAnsi="Arial" w:cs="Arial"/>
      <w:b/>
      <w:bCs/>
      <w:sz w:val="20"/>
      <w:szCs w:val="20"/>
      <w:lang w:val="en-US" w:eastAsia="en-US"/>
    </w:rPr>
  </w:style>
  <w:style w:type="paragraph" w:customStyle="1" w:styleId="questionsub">
    <w:name w:val="question sub"/>
    <w:basedOn w:val="question"/>
    <w:uiPriority w:val="99"/>
    <w:rsid w:val="00392C07"/>
    <w:pPr>
      <w:spacing w:after="120"/>
      <w:ind w:left="576"/>
    </w:pPr>
    <w:rPr>
      <w:b w:val="0"/>
      <w:bCs w:val="0"/>
    </w:rPr>
  </w:style>
  <w:style w:type="paragraph" w:customStyle="1" w:styleId="question">
    <w:name w:val="question #"/>
    <w:basedOn w:val="a0"/>
    <w:uiPriority w:val="99"/>
    <w:rsid w:val="00392C07"/>
    <w:pPr>
      <w:suppressAutoHyphens w:val="0"/>
      <w:ind w:left="288" w:hanging="288"/>
    </w:pPr>
    <w:rPr>
      <w:b/>
      <w:bCs/>
      <w:sz w:val="22"/>
      <w:szCs w:val="22"/>
      <w:lang w:val="en-US" w:eastAsia="en-US"/>
    </w:rPr>
  </w:style>
  <w:style w:type="paragraph" w:customStyle="1" w:styleId="YESNO">
    <w:name w:val="YES/NO"/>
    <w:basedOn w:val="columnhead"/>
    <w:uiPriority w:val="99"/>
    <w:rsid w:val="00392C07"/>
    <w:pPr>
      <w:spacing w:after="0"/>
    </w:pPr>
    <w:rPr>
      <w:caps/>
    </w:rPr>
  </w:style>
  <w:style w:type="paragraph" w:customStyle="1" w:styleId="standards">
    <w:name w:val="standards"/>
    <w:basedOn w:val="a0"/>
    <w:uiPriority w:val="99"/>
    <w:rsid w:val="00392C07"/>
    <w:pPr>
      <w:pBdr>
        <w:top w:val="single" w:sz="6" w:space="1" w:color="auto"/>
        <w:left w:val="single" w:sz="6" w:space="1" w:color="auto"/>
        <w:bottom w:val="single" w:sz="6" w:space="1" w:color="auto"/>
        <w:right w:val="single" w:sz="6" w:space="1" w:color="auto"/>
      </w:pBdr>
      <w:shd w:val="pct10" w:color="auto" w:fill="auto"/>
      <w:suppressAutoHyphens w:val="0"/>
    </w:pPr>
    <w:rPr>
      <w:b/>
      <w:bCs/>
      <w:sz w:val="22"/>
      <w:szCs w:val="22"/>
      <w:lang w:val="en-US" w:eastAsia="en-US"/>
    </w:rPr>
  </w:style>
  <w:style w:type="paragraph" w:customStyle="1" w:styleId="halfline">
    <w:name w:val="half line"/>
    <w:basedOn w:val="a0"/>
    <w:uiPriority w:val="99"/>
    <w:rsid w:val="00392C07"/>
    <w:pPr>
      <w:suppressAutoHyphens w:val="0"/>
      <w:ind w:left="1152"/>
    </w:pPr>
    <w:rPr>
      <w:sz w:val="10"/>
      <w:szCs w:val="10"/>
      <w:lang w:val="en-US" w:eastAsia="en-US"/>
    </w:rPr>
  </w:style>
  <w:style w:type="paragraph" w:customStyle="1" w:styleId="performed">
    <w:name w:val="performed"/>
    <w:basedOn w:val="a0"/>
    <w:uiPriority w:val="99"/>
    <w:rsid w:val="00392C07"/>
    <w:pPr>
      <w:keepNext/>
      <w:keepLines/>
      <w:suppressAutoHyphens w:val="0"/>
      <w:spacing w:before="120"/>
      <w:jc w:val="center"/>
    </w:pPr>
    <w:rPr>
      <w:sz w:val="22"/>
      <w:szCs w:val="22"/>
      <w:lang w:val="en-US" w:eastAsia="en-US"/>
    </w:rPr>
  </w:style>
  <w:style w:type="paragraph" w:customStyle="1" w:styleId="yesno0">
    <w:name w:val="yes/no"/>
    <w:basedOn w:val="YESNO"/>
    <w:uiPriority w:val="99"/>
    <w:rsid w:val="00392C07"/>
    <w:rPr>
      <w:b w:val="0"/>
      <w:bCs w:val="0"/>
      <w:caps w:val="0"/>
      <w:sz w:val="18"/>
      <w:szCs w:val="18"/>
    </w:rPr>
  </w:style>
  <w:style w:type="paragraph" w:customStyle="1" w:styleId="consideration">
    <w:name w:val="consideration"/>
    <w:basedOn w:val="question"/>
    <w:uiPriority w:val="99"/>
    <w:rsid w:val="00392C07"/>
    <w:pPr>
      <w:tabs>
        <w:tab w:val="left" w:pos="288"/>
      </w:tabs>
      <w:spacing w:before="120"/>
      <w:ind w:left="576"/>
    </w:pPr>
    <w:rPr>
      <w:b w:val="0"/>
      <w:bCs w:val="0"/>
      <w:i/>
      <w:iCs/>
    </w:rPr>
  </w:style>
  <w:style w:type="paragraph" w:customStyle="1" w:styleId="reference">
    <w:name w:val="reference"/>
    <w:basedOn w:val="yesno0"/>
    <w:uiPriority w:val="99"/>
    <w:rsid w:val="00392C07"/>
    <w:rPr>
      <w:rFonts w:ascii="Times New Roman" w:hAnsi="Times New Roman" w:cs="Times New Roman"/>
    </w:rPr>
  </w:style>
  <w:style w:type="paragraph" w:customStyle="1" w:styleId="step1">
    <w:name w:val="step 1"/>
    <w:basedOn w:val="a0"/>
    <w:uiPriority w:val="99"/>
    <w:rsid w:val="00392C07"/>
    <w:pPr>
      <w:keepNext/>
      <w:keepLines/>
      <w:tabs>
        <w:tab w:val="left" w:pos="576"/>
        <w:tab w:val="left" w:pos="1152"/>
        <w:tab w:val="left" w:pos="1728"/>
      </w:tabs>
      <w:suppressAutoHyphens w:val="0"/>
      <w:spacing w:before="240"/>
      <w:ind w:left="576" w:hanging="576"/>
    </w:pPr>
    <w:rPr>
      <w:rFonts w:ascii="Arial" w:hAnsi="Arial" w:cs="Arial"/>
      <w:caps/>
      <w:sz w:val="22"/>
      <w:szCs w:val="22"/>
      <w:lang w:val="en-US" w:eastAsia="en-US"/>
    </w:rPr>
  </w:style>
  <w:style w:type="paragraph" w:customStyle="1" w:styleId="14">
    <w:name w:val="Основной текст1"/>
    <w:basedOn w:val="a0"/>
    <w:uiPriority w:val="99"/>
    <w:rsid w:val="00392C07"/>
    <w:pPr>
      <w:suppressAutoHyphens w:val="0"/>
      <w:spacing w:before="120" w:after="120"/>
    </w:pPr>
    <w:rPr>
      <w:sz w:val="22"/>
      <w:szCs w:val="22"/>
      <w:lang w:val="en-US" w:eastAsia="en-US"/>
    </w:rPr>
  </w:style>
  <w:style w:type="paragraph" w:customStyle="1" w:styleId="checkbox">
    <w:name w:val="checkbox"/>
    <w:basedOn w:val="a0"/>
    <w:uiPriority w:val="99"/>
    <w:rsid w:val="00392C07"/>
    <w:pPr>
      <w:suppressAutoHyphens w:val="0"/>
      <w:ind w:left="480" w:hanging="480"/>
    </w:pPr>
    <w:rPr>
      <w:sz w:val="22"/>
      <w:szCs w:val="22"/>
      <w:lang w:val="en-US" w:eastAsia="en-US"/>
    </w:rPr>
  </w:style>
  <w:style w:type="paragraph" w:customStyle="1" w:styleId="note">
    <w:name w:val="note"/>
    <w:basedOn w:val="14"/>
    <w:uiPriority w:val="99"/>
    <w:rsid w:val="00392C07"/>
    <w:rPr>
      <w:b/>
      <w:bCs/>
      <w:i/>
      <w:iCs/>
    </w:rPr>
  </w:style>
  <w:style w:type="paragraph" w:customStyle="1" w:styleId="response">
    <w:name w:val="response"/>
    <w:basedOn w:val="a0"/>
    <w:uiPriority w:val="99"/>
    <w:rsid w:val="00392C07"/>
    <w:pPr>
      <w:suppressAutoHyphens w:val="0"/>
      <w:spacing w:before="120" w:after="120"/>
    </w:pPr>
    <w:rPr>
      <w:sz w:val="20"/>
      <w:szCs w:val="20"/>
      <w:lang w:val="en-US" w:eastAsia="en-US"/>
    </w:rPr>
  </w:style>
  <w:style w:type="paragraph" w:customStyle="1" w:styleId="responsebox">
    <w:name w:val="response box"/>
    <w:basedOn w:val="response"/>
    <w:uiPriority w:val="99"/>
    <w:rsid w:val="00392C07"/>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uiPriority w:val="99"/>
    <w:rsid w:val="00392C07"/>
    <w:pPr>
      <w:keepNext w:val="0"/>
    </w:pPr>
    <w:rPr>
      <w:rFonts w:ascii="Times New Roman" w:hAnsi="Times New Roman" w:cs="Times New Roman"/>
      <w:caps w:val="0"/>
    </w:rPr>
  </w:style>
  <w:style w:type="paragraph" w:customStyle="1" w:styleId="step3">
    <w:name w:val="step 3"/>
    <w:basedOn w:val="step2"/>
    <w:uiPriority w:val="99"/>
    <w:rsid w:val="00392C07"/>
    <w:pPr>
      <w:tabs>
        <w:tab w:val="left" w:pos="288"/>
      </w:tabs>
      <w:spacing w:before="120"/>
      <w:ind w:left="864" w:hanging="288"/>
    </w:pPr>
  </w:style>
  <w:style w:type="paragraph" w:customStyle="1" w:styleId="step3bullet">
    <w:name w:val="step 3 bullet"/>
    <w:basedOn w:val="step3"/>
    <w:uiPriority w:val="99"/>
    <w:rsid w:val="00392C07"/>
    <w:pPr>
      <w:tabs>
        <w:tab w:val="left" w:pos="864"/>
      </w:tabs>
      <w:spacing w:before="0"/>
    </w:pPr>
  </w:style>
  <w:style w:type="paragraph" w:customStyle="1" w:styleId="step4bullet">
    <w:name w:val="step 4 bullet"/>
    <w:basedOn w:val="step3bullet"/>
    <w:uiPriority w:val="99"/>
    <w:rsid w:val="00392C07"/>
    <w:pPr>
      <w:ind w:left="1152"/>
    </w:pPr>
  </w:style>
  <w:style w:type="paragraph" w:customStyle="1" w:styleId="customstep">
    <w:name w:val="custom step"/>
    <w:basedOn w:val="step2"/>
    <w:uiPriority w:val="99"/>
    <w:rsid w:val="00392C07"/>
    <w:pPr>
      <w:ind w:left="0" w:firstLine="0"/>
    </w:pPr>
  </w:style>
  <w:style w:type="paragraph" w:customStyle="1" w:styleId="consideration2">
    <w:name w:val="consideration 2"/>
    <w:basedOn w:val="consideration"/>
    <w:uiPriority w:val="99"/>
    <w:rsid w:val="00392C07"/>
    <w:pPr>
      <w:ind w:left="864"/>
    </w:pPr>
  </w:style>
  <w:style w:type="paragraph" w:customStyle="1" w:styleId="15">
    <w:name w:val="Основной текст с отступом1"/>
    <w:basedOn w:val="14"/>
    <w:uiPriority w:val="99"/>
    <w:rsid w:val="00392C07"/>
    <w:pPr>
      <w:ind w:left="720"/>
    </w:pPr>
  </w:style>
  <w:style w:type="paragraph" w:customStyle="1" w:styleId="checkboxindent">
    <w:name w:val="checkbox indent"/>
    <w:basedOn w:val="checkbox"/>
    <w:uiPriority w:val="99"/>
    <w:rsid w:val="00392C07"/>
    <w:pPr>
      <w:ind w:left="1200"/>
    </w:pPr>
  </w:style>
  <w:style w:type="paragraph" w:customStyle="1" w:styleId="noteindent">
    <w:name w:val="note indent"/>
    <w:basedOn w:val="note"/>
    <w:uiPriority w:val="99"/>
    <w:rsid w:val="00392C07"/>
    <w:pPr>
      <w:ind w:left="720"/>
    </w:pPr>
  </w:style>
  <w:style w:type="paragraph" w:customStyle="1" w:styleId="responseboxindent">
    <w:name w:val="response box indent"/>
    <w:basedOn w:val="responsebox"/>
    <w:uiPriority w:val="99"/>
    <w:rsid w:val="00392C07"/>
    <w:pPr>
      <w:ind w:left="720"/>
    </w:pPr>
  </w:style>
  <w:style w:type="paragraph" w:customStyle="1" w:styleId="bodytexthanging">
    <w:name w:val="body text hanging"/>
    <w:basedOn w:val="14"/>
    <w:uiPriority w:val="99"/>
    <w:rsid w:val="00392C07"/>
    <w:pPr>
      <w:ind w:left="480" w:hanging="480"/>
    </w:pPr>
  </w:style>
  <w:style w:type="paragraph" w:customStyle="1" w:styleId="Iauiue">
    <w:name w:val="Iau?iue"/>
    <w:uiPriority w:val="99"/>
    <w:rsid w:val="00392C07"/>
    <w:pPr>
      <w:spacing w:after="0" w:line="240" w:lineRule="auto"/>
    </w:pPr>
    <w:rPr>
      <w:sz w:val="20"/>
      <w:szCs w:val="20"/>
      <w:lang w:eastAsia="en-US"/>
    </w:rPr>
  </w:style>
  <w:style w:type="paragraph" w:customStyle="1" w:styleId="caaieiaie1">
    <w:name w:val="caaieiaie 1"/>
    <w:basedOn w:val="Iauiue"/>
    <w:next w:val="Iauiue"/>
    <w:uiPriority w:val="99"/>
    <w:rsid w:val="00392C07"/>
    <w:pPr>
      <w:keepNext/>
      <w:tabs>
        <w:tab w:val="left" w:pos="-426"/>
      </w:tabs>
      <w:jc w:val="center"/>
    </w:pPr>
    <w:rPr>
      <w:sz w:val="24"/>
      <w:szCs w:val="24"/>
      <w:lang w:val="uk-UA"/>
    </w:rPr>
  </w:style>
  <w:style w:type="paragraph" w:customStyle="1" w:styleId="caaieiaie2">
    <w:name w:val="caaieiaie 2"/>
    <w:basedOn w:val="Iauiue"/>
    <w:next w:val="Iauiue"/>
    <w:uiPriority w:val="99"/>
    <w:rsid w:val="00392C07"/>
    <w:pPr>
      <w:keepNext/>
      <w:ind w:right="1077"/>
      <w:jc w:val="right"/>
    </w:pPr>
    <w:rPr>
      <w:sz w:val="24"/>
      <w:szCs w:val="24"/>
    </w:rPr>
  </w:style>
  <w:style w:type="paragraph" w:customStyle="1" w:styleId="caaieiaie3">
    <w:name w:val="caaieiaie 3"/>
    <w:basedOn w:val="Iauiue"/>
    <w:next w:val="Iauiue"/>
    <w:uiPriority w:val="99"/>
    <w:rsid w:val="00392C07"/>
    <w:pPr>
      <w:keepNext/>
      <w:tabs>
        <w:tab w:val="left" w:pos="459"/>
      </w:tabs>
      <w:ind w:right="176"/>
    </w:pPr>
    <w:rPr>
      <w:sz w:val="24"/>
      <w:szCs w:val="24"/>
    </w:rPr>
  </w:style>
  <w:style w:type="paragraph" w:customStyle="1" w:styleId="caaieiaie4">
    <w:name w:val="caaieiaie 4"/>
    <w:basedOn w:val="Iauiue"/>
    <w:next w:val="Iauiue"/>
    <w:uiPriority w:val="99"/>
    <w:rsid w:val="00392C07"/>
    <w:pPr>
      <w:keepNext/>
      <w:ind w:right="175"/>
      <w:jc w:val="center"/>
    </w:pPr>
    <w:rPr>
      <w:sz w:val="24"/>
      <w:szCs w:val="24"/>
    </w:rPr>
  </w:style>
  <w:style w:type="paragraph" w:customStyle="1" w:styleId="caaieiaie5">
    <w:name w:val="caaieiaie 5"/>
    <w:basedOn w:val="Iauiue"/>
    <w:next w:val="Iauiue"/>
    <w:uiPriority w:val="99"/>
    <w:rsid w:val="00392C07"/>
    <w:pPr>
      <w:keepNext/>
      <w:ind w:right="34"/>
      <w:jc w:val="center"/>
    </w:pPr>
    <w:rPr>
      <w:sz w:val="24"/>
      <w:szCs w:val="24"/>
    </w:rPr>
  </w:style>
  <w:style w:type="character" w:customStyle="1" w:styleId="Iniiaiieoeoo">
    <w:name w:val="Iniiaiie o?eoo"/>
    <w:uiPriority w:val="99"/>
    <w:rsid w:val="00392C07"/>
  </w:style>
  <w:style w:type="paragraph" w:customStyle="1" w:styleId="Noaiaaieoiaioa">
    <w:name w:val="Noaia aieoiaioa"/>
    <w:basedOn w:val="Iauiue"/>
    <w:uiPriority w:val="99"/>
    <w:rsid w:val="00392C07"/>
    <w:pPr>
      <w:shd w:val="clear" w:color="auto" w:fill="000080"/>
    </w:pPr>
    <w:rPr>
      <w:rFonts w:ascii="Tahoma" w:hAnsi="Tahoma" w:cs="Tahoma"/>
    </w:rPr>
  </w:style>
  <w:style w:type="paragraph" w:customStyle="1" w:styleId="Iniiaiieoaeno2">
    <w:name w:val="Iniiaiie oaeno 2"/>
    <w:basedOn w:val="Iauiue"/>
    <w:uiPriority w:val="99"/>
    <w:rsid w:val="00392C07"/>
    <w:pPr>
      <w:tabs>
        <w:tab w:val="left" w:pos="-426"/>
      </w:tabs>
      <w:ind w:right="1219"/>
      <w:jc w:val="both"/>
    </w:pPr>
    <w:rPr>
      <w:sz w:val="24"/>
      <w:szCs w:val="24"/>
    </w:rPr>
  </w:style>
  <w:style w:type="paragraph" w:customStyle="1" w:styleId="Iniiaiieoaeno">
    <w:name w:val="Iniiaiie oaeno"/>
    <w:basedOn w:val="Iauiue"/>
    <w:uiPriority w:val="99"/>
    <w:rsid w:val="00392C07"/>
    <w:pPr>
      <w:tabs>
        <w:tab w:val="left" w:pos="-426"/>
      </w:tabs>
      <w:spacing w:before="120"/>
      <w:ind w:right="1368"/>
      <w:jc w:val="both"/>
    </w:pPr>
    <w:rPr>
      <w:color w:val="0000FF"/>
      <w:sz w:val="24"/>
      <w:szCs w:val="24"/>
      <w:lang w:val="uk-UA"/>
    </w:rPr>
  </w:style>
  <w:style w:type="paragraph" w:customStyle="1" w:styleId="Iacaaiea">
    <w:name w:val="Iacaaiea"/>
    <w:basedOn w:val="Iauiue"/>
    <w:next w:val="Iauiue"/>
    <w:uiPriority w:val="99"/>
    <w:rsid w:val="00392C07"/>
    <w:pPr>
      <w:ind w:right="1219"/>
      <w:jc w:val="right"/>
    </w:pPr>
    <w:rPr>
      <w:sz w:val="24"/>
      <w:szCs w:val="24"/>
    </w:rPr>
  </w:style>
  <w:style w:type="paragraph" w:customStyle="1" w:styleId="Aaoieeeieiioeooe">
    <w:name w:val="Aa?oiee eieiioeooe"/>
    <w:basedOn w:val="Iauiue"/>
    <w:uiPriority w:val="99"/>
    <w:rsid w:val="00392C07"/>
    <w:pPr>
      <w:tabs>
        <w:tab w:val="center" w:pos="4320"/>
        <w:tab w:val="right" w:pos="8640"/>
      </w:tabs>
    </w:pPr>
    <w:rPr>
      <w:rFonts w:ascii="CG Times (WN)" w:hAnsi="CG Times (WN)" w:cs="CG Times (WN)"/>
      <w:lang w:val="en-GB"/>
    </w:rPr>
  </w:style>
  <w:style w:type="paragraph" w:customStyle="1" w:styleId="Ieieeeieiioeooe">
    <w:name w:val="Ie?iee eieiioeooe"/>
    <w:basedOn w:val="Iauiue"/>
    <w:uiPriority w:val="99"/>
    <w:rsid w:val="00392C07"/>
    <w:pPr>
      <w:tabs>
        <w:tab w:val="center" w:pos="4320"/>
        <w:tab w:val="right" w:pos="8640"/>
      </w:tabs>
    </w:pPr>
    <w:rPr>
      <w:rFonts w:ascii="CG Times (WN)" w:hAnsi="CG Times (WN)" w:cs="CG Times (WN)"/>
      <w:lang w:val="en-GB"/>
    </w:rPr>
  </w:style>
  <w:style w:type="paragraph" w:styleId="af2">
    <w:name w:val="Body Text Indent"/>
    <w:basedOn w:val="a0"/>
    <w:link w:val="af3"/>
    <w:uiPriority w:val="99"/>
    <w:rsid w:val="00392C07"/>
    <w:pPr>
      <w:keepLines/>
      <w:suppressAutoHyphens w:val="0"/>
      <w:ind w:left="851"/>
      <w:jc w:val="both"/>
    </w:pPr>
    <w:rPr>
      <w:lang w:val="en-GB" w:eastAsia="en-US"/>
    </w:rPr>
  </w:style>
  <w:style w:type="character" w:customStyle="1" w:styleId="af3">
    <w:name w:val="Основной текст с отступом Знак"/>
    <w:basedOn w:val="a1"/>
    <w:link w:val="af2"/>
    <w:uiPriority w:val="99"/>
    <w:locked/>
    <w:rsid w:val="00392C07"/>
    <w:rPr>
      <w:rFonts w:cs="Times New Roman"/>
      <w:sz w:val="24"/>
      <w:lang w:val="en-GB" w:eastAsia="en-US"/>
    </w:rPr>
  </w:style>
  <w:style w:type="paragraph" w:styleId="31">
    <w:name w:val="Body Text 3"/>
    <w:basedOn w:val="a0"/>
    <w:link w:val="32"/>
    <w:uiPriority w:val="99"/>
    <w:rsid w:val="00392C07"/>
    <w:pPr>
      <w:suppressAutoHyphens w:val="0"/>
      <w:ind w:right="-86"/>
    </w:pPr>
    <w:rPr>
      <w:lang w:val="en-US" w:eastAsia="en-US"/>
    </w:rPr>
  </w:style>
  <w:style w:type="character" w:customStyle="1" w:styleId="32">
    <w:name w:val="Основной текст 3 Знак"/>
    <w:basedOn w:val="a1"/>
    <w:link w:val="31"/>
    <w:uiPriority w:val="99"/>
    <w:locked/>
    <w:rsid w:val="00392C07"/>
    <w:rPr>
      <w:rFonts w:cs="Times New Roman"/>
      <w:sz w:val="24"/>
      <w:lang w:val="en-US" w:eastAsia="en-US"/>
    </w:rPr>
  </w:style>
  <w:style w:type="paragraph" w:styleId="a">
    <w:name w:val="List Bullet"/>
    <w:basedOn w:val="a0"/>
    <w:autoRedefine/>
    <w:uiPriority w:val="99"/>
    <w:rsid w:val="00392C07"/>
    <w:pPr>
      <w:numPr>
        <w:numId w:val="7"/>
      </w:numPr>
      <w:tabs>
        <w:tab w:val="left" w:pos="7513"/>
      </w:tabs>
      <w:suppressAutoHyphens w:val="0"/>
      <w:spacing w:before="60"/>
      <w:ind w:right="-142"/>
    </w:pPr>
    <w:rPr>
      <w:sz w:val="22"/>
      <w:szCs w:val="22"/>
      <w:lang w:val="en-US" w:eastAsia="en-US"/>
    </w:rPr>
  </w:style>
  <w:style w:type="paragraph" w:customStyle="1" w:styleId="Normal5">
    <w:name w:val="Normal5"/>
    <w:basedOn w:val="a0"/>
    <w:uiPriority w:val="99"/>
    <w:rsid w:val="00392C07"/>
    <w:pPr>
      <w:suppressAutoHyphens w:val="0"/>
      <w:spacing w:after="120" w:line="216" w:lineRule="auto"/>
      <w:jc w:val="center"/>
    </w:pPr>
    <w:rPr>
      <w:sz w:val="22"/>
      <w:szCs w:val="22"/>
      <w:lang w:val="en-US" w:eastAsia="en-US"/>
    </w:rPr>
  </w:style>
  <w:style w:type="paragraph" w:customStyle="1" w:styleId="Normal4">
    <w:name w:val="Normal4"/>
    <w:basedOn w:val="a0"/>
    <w:uiPriority w:val="99"/>
    <w:rsid w:val="00392C07"/>
    <w:pPr>
      <w:suppressAutoHyphens w:val="0"/>
      <w:spacing w:line="216" w:lineRule="auto"/>
      <w:jc w:val="both"/>
    </w:pPr>
    <w:rPr>
      <w:sz w:val="22"/>
      <w:szCs w:val="22"/>
      <w:lang w:val="en-US" w:eastAsia="en-US"/>
    </w:rPr>
  </w:style>
  <w:style w:type="paragraph" w:customStyle="1" w:styleId="Normal2">
    <w:name w:val="Normal2"/>
    <w:basedOn w:val="a0"/>
    <w:uiPriority w:val="99"/>
    <w:rsid w:val="00392C07"/>
    <w:pPr>
      <w:suppressAutoHyphens w:val="0"/>
      <w:spacing w:after="120" w:line="216" w:lineRule="auto"/>
      <w:jc w:val="center"/>
    </w:pPr>
    <w:rPr>
      <w:sz w:val="22"/>
      <w:szCs w:val="22"/>
      <w:lang w:val="en-US" w:eastAsia="en-US"/>
    </w:rPr>
  </w:style>
  <w:style w:type="paragraph" w:customStyle="1" w:styleId="Normal3">
    <w:name w:val="Normal3"/>
    <w:basedOn w:val="a0"/>
    <w:uiPriority w:val="99"/>
    <w:rsid w:val="00392C07"/>
    <w:pPr>
      <w:suppressAutoHyphens w:val="0"/>
      <w:spacing w:after="120" w:line="216" w:lineRule="auto"/>
    </w:pPr>
    <w:rPr>
      <w:sz w:val="22"/>
      <w:szCs w:val="22"/>
      <w:lang w:val="en-US" w:eastAsia="en-US"/>
    </w:rPr>
  </w:style>
  <w:style w:type="paragraph" w:customStyle="1" w:styleId="af4">
    <w:name w:val="Динай моно"/>
    <w:basedOn w:val="a0"/>
    <w:uiPriority w:val="99"/>
    <w:rsid w:val="00392C07"/>
    <w:pPr>
      <w:widowControl w:val="0"/>
      <w:suppressAutoHyphens w:val="0"/>
      <w:ind w:firstLine="567"/>
    </w:pPr>
    <w:rPr>
      <w:rFonts w:ascii="Courier New" w:hAnsi="Courier New" w:cs="Courier New"/>
      <w:sz w:val="18"/>
      <w:szCs w:val="18"/>
      <w:lang w:eastAsia="en-US"/>
    </w:rPr>
  </w:style>
  <w:style w:type="paragraph" w:customStyle="1" w:styleId="af5">
    <w:name w:val="ДинТекстОбыч"/>
    <w:basedOn w:val="a0"/>
    <w:uiPriority w:val="99"/>
    <w:rsid w:val="00392C07"/>
    <w:pPr>
      <w:widowControl w:val="0"/>
      <w:suppressAutoHyphens w:val="0"/>
      <w:ind w:firstLine="567"/>
      <w:jc w:val="both"/>
    </w:pPr>
    <w:rPr>
      <w:color w:val="000000"/>
      <w:sz w:val="22"/>
      <w:szCs w:val="22"/>
      <w:lang w:eastAsia="en-US"/>
    </w:rPr>
  </w:style>
  <w:style w:type="paragraph" w:customStyle="1" w:styleId="af6">
    <w:name w:val="ДинПодписьОбыч"/>
    <w:basedOn w:val="af5"/>
    <w:autoRedefine/>
    <w:uiPriority w:val="99"/>
    <w:rsid w:val="00392C07"/>
  </w:style>
  <w:style w:type="paragraph" w:customStyle="1" w:styleId="af7">
    <w:name w:val="ДинПодписьНов"/>
    <w:basedOn w:val="af6"/>
    <w:autoRedefine/>
    <w:uiPriority w:val="99"/>
    <w:rsid w:val="00392C07"/>
  </w:style>
  <w:style w:type="paragraph" w:customStyle="1" w:styleId="af8">
    <w:name w:val="ДинПодписьСтар"/>
    <w:basedOn w:val="af6"/>
    <w:uiPriority w:val="99"/>
    <w:rsid w:val="00392C07"/>
  </w:style>
  <w:style w:type="paragraph" w:customStyle="1" w:styleId="af9">
    <w:name w:val="ДинРазделНов"/>
    <w:basedOn w:val="a0"/>
    <w:autoRedefine/>
    <w:uiPriority w:val="99"/>
    <w:rsid w:val="00392C07"/>
    <w:pPr>
      <w:widowControl w:val="0"/>
      <w:suppressAutoHyphens w:val="0"/>
      <w:jc w:val="center"/>
    </w:pPr>
    <w:rPr>
      <w:b/>
      <w:bCs/>
      <w:color w:val="FF0000"/>
      <w:sz w:val="22"/>
      <w:szCs w:val="22"/>
      <w:lang w:eastAsia="en-US"/>
    </w:rPr>
  </w:style>
  <w:style w:type="paragraph" w:customStyle="1" w:styleId="afa">
    <w:name w:val="ДинРазделОбыч"/>
    <w:basedOn w:val="af5"/>
    <w:autoRedefine/>
    <w:uiPriority w:val="99"/>
    <w:rsid w:val="00392C07"/>
  </w:style>
  <w:style w:type="paragraph" w:customStyle="1" w:styleId="afb">
    <w:name w:val="ДинРазделСтар"/>
    <w:basedOn w:val="afa"/>
    <w:autoRedefine/>
    <w:uiPriority w:val="99"/>
    <w:rsid w:val="00392C07"/>
    <w:pPr>
      <w:ind w:firstLine="0"/>
      <w:jc w:val="center"/>
    </w:pPr>
    <w:rPr>
      <w:b/>
      <w:bCs/>
      <w:color w:val="008000"/>
      <w:lang w:val="en-US"/>
    </w:rPr>
  </w:style>
  <w:style w:type="paragraph" w:customStyle="1" w:styleId="afc">
    <w:name w:val="ДинСтатьяОбыч"/>
    <w:basedOn w:val="af5"/>
    <w:autoRedefine/>
    <w:uiPriority w:val="99"/>
    <w:rsid w:val="00392C07"/>
  </w:style>
  <w:style w:type="paragraph" w:customStyle="1" w:styleId="afd">
    <w:name w:val="ДинСтатьяНов"/>
    <w:basedOn w:val="afc"/>
    <w:autoRedefine/>
    <w:uiPriority w:val="99"/>
    <w:rsid w:val="00392C07"/>
    <w:pPr>
      <w:ind w:left="567" w:firstLine="0"/>
      <w:jc w:val="left"/>
    </w:pPr>
    <w:rPr>
      <w:b/>
      <w:bCs/>
      <w:color w:val="FF0000"/>
    </w:rPr>
  </w:style>
  <w:style w:type="paragraph" w:customStyle="1" w:styleId="afe">
    <w:name w:val="ДинСтатьяСтар"/>
    <w:basedOn w:val="afc"/>
    <w:uiPriority w:val="99"/>
    <w:rsid w:val="00392C07"/>
    <w:pPr>
      <w:ind w:left="567" w:firstLine="0"/>
      <w:jc w:val="left"/>
    </w:pPr>
    <w:rPr>
      <w:b/>
      <w:bCs/>
      <w:color w:val="008000"/>
    </w:rPr>
  </w:style>
  <w:style w:type="paragraph" w:customStyle="1" w:styleId="aff">
    <w:name w:val="ДинТекстКомм"/>
    <w:basedOn w:val="af5"/>
    <w:uiPriority w:val="99"/>
    <w:rsid w:val="00392C07"/>
  </w:style>
  <w:style w:type="paragraph" w:customStyle="1" w:styleId="aff0">
    <w:name w:val="ДинТекстНов"/>
    <w:basedOn w:val="af5"/>
    <w:uiPriority w:val="99"/>
    <w:rsid w:val="00392C07"/>
  </w:style>
  <w:style w:type="paragraph" w:customStyle="1" w:styleId="aff1">
    <w:name w:val="ДинТекстСтар"/>
    <w:basedOn w:val="af5"/>
    <w:uiPriority w:val="99"/>
    <w:rsid w:val="00392C07"/>
  </w:style>
  <w:style w:type="paragraph" w:customStyle="1" w:styleId="aff2">
    <w:name w:val="ДинТекстТабл"/>
    <w:basedOn w:val="a0"/>
    <w:uiPriority w:val="99"/>
    <w:rsid w:val="00392C07"/>
    <w:pPr>
      <w:widowControl w:val="0"/>
      <w:suppressAutoHyphens w:val="0"/>
    </w:pPr>
    <w:rPr>
      <w:sz w:val="22"/>
      <w:szCs w:val="22"/>
      <w:lang w:val="en-US" w:eastAsia="en-US"/>
    </w:rPr>
  </w:style>
  <w:style w:type="paragraph" w:customStyle="1" w:styleId="aff3">
    <w:name w:val="ДинТекстТаблМелк"/>
    <w:basedOn w:val="a0"/>
    <w:autoRedefine/>
    <w:uiPriority w:val="99"/>
    <w:rsid w:val="00392C07"/>
    <w:pPr>
      <w:widowControl w:val="0"/>
      <w:suppressAutoHyphens w:val="0"/>
    </w:pPr>
    <w:rPr>
      <w:sz w:val="18"/>
      <w:szCs w:val="18"/>
      <w:lang w:eastAsia="en-US"/>
    </w:rPr>
  </w:style>
  <w:style w:type="paragraph" w:customStyle="1" w:styleId="aff4">
    <w:name w:val="ДинТекстТаблМелкНов"/>
    <w:basedOn w:val="aff3"/>
    <w:autoRedefine/>
    <w:uiPriority w:val="99"/>
    <w:rsid w:val="00392C07"/>
    <w:rPr>
      <w:color w:val="FF0000"/>
    </w:rPr>
  </w:style>
  <w:style w:type="paragraph" w:customStyle="1" w:styleId="aff5">
    <w:name w:val="ДинТекстТаблМелкСтар"/>
    <w:basedOn w:val="aff3"/>
    <w:autoRedefine/>
    <w:uiPriority w:val="99"/>
    <w:rsid w:val="00392C07"/>
    <w:rPr>
      <w:color w:val="008000"/>
    </w:rPr>
  </w:style>
  <w:style w:type="paragraph" w:customStyle="1" w:styleId="aff6">
    <w:name w:val="ДинТекстТаблНов"/>
    <w:basedOn w:val="aff2"/>
    <w:uiPriority w:val="99"/>
    <w:rsid w:val="00392C07"/>
    <w:rPr>
      <w:color w:val="FF0000"/>
    </w:rPr>
  </w:style>
  <w:style w:type="paragraph" w:customStyle="1" w:styleId="aff7">
    <w:name w:val="ДинТекстТаблСтар"/>
    <w:basedOn w:val="aff2"/>
    <w:uiPriority w:val="99"/>
    <w:rsid w:val="00392C07"/>
    <w:rPr>
      <w:color w:val="008000"/>
    </w:rPr>
  </w:style>
  <w:style w:type="paragraph" w:customStyle="1" w:styleId="aff8">
    <w:name w:val="ДинЦентрТабл"/>
    <w:basedOn w:val="aff2"/>
    <w:uiPriority w:val="99"/>
    <w:rsid w:val="00392C07"/>
    <w:pPr>
      <w:jc w:val="center"/>
    </w:pPr>
  </w:style>
  <w:style w:type="paragraph" w:customStyle="1" w:styleId="aff9">
    <w:name w:val="ДинЦентрТаблНов"/>
    <w:basedOn w:val="aff6"/>
    <w:uiPriority w:val="99"/>
    <w:rsid w:val="00392C07"/>
    <w:pPr>
      <w:jc w:val="center"/>
    </w:pPr>
  </w:style>
  <w:style w:type="paragraph" w:customStyle="1" w:styleId="affa">
    <w:name w:val="ДинЦентрТаблСтар"/>
    <w:basedOn w:val="aff1"/>
    <w:uiPriority w:val="99"/>
    <w:rsid w:val="00392C07"/>
    <w:pPr>
      <w:ind w:firstLine="0"/>
      <w:jc w:val="center"/>
    </w:pPr>
    <w:rPr>
      <w:color w:val="008000"/>
      <w:lang w:val="uk-UA"/>
    </w:rPr>
  </w:style>
  <w:style w:type="paragraph" w:customStyle="1" w:styleId="affb">
    <w:name w:val="ДинШапкаКомм"/>
    <w:basedOn w:val="af5"/>
    <w:autoRedefine/>
    <w:uiPriority w:val="99"/>
    <w:rsid w:val="00392C07"/>
  </w:style>
  <w:style w:type="paragraph" w:customStyle="1" w:styleId="affc">
    <w:name w:val="ДинШапкаНазв"/>
    <w:basedOn w:val="af5"/>
    <w:autoRedefine/>
    <w:uiPriority w:val="99"/>
    <w:rsid w:val="00392C07"/>
  </w:style>
  <w:style w:type="paragraph" w:customStyle="1" w:styleId="affd">
    <w:name w:val="ДинШапкаРеквиз"/>
    <w:basedOn w:val="af5"/>
    <w:autoRedefine/>
    <w:uiPriority w:val="99"/>
    <w:rsid w:val="00392C07"/>
  </w:style>
  <w:style w:type="paragraph" w:customStyle="1" w:styleId="affe">
    <w:name w:val="ДинШапкаТаблМелк"/>
    <w:basedOn w:val="a0"/>
    <w:uiPriority w:val="99"/>
    <w:rsid w:val="00392C07"/>
    <w:pPr>
      <w:widowControl w:val="0"/>
      <w:suppressAutoHyphens w:val="0"/>
      <w:jc w:val="center"/>
    </w:pPr>
    <w:rPr>
      <w:sz w:val="18"/>
      <w:szCs w:val="18"/>
      <w:lang w:eastAsia="en-US"/>
    </w:rPr>
  </w:style>
  <w:style w:type="paragraph" w:customStyle="1" w:styleId="afff">
    <w:name w:val="ДинШапкаТаблМелкНов"/>
    <w:basedOn w:val="affe"/>
    <w:autoRedefine/>
    <w:uiPriority w:val="99"/>
    <w:rsid w:val="00392C07"/>
    <w:rPr>
      <w:color w:val="FF0000"/>
    </w:rPr>
  </w:style>
  <w:style w:type="paragraph" w:customStyle="1" w:styleId="afff0">
    <w:name w:val="ДинШапкаТаблМелкСтар"/>
    <w:basedOn w:val="affe"/>
    <w:autoRedefine/>
    <w:uiPriority w:val="99"/>
    <w:rsid w:val="00392C07"/>
    <w:rPr>
      <w:color w:val="008000"/>
    </w:rPr>
  </w:style>
  <w:style w:type="paragraph" w:customStyle="1" w:styleId="afff1">
    <w:name w:val="ДинЦентрТаблМелк"/>
    <w:basedOn w:val="aff3"/>
    <w:autoRedefine/>
    <w:uiPriority w:val="99"/>
    <w:rsid w:val="00392C07"/>
    <w:pPr>
      <w:jc w:val="center"/>
    </w:pPr>
    <w:rPr>
      <w:lang w:val="uk-UA"/>
    </w:rPr>
  </w:style>
  <w:style w:type="paragraph" w:customStyle="1" w:styleId="FR1">
    <w:name w:val="FR1"/>
    <w:uiPriority w:val="99"/>
    <w:rsid w:val="00392C07"/>
    <w:pPr>
      <w:widowControl w:val="0"/>
      <w:spacing w:after="0" w:line="340" w:lineRule="auto"/>
      <w:ind w:right="800"/>
    </w:pPr>
    <w:rPr>
      <w:rFonts w:ascii="Arial" w:hAnsi="Arial" w:cs="Arial"/>
      <w:b/>
      <w:bCs/>
      <w:lang w:val="en-US" w:eastAsia="en-US"/>
    </w:rPr>
  </w:style>
  <w:style w:type="character" w:styleId="afff2">
    <w:name w:val="page number"/>
    <w:basedOn w:val="a1"/>
    <w:uiPriority w:val="99"/>
    <w:rsid w:val="00392C07"/>
    <w:rPr>
      <w:rFonts w:cs="Times New Roman"/>
    </w:rPr>
  </w:style>
  <w:style w:type="character" w:styleId="afff3">
    <w:name w:val="Hyperlink"/>
    <w:basedOn w:val="a1"/>
    <w:uiPriority w:val="99"/>
    <w:rsid w:val="00392C07"/>
    <w:rPr>
      <w:rFonts w:cs="Times New Roman"/>
      <w:color w:val="0000FF"/>
      <w:u w:val="single"/>
    </w:rPr>
  </w:style>
  <w:style w:type="character" w:styleId="afff4">
    <w:name w:val="FollowedHyperlink"/>
    <w:basedOn w:val="a1"/>
    <w:uiPriority w:val="99"/>
    <w:rsid w:val="00392C07"/>
    <w:rPr>
      <w:rFonts w:cs="Times New Roman"/>
      <w:color w:val="800080"/>
      <w:u w:val="single"/>
    </w:rPr>
  </w:style>
  <w:style w:type="paragraph" w:customStyle="1" w:styleId="AA1stlevelbullet">
    <w:name w:val="AA 1st level bullet"/>
    <w:basedOn w:val="a0"/>
    <w:uiPriority w:val="99"/>
    <w:rsid w:val="00392C07"/>
    <w:pPr>
      <w:tabs>
        <w:tab w:val="num" w:pos="360"/>
        <w:tab w:val="num" w:pos="454"/>
      </w:tabs>
      <w:suppressAutoHyphens w:val="0"/>
      <w:spacing w:after="60"/>
      <w:ind w:left="454" w:hanging="454"/>
    </w:pPr>
    <w:rPr>
      <w:rFonts w:ascii="Arial" w:hAnsi="Arial" w:cs="Arial"/>
      <w:sz w:val="20"/>
      <w:szCs w:val="20"/>
      <w:lang w:val="en-US" w:eastAsia="en-US"/>
    </w:rPr>
  </w:style>
  <w:style w:type="paragraph" w:styleId="afff5">
    <w:name w:val="footnote text"/>
    <w:basedOn w:val="a0"/>
    <w:link w:val="afff6"/>
    <w:uiPriority w:val="99"/>
    <w:semiHidden/>
    <w:rsid w:val="00392C07"/>
    <w:pPr>
      <w:suppressAutoHyphens w:val="0"/>
      <w:spacing w:after="120" w:line="216" w:lineRule="auto"/>
      <w:jc w:val="both"/>
    </w:pPr>
    <w:rPr>
      <w:sz w:val="22"/>
      <w:szCs w:val="22"/>
      <w:lang w:val="en-US" w:eastAsia="en-US"/>
    </w:rPr>
  </w:style>
  <w:style w:type="character" w:customStyle="1" w:styleId="afff6">
    <w:name w:val="Текст сноски Знак"/>
    <w:basedOn w:val="a1"/>
    <w:link w:val="afff5"/>
    <w:uiPriority w:val="99"/>
    <w:semiHidden/>
    <w:locked/>
    <w:rPr>
      <w:rFonts w:cs="Times New Roman"/>
      <w:sz w:val="20"/>
      <w:szCs w:val="20"/>
      <w:lang w:val="x-none" w:eastAsia="ar-SA" w:bidi="ar-SA"/>
    </w:rPr>
  </w:style>
  <w:style w:type="paragraph" w:styleId="afff7">
    <w:name w:val="annotation text"/>
    <w:basedOn w:val="a0"/>
    <w:link w:val="afff8"/>
    <w:uiPriority w:val="99"/>
    <w:semiHidden/>
    <w:rsid w:val="00392C07"/>
    <w:pPr>
      <w:suppressAutoHyphens w:val="0"/>
    </w:pPr>
    <w:rPr>
      <w:sz w:val="20"/>
      <w:szCs w:val="20"/>
      <w:lang w:val="en-US" w:eastAsia="en-US"/>
    </w:rPr>
  </w:style>
  <w:style w:type="character" w:customStyle="1" w:styleId="afff8">
    <w:name w:val="Текст примечания Знак"/>
    <w:basedOn w:val="a1"/>
    <w:link w:val="afff7"/>
    <w:uiPriority w:val="99"/>
    <w:semiHidden/>
    <w:locked/>
    <w:rPr>
      <w:rFonts w:cs="Times New Roman"/>
      <w:sz w:val="20"/>
      <w:szCs w:val="20"/>
      <w:lang w:val="x-none" w:eastAsia="ar-SA" w:bidi="ar-SA"/>
    </w:rPr>
  </w:style>
  <w:style w:type="paragraph" w:styleId="afff9">
    <w:name w:val="annotation subject"/>
    <w:basedOn w:val="afff7"/>
    <w:next w:val="afff7"/>
    <w:link w:val="afffa"/>
    <w:uiPriority w:val="99"/>
    <w:semiHidden/>
    <w:rsid w:val="00392C07"/>
    <w:rPr>
      <w:b/>
      <w:bCs/>
    </w:rPr>
  </w:style>
  <w:style w:type="character" w:customStyle="1" w:styleId="afffa">
    <w:name w:val="Тема примечания Знак"/>
    <w:basedOn w:val="afff8"/>
    <w:link w:val="afff9"/>
    <w:uiPriority w:val="99"/>
    <w:semiHidden/>
    <w:locked/>
    <w:rPr>
      <w:rFonts w:cs="Times New Roman"/>
      <w:b/>
      <w:sz w:val="20"/>
      <w:szCs w:val="20"/>
      <w:lang w:val="x-none" w:eastAsia="ar-SA" w:bidi="ar-SA"/>
    </w:rPr>
  </w:style>
  <w:style w:type="paragraph" w:styleId="afffb">
    <w:name w:val="Balloon Text"/>
    <w:basedOn w:val="a0"/>
    <w:link w:val="afffc"/>
    <w:uiPriority w:val="99"/>
    <w:semiHidden/>
    <w:rsid w:val="00392C07"/>
    <w:pPr>
      <w:suppressAutoHyphens w:val="0"/>
    </w:pPr>
    <w:rPr>
      <w:rFonts w:ascii="Tahoma" w:hAnsi="Tahoma"/>
      <w:sz w:val="16"/>
      <w:szCs w:val="16"/>
      <w:lang w:val="en-US" w:eastAsia="en-US"/>
    </w:rPr>
  </w:style>
  <w:style w:type="character" w:customStyle="1" w:styleId="afffc">
    <w:name w:val="Текст выноски Знак"/>
    <w:basedOn w:val="a1"/>
    <w:link w:val="afffb"/>
    <w:uiPriority w:val="99"/>
    <w:semiHidden/>
    <w:locked/>
    <w:rPr>
      <w:rFonts w:ascii="Tahoma" w:hAnsi="Tahoma" w:cs="Tahoma"/>
      <w:sz w:val="16"/>
      <w:szCs w:val="16"/>
      <w:lang w:val="x-none" w:eastAsia="ar-SA" w:bidi="ar-SA"/>
    </w:rPr>
  </w:style>
  <w:style w:type="paragraph" w:customStyle="1" w:styleId="StandardOpinion">
    <w:name w:val="Standard Opinion"/>
    <w:basedOn w:val="a0"/>
    <w:uiPriority w:val="99"/>
    <w:rsid w:val="00392C07"/>
    <w:pPr>
      <w:suppressAutoHyphens w:val="0"/>
      <w:spacing w:line="280" w:lineRule="atLeast"/>
    </w:pPr>
    <w:rPr>
      <w:sz w:val="22"/>
      <w:szCs w:val="22"/>
      <w:lang w:val="en-US" w:eastAsia="en-US"/>
    </w:rPr>
  </w:style>
  <w:style w:type="paragraph" w:customStyle="1" w:styleId="NormalText">
    <w:name w:val="Normal Text"/>
    <w:basedOn w:val="a0"/>
    <w:uiPriority w:val="99"/>
    <w:rsid w:val="00392C07"/>
    <w:pPr>
      <w:numPr>
        <w:numId w:val="8"/>
      </w:numPr>
      <w:tabs>
        <w:tab w:val="clear" w:pos="283"/>
      </w:tabs>
      <w:suppressAutoHyphens w:val="0"/>
      <w:spacing w:after="240" w:line="240" w:lineRule="atLeast"/>
      <w:ind w:left="0" w:firstLine="0"/>
    </w:pPr>
    <w:rPr>
      <w:rFonts w:ascii="Arial" w:hAnsi="Arial" w:cs="Arial"/>
      <w:sz w:val="20"/>
      <w:szCs w:val="20"/>
      <w:lang w:val="en-US" w:eastAsia="en-US"/>
    </w:rPr>
  </w:style>
  <w:style w:type="paragraph" w:customStyle="1" w:styleId="Address">
    <w:name w:val="Address"/>
    <w:uiPriority w:val="99"/>
    <w:rsid w:val="00392C07"/>
    <w:pPr>
      <w:spacing w:after="0" w:line="240" w:lineRule="auto"/>
    </w:pPr>
    <w:rPr>
      <w:rFonts w:ascii="Arial" w:hAnsi="Arial" w:cs="Arial"/>
      <w:color w:val="1F5394"/>
      <w:sz w:val="15"/>
      <w:szCs w:val="15"/>
    </w:rPr>
  </w:style>
  <w:style w:type="character" w:styleId="afffd">
    <w:name w:val="Emphasis"/>
    <w:basedOn w:val="a1"/>
    <w:uiPriority w:val="99"/>
    <w:qFormat/>
    <w:rsid w:val="00392C07"/>
    <w:rPr>
      <w:rFonts w:cs="Times New Roman"/>
      <w:i/>
    </w:rPr>
  </w:style>
  <w:style w:type="paragraph" w:customStyle="1" w:styleId="afffe">
    <w:name w:val="Îáû÷íûé"/>
    <w:uiPriority w:val="99"/>
    <w:rsid w:val="00392C07"/>
    <w:pPr>
      <w:spacing w:after="0" w:line="240" w:lineRule="auto"/>
    </w:pPr>
    <w:rPr>
      <w:sz w:val="20"/>
      <w:szCs w:val="20"/>
      <w:lang w:eastAsia="en-US"/>
    </w:rPr>
  </w:style>
  <w:style w:type="paragraph" w:customStyle="1" w:styleId="16">
    <w:name w:val="çàãîëîâîê 1"/>
    <w:basedOn w:val="afffe"/>
    <w:next w:val="afffe"/>
    <w:uiPriority w:val="99"/>
    <w:rsid w:val="00392C07"/>
    <w:pPr>
      <w:keepNext/>
      <w:tabs>
        <w:tab w:val="left" w:pos="-426"/>
      </w:tabs>
      <w:jc w:val="center"/>
    </w:pPr>
    <w:rPr>
      <w:sz w:val="24"/>
      <w:szCs w:val="24"/>
      <w:lang w:val="uk-UA"/>
    </w:rPr>
  </w:style>
  <w:style w:type="character" w:styleId="affff">
    <w:name w:val="Strong"/>
    <w:basedOn w:val="a1"/>
    <w:uiPriority w:val="99"/>
    <w:qFormat/>
    <w:rsid w:val="00392C07"/>
    <w:rPr>
      <w:rFonts w:cs="Times New Roman"/>
      <w:b/>
      <w:lang w:val="en-US" w:eastAsia="x-none"/>
    </w:rPr>
  </w:style>
  <w:style w:type="paragraph" w:customStyle="1" w:styleId="ZXCompanyName12">
    <w:name w:val="ZX_CompanyName_12"/>
    <w:basedOn w:val="a0"/>
    <w:next w:val="20"/>
    <w:uiPriority w:val="99"/>
    <w:rsid w:val="00392C07"/>
    <w:pPr>
      <w:suppressAutoHyphens w:val="0"/>
    </w:pPr>
    <w:rPr>
      <w:rFonts w:ascii="Arial" w:hAnsi="Arial" w:cs="Arial"/>
      <w:b/>
      <w:bCs/>
      <w:caps/>
      <w:lang w:val="en-GB" w:eastAsia="ru-RU"/>
    </w:rPr>
  </w:style>
  <w:style w:type="paragraph" w:customStyle="1" w:styleId="HeadingWithUnderline">
    <w:name w:val="Heading With Underline"/>
    <w:basedOn w:val="a8"/>
    <w:next w:val="a8"/>
    <w:uiPriority w:val="99"/>
    <w:rsid w:val="00392C07"/>
    <w:pPr>
      <w:keepNext/>
      <w:widowControl/>
      <w:pBdr>
        <w:bottom w:val="single" w:sz="6" w:space="1" w:color="auto"/>
      </w:pBdr>
      <w:suppressAutoHyphens w:val="0"/>
      <w:spacing w:after="440"/>
      <w:jc w:val="left"/>
    </w:pPr>
    <w:rPr>
      <w:rFonts w:ascii="Arial" w:hAnsi="Arial" w:cs="Arial"/>
      <w:b/>
      <w:bCs/>
      <w:color w:val="auto"/>
      <w:sz w:val="22"/>
      <w:szCs w:val="22"/>
      <w:lang w:val="en-GB" w:eastAsia="en-US"/>
    </w:rPr>
  </w:style>
  <w:style w:type="paragraph" w:customStyle="1" w:styleId="ContentsPageHeading">
    <w:name w:val="Contents Page Heading"/>
    <w:basedOn w:val="a8"/>
    <w:next w:val="ContentsItems"/>
    <w:uiPriority w:val="99"/>
    <w:rsid w:val="00392C07"/>
    <w:pPr>
      <w:keepNext/>
      <w:widowControl/>
      <w:suppressAutoHyphens w:val="0"/>
      <w:spacing w:after="240"/>
      <w:jc w:val="right"/>
    </w:pPr>
    <w:rPr>
      <w:rFonts w:ascii="Arial" w:hAnsi="Arial" w:cs="Arial"/>
      <w:b/>
      <w:bCs/>
      <w:color w:val="auto"/>
      <w:sz w:val="22"/>
      <w:szCs w:val="22"/>
      <w:lang w:val="en-GB" w:eastAsia="en-US"/>
    </w:rPr>
  </w:style>
  <w:style w:type="paragraph" w:customStyle="1" w:styleId="ContentsItems">
    <w:name w:val="Contents Items"/>
    <w:basedOn w:val="a8"/>
    <w:uiPriority w:val="99"/>
    <w:rsid w:val="00392C07"/>
    <w:pPr>
      <w:widowControl/>
      <w:tabs>
        <w:tab w:val="left" w:pos="173"/>
        <w:tab w:val="left" w:pos="346"/>
        <w:tab w:val="center" w:pos="9418"/>
      </w:tabs>
      <w:suppressAutoHyphens w:val="0"/>
      <w:spacing w:after="240"/>
      <w:jc w:val="left"/>
    </w:pPr>
    <w:rPr>
      <w:color w:val="auto"/>
      <w:sz w:val="22"/>
      <w:szCs w:val="22"/>
      <w:lang w:val="en-GB" w:eastAsia="en-US"/>
    </w:rPr>
  </w:style>
  <w:style w:type="paragraph" w:customStyle="1" w:styleId="17">
    <w:name w:val="1"/>
    <w:basedOn w:val="a0"/>
    <w:uiPriority w:val="99"/>
    <w:rsid w:val="00392C07"/>
    <w:pPr>
      <w:keepNext/>
      <w:suppressAutoHyphens w:val="0"/>
      <w:jc w:val="center"/>
    </w:pPr>
    <w:rPr>
      <w:lang w:eastAsia="ru-RU"/>
    </w:rPr>
  </w:style>
  <w:style w:type="paragraph" w:customStyle="1" w:styleId="TOC211pt">
    <w:name w:val="TOC 2 + 11 pt"/>
    <w:aliases w:val="Not Italic,Left:  0 cm,Before:  0 pt,Line spacing:  single"/>
    <w:basedOn w:val="NormalText"/>
    <w:uiPriority w:val="99"/>
    <w:rsid w:val="00392C07"/>
    <w:pPr>
      <w:tabs>
        <w:tab w:val="left" w:pos="7513"/>
      </w:tabs>
      <w:spacing w:after="0" w:line="240" w:lineRule="auto"/>
    </w:pPr>
    <w:rPr>
      <w:rFonts w:ascii="Times New Roman" w:hAnsi="Times New Roman" w:cs="Times New Roman"/>
      <w:sz w:val="24"/>
      <w:szCs w:val="24"/>
      <w:lang w:eastAsia="ru-RU"/>
    </w:rPr>
  </w:style>
  <w:style w:type="paragraph" w:customStyle="1" w:styleId="Normal11pt">
    <w:name w:val="Normal + 11 pt"/>
    <w:aliases w:val="Left:  0.32 cm"/>
    <w:basedOn w:val="a8"/>
    <w:uiPriority w:val="99"/>
    <w:rsid w:val="00392C07"/>
    <w:pPr>
      <w:widowControl/>
      <w:tabs>
        <w:tab w:val="left" w:pos="284"/>
        <w:tab w:val="left" w:pos="7513"/>
      </w:tabs>
      <w:suppressAutoHyphens w:val="0"/>
      <w:ind w:left="284" w:right="-56" w:hanging="284"/>
      <w:jc w:val="left"/>
    </w:pPr>
    <w:rPr>
      <w:rFonts w:ascii="NTTimes/Cyrillic" w:hAnsi="NTTimes/Cyrillic"/>
      <w:color w:val="000000"/>
      <w:sz w:val="22"/>
      <w:szCs w:val="22"/>
      <w:lang w:val="en-US" w:eastAsia="en-US"/>
    </w:rPr>
  </w:style>
  <w:style w:type="paragraph" w:customStyle="1" w:styleId="Block">
    <w:name w:val="Block"/>
    <w:basedOn w:val="a0"/>
    <w:link w:val="BlockChar"/>
    <w:uiPriority w:val="99"/>
    <w:rsid w:val="00392C07"/>
    <w:pPr>
      <w:suppressAutoHyphens w:val="0"/>
      <w:spacing w:before="240"/>
    </w:pPr>
    <w:rPr>
      <w:lang w:val="en-US" w:eastAsia="en-US"/>
    </w:rPr>
  </w:style>
  <w:style w:type="character" w:customStyle="1" w:styleId="BlockChar">
    <w:name w:val="Block Char"/>
    <w:link w:val="Block"/>
    <w:uiPriority w:val="99"/>
    <w:locked/>
    <w:rsid w:val="00392C07"/>
    <w:rPr>
      <w:sz w:val="24"/>
      <w:lang w:val="en-US" w:eastAsia="en-US"/>
    </w:rPr>
  </w:style>
  <w:style w:type="paragraph" w:customStyle="1" w:styleId="Bodycopy">
    <w:name w:val="Body copy"/>
    <w:uiPriority w:val="99"/>
    <w:rsid w:val="00392C07"/>
    <w:pPr>
      <w:spacing w:before="20" w:after="0" w:line="210" w:lineRule="exact"/>
    </w:pPr>
    <w:rPr>
      <w:rFonts w:ascii="Arial" w:eastAsia="PMingLiU" w:hAnsi="Arial" w:cs="Arial"/>
      <w:color w:val="000000"/>
      <w:sz w:val="17"/>
      <w:szCs w:val="17"/>
      <w:lang w:val="en-US" w:eastAsia="en-US"/>
    </w:rPr>
  </w:style>
  <w:style w:type="paragraph" w:customStyle="1" w:styleId="FR2">
    <w:name w:val="FR2"/>
    <w:uiPriority w:val="99"/>
    <w:rsid w:val="00392C07"/>
    <w:pPr>
      <w:widowControl w:val="0"/>
      <w:spacing w:before="260" w:after="0" w:line="380" w:lineRule="auto"/>
      <w:ind w:right="800"/>
    </w:pPr>
    <w:rPr>
      <w:rFonts w:ascii="Arial" w:hAnsi="Arial" w:cs="Arial"/>
      <w:b/>
      <w:bCs/>
      <w:sz w:val="18"/>
      <w:szCs w:val="18"/>
      <w:lang w:val="en-US" w:eastAsia="en-US"/>
    </w:rPr>
  </w:style>
  <w:style w:type="paragraph" w:customStyle="1" w:styleId="CompanyName">
    <w:name w:val="Company Name"/>
    <w:basedOn w:val="a8"/>
    <w:next w:val="a0"/>
    <w:uiPriority w:val="99"/>
    <w:rsid w:val="00392C07"/>
    <w:pPr>
      <w:keepNext/>
      <w:widowControl/>
      <w:suppressAutoHyphens w:val="0"/>
      <w:spacing w:after="360"/>
      <w:jc w:val="left"/>
    </w:pPr>
    <w:rPr>
      <w:rFonts w:ascii="Arial" w:hAnsi="Arial" w:cs="Arial"/>
      <w:b/>
      <w:bCs/>
      <w:caps/>
      <w:color w:val="auto"/>
      <w:sz w:val="28"/>
      <w:szCs w:val="28"/>
      <w:lang w:val="en-GB" w:eastAsia="en-US"/>
    </w:rPr>
  </w:style>
  <w:style w:type="paragraph" w:customStyle="1" w:styleId="zxsubhead">
    <w:name w:val="zxsubhead"/>
    <w:basedOn w:val="a0"/>
    <w:uiPriority w:val="99"/>
    <w:rsid w:val="00392C07"/>
    <w:pPr>
      <w:suppressAutoHyphens w:val="0"/>
    </w:pPr>
    <w:rPr>
      <w:rFonts w:ascii="Arial" w:hAnsi="Arial" w:cs="Arial"/>
      <w:b/>
      <w:bCs/>
      <w:caps/>
      <w:sz w:val="20"/>
      <w:szCs w:val="20"/>
      <w:lang w:eastAsia="ru-RU"/>
    </w:rPr>
  </w:style>
  <w:style w:type="paragraph" w:styleId="affff0">
    <w:name w:val="TOC Heading"/>
    <w:basedOn w:val="1"/>
    <w:next w:val="a0"/>
    <w:uiPriority w:val="99"/>
    <w:qFormat/>
    <w:rsid w:val="00392C07"/>
    <w:pPr>
      <w:keepLines/>
      <w:spacing w:before="480" w:after="0" w:line="276" w:lineRule="auto"/>
      <w:outlineLvl w:val="9"/>
    </w:pPr>
    <w:rPr>
      <w:rFonts w:ascii="Cambria" w:hAnsi="Cambria" w:cs="Cambria"/>
      <w:caps w:val="0"/>
      <w:color w:val="365F91"/>
      <w:sz w:val="28"/>
      <w:szCs w:val="28"/>
    </w:rPr>
  </w:style>
  <w:style w:type="paragraph" w:customStyle="1" w:styleId="Style24">
    <w:name w:val="Style24"/>
    <w:basedOn w:val="a0"/>
    <w:uiPriority w:val="99"/>
    <w:rsid w:val="00392C07"/>
    <w:pPr>
      <w:widowControl w:val="0"/>
      <w:suppressAutoHyphens w:val="0"/>
      <w:autoSpaceDE w:val="0"/>
      <w:autoSpaceDN w:val="0"/>
      <w:adjustRightInd w:val="0"/>
      <w:jc w:val="right"/>
    </w:pPr>
    <w:rPr>
      <w:rFonts w:ascii="Franklin Gothic Medium Cond" w:hAnsi="Franklin Gothic Medium Cond" w:cs="Franklin Gothic Medium Cond"/>
      <w:lang w:val="en-US" w:eastAsia="en-US"/>
    </w:rPr>
  </w:style>
  <w:style w:type="paragraph" w:customStyle="1" w:styleId="Style46">
    <w:name w:val="Style46"/>
    <w:basedOn w:val="a0"/>
    <w:uiPriority w:val="99"/>
    <w:rsid w:val="00392C07"/>
    <w:pPr>
      <w:widowControl w:val="0"/>
      <w:suppressAutoHyphens w:val="0"/>
      <w:autoSpaceDE w:val="0"/>
      <w:autoSpaceDN w:val="0"/>
      <w:adjustRightInd w:val="0"/>
      <w:spacing w:line="223" w:lineRule="exact"/>
      <w:ind w:firstLine="65"/>
    </w:pPr>
    <w:rPr>
      <w:rFonts w:ascii="Franklin Gothic Medium Cond" w:hAnsi="Franklin Gothic Medium Cond" w:cs="Franklin Gothic Medium Cond"/>
      <w:lang w:val="en-US" w:eastAsia="en-US"/>
    </w:rPr>
  </w:style>
  <w:style w:type="paragraph" w:customStyle="1" w:styleId="Style47">
    <w:name w:val="Style47"/>
    <w:basedOn w:val="a0"/>
    <w:uiPriority w:val="99"/>
    <w:rsid w:val="00392C07"/>
    <w:pPr>
      <w:widowControl w:val="0"/>
      <w:suppressAutoHyphens w:val="0"/>
      <w:autoSpaceDE w:val="0"/>
      <w:autoSpaceDN w:val="0"/>
      <w:adjustRightInd w:val="0"/>
      <w:spacing w:line="186" w:lineRule="exact"/>
      <w:jc w:val="right"/>
    </w:pPr>
    <w:rPr>
      <w:rFonts w:ascii="Franklin Gothic Medium Cond" w:hAnsi="Franklin Gothic Medium Cond" w:cs="Franklin Gothic Medium Cond"/>
      <w:lang w:val="en-US" w:eastAsia="en-US"/>
    </w:rPr>
  </w:style>
  <w:style w:type="character" w:customStyle="1" w:styleId="FontStyle58">
    <w:name w:val="Font Style58"/>
    <w:uiPriority w:val="99"/>
    <w:rsid w:val="00392C07"/>
    <w:rPr>
      <w:rFonts w:ascii="Franklin Gothic Medium Cond" w:hAnsi="Franklin Gothic Medium Cond"/>
      <w:sz w:val="16"/>
    </w:rPr>
  </w:style>
  <w:style w:type="character" w:customStyle="1" w:styleId="FontStyle62">
    <w:name w:val="Font Style62"/>
    <w:uiPriority w:val="99"/>
    <w:rsid w:val="00392C07"/>
    <w:rPr>
      <w:rFonts w:ascii="Arial" w:hAnsi="Arial"/>
      <w:b/>
      <w:i/>
      <w:sz w:val="16"/>
    </w:rPr>
  </w:style>
  <w:style w:type="paragraph" w:customStyle="1" w:styleId="Style36">
    <w:name w:val="Style3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msoins0">
    <w:name w:val="msoins"/>
    <w:basedOn w:val="a1"/>
    <w:uiPriority w:val="99"/>
    <w:rsid w:val="00392C07"/>
    <w:rPr>
      <w:rFonts w:cs="Times New Roman"/>
    </w:rPr>
  </w:style>
  <w:style w:type="paragraph" w:customStyle="1" w:styleId="NormalLeft063cm">
    <w:name w:val="Normal + Left:  0.63 cm"/>
    <w:basedOn w:val="22"/>
    <w:uiPriority w:val="99"/>
    <w:rsid w:val="00392C07"/>
    <w:pPr>
      <w:spacing w:before="0"/>
      <w:ind w:left="360" w:right="-140"/>
      <w:jc w:val="left"/>
    </w:pPr>
    <w:rPr>
      <w:rFonts w:ascii="Times New Roman" w:hAnsi="Times New Roman"/>
      <w:sz w:val="22"/>
      <w:szCs w:val="22"/>
    </w:rPr>
  </w:style>
  <w:style w:type="paragraph" w:customStyle="1" w:styleId="Style13">
    <w:name w:val="Style13"/>
    <w:basedOn w:val="a0"/>
    <w:uiPriority w:val="99"/>
    <w:rsid w:val="00392C07"/>
    <w:pPr>
      <w:widowControl w:val="0"/>
      <w:suppressAutoHyphens w:val="0"/>
      <w:autoSpaceDE w:val="0"/>
      <w:autoSpaceDN w:val="0"/>
      <w:adjustRightInd w:val="0"/>
      <w:spacing w:line="223" w:lineRule="exact"/>
      <w:jc w:val="both"/>
    </w:pPr>
    <w:rPr>
      <w:rFonts w:ascii="Franklin Gothic Medium Cond" w:hAnsi="Franklin Gothic Medium Cond" w:cs="Franklin Gothic Medium Cond"/>
      <w:lang w:val="en-US" w:eastAsia="en-US"/>
    </w:rPr>
  </w:style>
  <w:style w:type="paragraph" w:customStyle="1" w:styleId="Style14">
    <w:name w:val="Style14"/>
    <w:basedOn w:val="a0"/>
    <w:uiPriority w:val="99"/>
    <w:rsid w:val="00392C07"/>
    <w:pPr>
      <w:widowControl w:val="0"/>
      <w:suppressAutoHyphens w:val="0"/>
      <w:autoSpaceDE w:val="0"/>
      <w:autoSpaceDN w:val="0"/>
      <w:adjustRightInd w:val="0"/>
      <w:jc w:val="center"/>
    </w:pPr>
    <w:rPr>
      <w:rFonts w:ascii="Franklin Gothic Medium Cond" w:hAnsi="Franklin Gothic Medium Cond" w:cs="Franklin Gothic Medium Cond"/>
      <w:lang w:val="en-US" w:eastAsia="en-US"/>
    </w:rPr>
  </w:style>
  <w:style w:type="paragraph" w:customStyle="1" w:styleId="Style25">
    <w:name w:val="Style2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29">
    <w:name w:val="Style29"/>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48">
    <w:name w:val="Style48"/>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FontStyle66">
    <w:name w:val="Font Style66"/>
    <w:uiPriority w:val="99"/>
    <w:rsid w:val="00392C07"/>
    <w:rPr>
      <w:rFonts w:ascii="Franklin Gothic Medium Cond" w:hAnsi="Franklin Gothic Medium Cond"/>
      <w:b/>
      <w:sz w:val="16"/>
    </w:rPr>
  </w:style>
  <w:style w:type="character" w:customStyle="1" w:styleId="FontStyle69">
    <w:name w:val="Font Style69"/>
    <w:uiPriority w:val="99"/>
    <w:rsid w:val="00392C07"/>
    <w:rPr>
      <w:rFonts w:ascii="Franklin Gothic Medium Cond" w:hAnsi="Franklin Gothic Medium Cond"/>
      <w:i/>
      <w:spacing w:val="20"/>
      <w:sz w:val="16"/>
    </w:rPr>
  </w:style>
  <w:style w:type="character" w:customStyle="1" w:styleId="FontStyle70">
    <w:name w:val="Font Style70"/>
    <w:uiPriority w:val="99"/>
    <w:rsid w:val="00392C07"/>
    <w:rPr>
      <w:rFonts w:ascii="Franklin Gothic Medium Cond" w:hAnsi="Franklin Gothic Medium Cond"/>
      <w:b/>
      <w:i/>
      <w:sz w:val="16"/>
    </w:rPr>
  </w:style>
  <w:style w:type="paragraph" w:customStyle="1" w:styleId="Style1">
    <w:name w:val="Style1"/>
    <w:basedOn w:val="a0"/>
    <w:uiPriority w:val="99"/>
    <w:rsid w:val="00392C07"/>
    <w:pPr>
      <w:widowControl w:val="0"/>
      <w:suppressAutoHyphens w:val="0"/>
      <w:autoSpaceDE w:val="0"/>
      <w:autoSpaceDN w:val="0"/>
      <w:adjustRightInd w:val="0"/>
      <w:spacing w:line="321" w:lineRule="exact"/>
    </w:pPr>
    <w:rPr>
      <w:rFonts w:ascii="Franklin Gothic Medium Cond" w:hAnsi="Franklin Gothic Medium Cond" w:cs="Franklin Gothic Medium Cond"/>
      <w:lang w:val="en-US" w:eastAsia="en-US"/>
    </w:rPr>
  </w:style>
  <w:style w:type="paragraph" w:customStyle="1" w:styleId="Style2">
    <w:name w:val="Style2"/>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5">
    <w:name w:val="Style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7">
    <w:name w:val="Style7"/>
    <w:basedOn w:val="a0"/>
    <w:uiPriority w:val="99"/>
    <w:rsid w:val="00392C07"/>
    <w:pPr>
      <w:widowControl w:val="0"/>
      <w:suppressAutoHyphens w:val="0"/>
      <w:autoSpaceDE w:val="0"/>
      <w:autoSpaceDN w:val="0"/>
      <w:adjustRightInd w:val="0"/>
      <w:spacing w:line="214" w:lineRule="exact"/>
      <w:ind w:hanging="362"/>
      <w:jc w:val="both"/>
    </w:pPr>
    <w:rPr>
      <w:rFonts w:ascii="Franklin Gothic Medium Cond" w:hAnsi="Franklin Gothic Medium Cond" w:cs="Franklin Gothic Medium Cond"/>
      <w:lang w:val="en-US" w:eastAsia="en-US"/>
    </w:rPr>
  </w:style>
  <w:style w:type="paragraph" w:customStyle="1" w:styleId="Style16">
    <w:name w:val="Style1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33">
    <w:name w:val="Style33"/>
    <w:basedOn w:val="a0"/>
    <w:uiPriority w:val="99"/>
    <w:rsid w:val="00392C07"/>
    <w:pPr>
      <w:widowControl w:val="0"/>
      <w:suppressAutoHyphens w:val="0"/>
      <w:autoSpaceDE w:val="0"/>
      <w:autoSpaceDN w:val="0"/>
      <w:adjustRightInd w:val="0"/>
      <w:spacing w:line="204" w:lineRule="exact"/>
      <w:ind w:hanging="177"/>
      <w:jc w:val="both"/>
    </w:pPr>
    <w:rPr>
      <w:rFonts w:ascii="Franklin Gothic Medium Cond" w:hAnsi="Franklin Gothic Medium Cond" w:cs="Franklin Gothic Medium Cond"/>
      <w:lang w:val="en-US" w:eastAsia="en-US"/>
    </w:rPr>
  </w:style>
  <w:style w:type="paragraph" w:customStyle="1" w:styleId="Style40">
    <w:name w:val="Style40"/>
    <w:basedOn w:val="a0"/>
    <w:uiPriority w:val="99"/>
    <w:rsid w:val="00392C07"/>
    <w:pPr>
      <w:widowControl w:val="0"/>
      <w:suppressAutoHyphens w:val="0"/>
      <w:autoSpaceDE w:val="0"/>
      <w:autoSpaceDN w:val="0"/>
      <w:adjustRightInd w:val="0"/>
      <w:spacing w:line="455" w:lineRule="exact"/>
    </w:pPr>
    <w:rPr>
      <w:rFonts w:ascii="Franklin Gothic Medium Cond" w:hAnsi="Franklin Gothic Medium Cond" w:cs="Franklin Gothic Medium Cond"/>
      <w:lang w:val="en-US" w:eastAsia="en-US"/>
    </w:rPr>
  </w:style>
  <w:style w:type="character" w:customStyle="1" w:styleId="FontStyle55">
    <w:name w:val="Font Style55"/>
    <w:uiPriority w:val="99"/>
    <w:rsid w:val="00392C07"/>
    <w:rPr>
      <w:rFonts w:ascii="Franklin Gothic Medium Cond" w:hAnsi="Franklin Gothic Medium Cond"/>
      <w:b/>
      <w:spacing w:val="20"/>
      <w:sz w:val="28"/>
    </w:rPr>
  </w:style>
  <w:style w:type="character" w:customStyle="1" w:styleId="FontStyle56">
    <w:name w:val="Font Style56"/>
    <w:uiPriority w:val="99"/>
    <w:rsid w:val="00392C07"/>
    <w:rPr>
      <w:rFonts w:ascii="Franklin Gothic Medium Cond" w:hAnsi="Franklin Gothic Medium Cond"/>
      <w:sz w:val="22"/>
    </w:rPr>
  </w:style>
  <w:style w:type="character" w:customStyle="1" w:styleId="FontStyle65">
    <w:name w:val="Font Style65"/>
    <w:uiPriority w:val="99"/>
    <w:rsid w:val="00392C07"/>
    <w:rPr>
      <w:rFonts w:ascii="Franklin Gothic Medium Cond" w:hAnsi="Franklin Gothic Medium Cond"/>
      <w:b/>
      <w:sz w:val="26"/>
    </w:rPr>
  </w:style>
  <w:style w:type="paragraph" w:customStyle="1" w:styleId="bodycopyindent">
    <w:name w:val="body copy indent"/>
    <w:basedOn w:val="a0"/>
    <w:uiPriority w:val="99"/>
    <w:rsid w:val="00392C07"/>
    <w:pPr>
      <w:suppressAutoHyphens w:val="0"/>
      <w:spacing w:before="20" w:line="210" w:lineRule="exact"/>
      <w:ind w:left="510"/>
    </w:pPr>
    <w:rPr>
      <w:rFonts w:ascii="Arial" w:eastAsia="PMingLiU" w:hAnsi="Arial" w:cs="Arial"/>
      <w:color w:val="000000"/>
      <w:sz w:val="17"/>
      <w:szCs w:val="17"/>
      <w:lang w:val="en-AU" w:eastAsia="en-US"/>
    </w:rPr>
  </w:style>
  <w:style w:type="paragraph" w:styleId="affff1">
    <w:name w:val="Normal (Web)"/>
    <w:basedOn w:val="a0"/>
    <w:uiPriority w:val="99"/>
    <w:rsid w:val="00392C07"/>
    <w:pPr>
      <w:suppressAutoHyphens w:val="0"/>
      <w:spacing w:before="140" w:after="140"/>
    </w:pPr>
    <w:rPr>
      <w:rFonts w:ascii="Arial" w:hAnsi="Arial" w:cs="Arial"/>
      <w:sz w:val="20"/>
      <w:szCs w:val="20"/>
      <w:lang w:eastAsia="ru-RU"/>
    </w:rPr>
  </w:style>
  <w:style w:type="paragraph" w:styleId="24">
    <w:name w:val="List 2"/>
    <w:basedOn w:val="aa"/>
    <w:uiPriority w:val="99"/>
    <w:rsid w:val="00392C07"/>
    <w:pPr>
      <w:widowControl/>
      <w:tabs>
        <w:tab w:val="num" w:pos="643"/>
      </w:tabs>
      <w:suppressAutoHyphens w:val="0"/>
      <w:spacing w:after="60"/>
      <w:ind w:left="643" w:hanging="360"/>
      <w:jc w:val="left"/>
    </w:pPr>
    <w:rPr>
      <w:rFonts w:ascii="Times New Roman" w:eastAsia="Arial Unicode MS" w:hAnsi="Times New Roman" w:cs="Times New Roman"/>
      <w:color w:val="auto"/>
      <w:sz w:val="22"/>
      <w:szCs w:val="22"/>
      <w:lang w:val="en-US" w:eastAsia="ru-RU"/>
    </w:rPr>
  </w:style>
  <w:style w:type="paragraph" w:styleId="25">
    <w:name w:val="Body Text Indent 2"/>
    <w:basedOn w:val="a0"/>
    <w:link w:val="26"/>
    <w:uiPriority w:val="99"/>
    <w:rsid w:val="00392C07"/>
    <w:pPr>
      <w:suppressAutoHyphens w:val="0"/>
      <w:spacing w:after="120" w:line="480" w:lineRule="auto"/>
      <w:ind w:left="283"/>
    </w:pPr>
    <w:rPr>
      <w:sz w:val="22"/>
      <w:szCs w:val="22"/>
      <w:lang w:val="en-US" w:eastAsia="en-US"/>
    </w:rPr>
  </w:style>
  <w:style w:type="character" w:customStyle="1" w:styleId="26">
    <w:name w:val="Основной текст с отступом 2 Знак"/>
    <w:basedOn w:val="a1"/>
    <w:link w:val="25"/>
    <w:uiPriority w:val="99"/>
    <w:locked/>
    <w:rsid w:val="00392C07"/>
    <w:rPr>
      <w:rFonts w:cs="Times New Roman"/>
      <w:sz w:val="22"/>
      <w:lang w:val="en-US" w:eastAsia="en-US"/>
    </w:rPr>
  </w:style>
  <w:style w:type="paragraph" w:styleId="27">
    <w:name w:val="Body Text First Indent 2"/>
    <w:basedOn w:val="af2"/>
    <w:link w:val="28"/>
    <w:uiPriority w:val="99"/>
    <w:rsid w:val="00392C07"/>
    <w:pPr>
      <w:keepLines w:val="0"/>
      <w:spacing w:after="120"/>
      <w:ind w:left="283" w:firstLine="210"/>
      <w:jc w:val="left"/>
    </w:pPr>
    <w:rPr>
      <w:sz w:val="22"/>
      <w:szCs w:val="22"/>
    </w:rPr>
  </w:style>
  <w:style w:type="character" w:customStyle="1" w:styleId="28">
    <w:name w:val="Красная строка 2 Знак"/>
    <w:basedOn w:val="af3"/>
    <w:link w:val="27"/>
    <w:uiPriority w:val="99"/>
    <w:locked/>
    <w:rsid w:val="00392C07"/>
    <w:rPr>
      <w:rFonts w:cs="Times New Roman"/>
      <w:sz w:val="22"/>
      <w:lang w:val="en-GB" w:eastAsia="en-US"/>
    </w:rPr>
  </w:style>
  <w:style w:type="paragraph" w:customStyle="1" w:styleId="NotesHeading">
    <w:name w:val="Notes Heading"/>
    <w:basedOn w:val="a8"/>
    <w:next w:val="22"/>
    <w:uiPriority w:val="99"/>
    <w:rsid w:val="00392C07"/>
    <w:pPr>
      <w:keepNext/>
      <w:widowControl/>
      <w:tabs>
        <w:tab w:val="left" w:pos="475"/>
      </w:tabs>
      <w:suppressAutoHyphens w:val="0"/>
      <w:spacing w:after="240"/>
      <w:ind w:left="475" w:hanging="475"/>
      <w:jc w:val="left"/>
    </w:pPr>
    <w:rPr>
      <w:b/>
      <w:bCs/>
      <w:color w:val="auto"/>
      <w:sz w:val="22"/>
      <w:szCs w:val="22"/>
      <w:lang w:val="en-GB" w:eastAsia="en-US"/>
    </w:rPr>
  </w:style>
  <w:style w:type="paragraph" w:customStyle="1" w:styleId="Bodycopybullet">
    <w:name w:val="Body copy bullet"/>
    <w:basedOn w:val="Bodycopy"/>
    <w:uiPriority w:val="99"/>
    <w:rsid w:val="00392C07"/>
    <w:pPr>
      <w:numPr>
        <w:numId w:val="9"/>
      </w:numPr>
      <w:tabs>
        <w:tab w:val="clear" w:pos="1043"/>
        <w:tab w:val="num" w:pos="540"/>
      </w:tabs>
      <w:ind w:left="537" w:hanging="357"/>
    </w:pPr>
    <w:rPr>
      <w:lang w:val="en-AU"/>
    </w:rPr>
  </w:style>
  <w:style w:type="paragraph" w:styleId="29">
    <w:name w:val="List Bullet 2"/>
    <w:basedOn w:val="a0"/>
    <w:uiPriority w:val="99"/>
    <w:rsid w:val="00392C07"/>
    <w:pPr>
      <w:suppressAutoHyphens w:val="0"/>
      <w:ind w:left="720" w:hanging="360"/>
    </w:pPr>
    <w:rPr>
      <w:sz w:val="22"/>
      <w:szCs w:val="22"/>
      <w:lang w:val="en-US" w:eastAsia="en-US"/>
    </w:rPr>
  </w:style>
  <w:style w:type="paragraph" w:styleId="affff2">
    <w:name w:val="No Spacing"/>
    <w:basedOn w:val="a0"/>
    <w:uiPriority w:val="99"/>
    <w:qFormat/>
    <w:rsid w:val="00392C07"/>
    <w:pPr>
      <w:suppressAutoHyphens w:val="0"/>
    </w:pPr>
    <w:rPr>
      <w:sz w:val="22"/>
      <w:szCs w:val="22"/>
      <w:lang w:val="en-US" w:eastAsia="en-US"/>
    </w:rPr>
  </w:style>
  <w:style w:type="paragraph" w:styleId="2">
    <w:name w:val="Quote"/>
    <w:basedOn w:val="1"/>
    <w:link w:val="2a"/>
    <w:uiPriority w:val="99"/>
    <w:qFormat/>
    <w:rsid w:val="00392C07"/>
    <w:pPr>
      <w:keepLines/>
      <w:numPr>
        <w:numId w:val="10"/>
      </w:numPr>
      <w:tabs>
        <w:tab w:val="clear" w:pos="540"/>
      </w:tabs>
      <w:spacing w:before="360" w:after="360"/>
      <w:ind w:left="0" w:firstLine="0"/>
    </w:pPr>
    <w:rPr>
      <w:b w:val="0"/>
      <w:bCs w:val="0"/>
      <w:caps w:val="0"/>
      <w:color w:val="002776"/>
      <w:sz w:val="28"/>
      <w:szCs w:val="28"/>
    </w:rPr>
  </w:style>
  <w:style w:type="character" w:customStyle="1" w:styleId="2a">
    <w:name w:val="Цитата 2 Знак"/>
    <w:basedOn w:val="a1"/>
    <w:link w:val="2"/>
    <w:uiPriority w:val="99"/>
    <w:locked/>
    <w:rsid w:val="00392C07"/>
    <w:rPr>
      <w:rFonts w:ascii="Arial" w:hAnsi="Arial"/>
      <w:color w:val="002776"/>
      <w:sz w:val="28"/>
      <w:szCs w:val="28"/>
      <w:lang w:val="en-US" w:eastAsia="en-US"/>
    </w:rPr>
  </w:style>
  <w:style w:type="paragraph" w:styleId="affff3">
    <w:name w:val="Intense Quote"/>
    <w:basedOn w:val="2"/>
    <w:link w:val="affff4"/>
    <w:uiPriority w:val="99"/>
    <w:qFormat/>
    <w:rsid w:val="00392C07"/>
    <w:rPr>
      <w:color w:val="92D400"/>
    </w:rPr>
  </w:style>
  <w:style w:type="character" w:customStyle="1" w:styleId="affff4">
    <w:name w:val="Выделенная цитата Знак"/>
    <w:basedOn w:val="a1"/>
    <w:link w:val="affff3"/>
    <w:uiPriority w:val="99"/>
    <w:locked/>
    <w:rsid w:val="00392C07"/>
    <w:rPr>
      <w:rFonts w:ascii="Arial" w:hAnsi="Arial" w:cs="Times New Roman"/>
      <w:color w:val="92D400"/>
      <w:sz w:val="28"/>
      <w:szCs w:val="28"/>
      <w:lang w:val="en-US" w:eastAsia="en-US"/>
    </w:rPr>
  </w:style>
  <w:style w:type="paragraph" w:styleId="affff5">
    <w:name w:val="caption"/>
    <w:basedOn w:val="a0"/>
    <w:next w:val="a0"/>
    <w:uiPriority w:val="99"/>
    <w:qFormat/>
    <w:rsid w:val="00392C07"/>
    <w:pPr>
      <w:suppressAutoHyphens w:val="0"/>
      <w:spacing w:after="200"/>
    </w:pPr>
    <w:rPr>
      <w:b/>
      <w:bCs/>
      <w:color w:val="002776"/>
      <w:sz w:val="18"/>
      <w:szCs w:val="18"/>
      <w:lang w:val="en-US" w:eastAsia="en-US"/>
    </w:rPr>
  </w:style>
  <w:style w:type="character" w:styleId="affff6">
    <w:name w:val="Subtle Emphasis"/>
    <w:basedOn w:val="a1"/>
    <w:uiPriority w:val="99"/>
    <w:qFormat/>
    <w:rsid w:val="00392C07"/>
    <w:rPr>
      <w:rFonts w:cs="Times New Roman"/>
      <w:i/>
      <w:color w:val="808080"/>
    </w:rPr>
  </w:style>
  <w:style w:type="character" w:styleId="affff7">
    <w:name w:val="Intense Emphasis"/>
    <w:basedOn w:val="a1"/>
    <w:uiPriority w:val="99"/>
    <w:qFormat/>
    <w:rsid w:val="00392C07"/>
    <w:rPr>
      <w:rFonts w:cs="Times New Roman"/>
      <w:b/>
      <w:i/>
      <w:color w:val="002776"/>
    </w:rPr>
  </w:style>
  <w:style w:type="character" w:styleId="affff8">
    <w:name w:val="Subtle Reference"/>
    <w:basedOn w:val="a1"/>
    <w:uiPriority w:val="99"/>
    <w:qFormat/>
    <w:rsid w:val="00392C07"/>
    <w:rPr>
      <w:rFonts w:cs="Times New Roman"/>
      <w:color w:val="92D400"/>
      <w:u w:val="single"/>
    </w:rPr>
  </w:style>
  <w:style w:type="character" w:styleId="affff9">
    <w:name w:val="Intense Reference"/>
    <w:basedOn w:val="a1"/>
    <w:uiPriority w:val="99"/>
    <w:qFormat/>
    <w:rsid w:val="00392C07"/>
    <w:rPr>
      <w:rFonts w:cs="Times New Roman"/>
      <w:b/>
      <w:color w:val="92D400"/>
      <w:spacing w:val="5"/>
      <w:u w:val="single"/>
    </w:rPr>
  </w:style>
  <w:style w:type="character" w:styleId="affffa">
    <w:name w:val="Book Title"/>
    <w:basedOn w:val="a1"/>
    <w:uiPriority w:val="99"/>
    <w:qFormat/>
    <w:rsid w:val="00392C07"/>
    <w:rPr>
      <w:rFonts w:cs="Times New Roman"/>
      <w:b/>
      <w:spacing w:val="5"/>
    </w:rPr>
  </w:style>
  <w:style w:type="paragraph" w:customStyle="1" w:styleId="NumPlain2">
    <w:name w:val="Num Plain2"/>
    <w:basedOn w:val="a0"/>
    <w:uiPriority w:val="99"/>
    <w:rsid w:val="00392C07"/>
    <w:pPr>
      <w:suppressAutoHyphens w:val="0"/>
      <w:spacing w:after="160" w:line="200" w:lineRule="exact"/>
      <w:ind w:left="1020" w:hanging="510"/>
    </w:pPr>
    <w:rPr>
      <w:rFonts w:eastAsia="PMingLiU"/>
      <w:sz w:val="20"/>
      <w:szCs w:val="20"/>
      <w:lang w:val="en-AU" w:eastAsia="en-US"/>
    </w:rPr>
  </w:style>
  <w:style w:type="paragraph" w:customStyle="1" w:styleId="GuideBody">
    <w:name w:val="Guide Body"/>
    <w:basedOn w:val="a0"/>
    <w:uiPriority w:val="99"/>
    <w:locked/>
    <w:rsid w:val="00392C07"/>
    <w:pPr>
      <w:suppressAutoHyphens w:val="0"/>
      <w:spacing w:before="240"/>
    </w:pPr>
    <w:rPr>
      <w:rFonts w:eastAsia="MS Mincho"/>
      <w:lang w:val="en-US" w:eastAsia="en-US"/>
    </w:rPr>
  </w:style>
  <w:style w:type="paragraph" w:customStyle="1" w:styleId="affffb">
    <w:name w:val="итого мсфо"/>
    <w:basedOn w:val="a0"/>
    <w:link w:val="affffc"/>
    <w:uiPriority w:val="99"/>
    <w:rsid w:val="00392C07"/>
    <w:pPr>
      <w:suppressAutoHyphens w:val="0"/>
      <w:jc w:val="right"/>
    </w:pPr>
    <w:rPr>
      <w:b/>
      <w:bCs/>
      <w:color w:val="000000"/>
      <w:sz w:val="20"/>
      <w:szCs w:val="20"/>
      <w:lang w:val="en-US" w:eastAsia="en-US"/>
    </w:rPr>
  </w:style>
  <w:style w:type="character" w:customStyle="1" w:styleId="affffc">
    <w:name w:val="итого мсфо Знак"/>
    <w:link w:val="affffb"/>
    <w:uiPriority w:val="99"/>
    <w:locked/>
    <w:rsid w:val="00392C07"/>
    <w:rPr>
      <w:b/>
      <w:color w:val="000000"/>
      <w:lang w:val="en-US" w:eastAsia="en-US"/>
    </w:rPr>
  </w:style>
  <w:style w:type="paragraph" w:customStyle="1" w:styleId="ga">
    <w:name w:val="ga"/>
    <w:basedOn w:val="a0"/>
    <w:uiPriority w:val="99"/>
    <w:rsid w:val="00392C07"/>
    <w:pPr>
      <w:suppressAutoHyphens w:val="0"/>
      <w:overflowPunct w:val="0"/>
      <w:autoSpaceDE w:val="0"/>
      <w:autoSpaceDN w:val="0"/>
      <w:adjustRightInd w:val="0"/>
      <w:spacing w:line="280" w:lineRule="atLeast"/>
      <w:jc w:val="center"/>
      <w:textAlignment w:val="baseline"/>
    </w:pPr>
    <w:rPr>
      <w:b/>
      <w:bCs/>
      <w:sz w:val="20"/>
      <w:szCs w:val="20"/>
      <w:lang w:val="en-GB" w:eastAsia="en-US"/>
    </w:rPr>
  </w:style>
  <w:style w:type="paragraph" w:styleId="affffd">
    <w:name w:val="Document Map"/>
    <w:basedOn w:val="a0"/>
    <w:link w:val="affffe"/>
    <w:uiPriority w:val="99"/>
    <w:semiHidden/>
    <w:rsid w:val="00392C07"/>
    <w:pPr>
      <w:suppressAutoHyphens w:val="0"/>
    </w:pPr>
    <w:rPr>
      <w:rFonts w:ascii="Tahoma" w:hAnsi="Tahoma"/>
      <w:sz w:val="16"/>
      <w:szCs w:val="16"/>
      <w:lang w:val="en-US" w:eastAsia="en-US"/>
    </w:rPr>
  </w:style>
  <w:style w:type="character" w:customStyle="1" w:styleId="affffe">
    <w:name w:val="Схема документа Знак"/>
    <w:basedOn w:val="a1"/>
    <w:link w:val="affffd"/>
    <w:uiPriority w:val="99"/>
    <w:semiHidden/>
    <w:locked/>
    <w:rPr>
      <w:rFonts w:ascii="Tahoma" w:hAnsi="Tahoma" w:cs="Tahoma"/>
      <w:sz w:val="16"/>
      <w:szCs w:val="16"/>
      <w:lang w:val="x-none" w:eastAsia="ar-SA" w:bidi="ar-SA"/>
    </w:rPr>
  </w:style>
  <w:style w:type="character" w:customStyle="1" w:styleId="atn">
    <w:name w:val="atn"/>
    <w:basedOn w:val="a1"/>
    <w:uiPriority w:val="99"/>
    <w:rsid w:val="00392C07"/>
    <w:rPr>
      <w:rFonts w:cs="Times New Roman"/>
    </w:rPr>
  </w:style>
  <w:style w:type="character" w:customStyle="1" w:styleId="FontStyle19">
    <w:name w:val="Font Style19"/>
    <w:uiPriority w:val="99"/>
    <w:rsid w:val="00392C07"/>
    <w:rPr>
      <w:rFonts w:ascii="Times New Roman" w:hAnsi="Times New Roman"/>
      <w:b/>
      <w:sz w:val="22"/>
    </w:rPr>
  </w:style>
  <w:style w:type="paragraph" w:customStyle="1" w:styleId="Style3">
    <w:name w:val="Style3"/>
    <w:basedOn w:val="a0"/>
    <w:uiPriority w:val="99"/>
    <w:rsid w:val="00392C07"/>
    <w:pPr>
      <w:widowControl w:val="0"/>
      <w:suppressAutoHyphens w:val="0"/>
      <w:autoSpaceDE w:val="0"/>
      <w:autoSpaceDN w:val="0"/>
      <w:adjustRightInd w:val="0"/>
      <w:spacing w:line="300" w:lineRule="exact"/>
      <w:ind w:firstLine="264"/>
    </w:pPr>
    <w:rPr>
      <w:lang w:eastAsia="ru-RU"/>
    </w:rPr>
  </w:style>
  <w:style w:type="paragraph" w:customStyle="1" w:styleId="Style4">
    <w:name w:val="Style4"/>
    <w:basedOn w:val="a0"/>
    <w:uiPriority w:val="99"/>
    <w:rsid w:val="00392C07"/>
    <w:pPr>
      <w:widowControl w:val="0"/>
      <w:suppressAutoHyphens w:val="0"/>
      <w:autoSpaceDE w:val="0"/>
      <w:autoSpaceDN w:val="0"/>
      <w:adjustRightInd w:val="0"/>
      <w:spacing w:line="302" w:lineRule="exact"/>
      <w:ind w:firstLine="278"/>
      <w:jc w:val="both"/>
    </w:pPr>
    <w:rPr>
      <w:lang w:eastAsia="ru-RU"/>
    </w:rPr>
  </w:style>
  <w:style w:type="paragraph" w:customStyle="1" w:styleId="Style8">
    <w:name w:val="Style8"/>
    <w:basedOn w:val="a0"/>
    <w:uiPriority w:val="99"/>
    <w:rsid w:val="00392C07"/>
    <w:pPr>
      <w:widowControl w:val="0"/>
      <w:suppressAutoHyphens w:val="0"/>
      <w:autoSpaceDE w:val="0"/>
      <w:autoSpaceDN w:val="0"/>
      <w:adjustRightInd w:val="0"/>
      <w:spacing w:line="278" w:lineRule="exact"/>
      <w:jc w:val="both"/>
    </w:pPr>
    <w:rPr>
      <w:lang w:eastAsia="ru-RU"/>
    </w:rPr>
  </w:style>
  <w:style w:type="character" w:customStyle="1" w:styleId="apple-converted-space">
    <w:name w:val="apple-converted-space"/>
    <w:uiPriority w:val="99"/>
    <w:rsid w:val="00392C07"/>
  </w:style>
  <w:style w:type="paragraph" w:styleId="HTML">
    <w:name w:val="HTML Preformatted"/>
    <w:basedOn w:val="a0"/>
    <w:link w:val="HTML0"/>
    <w:uiPriority w:val="99"/>
    <w:rsid w:val="0039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392C07"/>
    <w:rPr>
      <w:rFonts w:ascii="Courier New" w:hAnsi="Courier New" w:cs="Times New Roman"/>
      <w:lang w:val="ru-RU" w:eastAsia="ru-RU"/>
    </w:rPr>
  </w:style>
  <w:style w:type="paragraph" w:customStyle="1" w:styleId="Default">
    <w:name w:val="Default"/>
    <w:uiPriority w:val="99"/>
    <w:rsid w:val="00392C07"/>
    <w:pPr>
      <w:autoSpaceDE w:val="0"/>
      <w:autoSpaceDN w:val="0"/>
      <w:adjustRightInd w:val="0"/>
      <w:spacing w:after="0" w:line="240" w:lineRule="auto"/>
    </w:pPr>
    <w:rPr>
      <w:color w:val="000000"/>
      <w:sz w:val="24"/>
      <w:szCs w:val="24"/>
    </w:rPr>
  </w:style>
  <w:style w:type="paragraph" w:customStyle="1" w:styleId="afffff">
    <w:name w:val="Обычный + по ширине"/>
    <w:basedOn w:val="a0"/>
    <w:link w:val="afffff0"/>
    <w:uiPriority w:val="99"/>
    <w:rsid w:val="00F03AFB"/>
    <w:pPr>
      <w:jc w:val="both"/>
    </w:pPr>
    <w:rPr>
      <w:sz w:val="26"/>
      <w:szCs w:val="26"/>
      <w:lang w:val="uk-UA"/>
    </w:rPr>
  </w:style>
  <w:style w:type="character" w:customStyle="1" w:styleId="afffff0">
    <w:name w:val="Обычный + по ширине Знак"/>
    <w:link w:val="afffff"/>
    <w:uiPriority w:val="99"/>
    <w:locked/>
    <w:rsid w:val="00F03AFB"/>
    <w:rPr>
      <w:sz w:val="26"/>
      <w:lang w:val="uk-UA" w:eastAsia="ar-SA" w:bidi="ar-SA"/>
    </w:rPr>
  </w:style>
  <w:style w:type="table" w:styleId="afffff1">
    <w:name w:val="Table Grid"/>
    <w:basedOn w:val="a2"/>
    <w:uiPriority w:val="99"/>
    <w:rsid w:val="00F03AFB"/>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5">
    <w:name w:val="Pa25"/>
    <w:basedOn w:val="Default"/>
    <w:next w:val="Default"/>
    <w:uiPriority w:val="99"/>
    <w:rsid w:val="00D96969"/>
    <w:pPr>
      <w:spacing w:line="241" w:lineRule="atLeast"/>
    </w:pPr>
    <w:rPr>
      <w:rFonts w:ascii="Arial" w:hAnsi="Arial"/>
      <w:color w:val="auto"/>
    </w:rPr>
  </w:style>
  <w:style w:type="character" w:customStyle="1" w:styleId="A11">
    <w:name w:val="A11"/>
    <w:uiPriority w:val="99"/>
    <w:rsid w:val="00D96969"/>
    <w:rPr>
      <w:color w:val="000000"/>
      <w:sz w:val="13"/>
    </w:rPr>
  </w:style>
  <w:style w:type="character" w:customStyle="1" w:styleId="ABC-paragrahinNotesChar">
    <w:name w:val="ABC - paragrah in Notes Char"/>
    <w:link w:val="ABC-paragrahinNotes"/>
    <w:uiPriority w:val="99"/>
    <w:locked/>
    <w:rsid w:val="000107C4"/>
    <w:rPr>
      <w:rFonts w:ascii="Arial" w:hAnsi="Arial"/>
      <w:lang w:val="en-GB" w:eastAsia="ar-SA" w:bidi="ar-SA"/>
    </w:rPr>
  </w:style>
  <w:style w:type="character" w:customStyle="1" w:styleId="tlid-translation">
    <w:name w:val="tlid-translation"/>
    <w:basedOn w:val="a1"/>
    <w:uiPriority w:val="99"/>
    <w:rsid w:val="006F585D"/>
    <w:rPr>
      <w:rFonts w:cs="Times New Roman"/>
    </w:rPr>
  </w:style>
  <w:style w:type="character" w:customStyle="1" w:styleId="18">
    <w:name w:val="Заголовок №1_"/>
    <w:link w:val="19"/>
    <w:uiPriority w:val="99"/>
    <w:locked/>
    <w:rsid w:val="00D2714B"/>
    <w:rPr>
      <w:b/>
      <w:sz w:val="28"/>
      <w:shd w:val="clear" w:color="auto" w:fill="FFFFFF"/>
    </w:rPr>
  </w:style>
  <w:style w:type="paragraph" w:customStyle="1" w:styleId="19">
    <w:name w:val="Заголовок №1"/>
    <w:basedOn w:val="a0"/>
    <w:link w:val="18"/>
    <w:uiPriority w:val="99"/>
    <w:rsid w:val="00D2714B"/>
    <w:pPr>
      <w:widowControl w:val="0"/>
      <w:shd w:val="clear" w:color="auto" w:fill="FFFFFF"/>
      <w:suppressAutoHyphens w:val="0"/>
      <w:spacing w:after="180" w:line="240" w:lineRule="atLeast"/>
      <w:jc w:val="both"/>
      <w:outlineLvl w:val="0"/>
    </w:pPr>
    <w:rPr>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pPr>
      <w:suppressAutoHyphens/>
      <w:spacing w:after="0" w:line="240" w:lineRule="auto"/>
    </w:pPr>
    <w:rPr>
      <w:sz w:val="24"/>
      <w:szCs w:val="24"/>
      <w:lang w:eastAsia="ar-SA"/>
    </w:rPr>
  </w:style>
  <w:style w:type="paragraph" w:styleId="1">
    <w:name w:val="heading 1"/>
    <w:basedOn w:val="a0"/>
    <w:next w:val="a0"/>
    <w:link w:val="10"/>
    <w:uiPriority w:val="99"/>
    <w:qFormat/>
    <w:rsid w:val="00392C07"/>
    <w:pPr>
      <w:keepNext/>
      <w:suppressAutoHyphens w:val="0"/>
      <w:spacing w:before="240" w:after="120"/>
      <w:outlineLvl w:val="0"/>
    </w:pPr>
    <w:rPr>
      <w:rFonts w:ascii="Arial" w:hAnsi="Arial"/>
      <w:b/>
      <w:bCs/>
      <w:caps/>
      <w:sz w:val="22"/>
      <w:szCs w:val="22"/>
      <w:lang w:val="en-US" w:eastAsia="en-US"/>
    </w:rPr>
  </w:style>
  <w:style w:type="paragraph" w:styleId="20">
    <w:name w:val="heading 2"/>
    <w:basedOn w:val="a0"/>
    <w:next w:val="a0"/>
    <w:link w:val="21"/>
    <w:uiPriority w:val="99"/>
    <w:qFormat/>
    <w:rsid w:val="00392C07"/>
    <w:pPr>
      <w:keepNext/>
      <w:suppressAutoHyphens w:val="0"/>
      <w:spacing w:before="240" w:after="60" w:line="276" w:lineRule="auto"/>
      <w:outlineLvl w:val="1"/>
    </w:pPr>
    <w:rPr>
      <w:rFonts w:ascii="Cambria" w:hAnsi="Cambria"/>
      <w:b/>
      <w:bCs/>
      <w:i/>
      <w:iCs/>
      <w:sz w:val="28"/>
      <w:szCs w:val="28"/>
      <w:lang w:eastAsia="ru-RU"/>
    </w:rPr>
  </w:style>
  <w:style w:type="paragraph" w:styleId="3">
    <w:name w:val="heading 3"/>
    <w:basedOn w:val="20"/>
    <w:next w:val="a0"/>
    <w:link w:val="30"/>
    <w:uiPriority w:val="99"/>
    <w:qFormat/>
    <w:rsid w:val="00392C07"/>
    <w:pPr>
      <w:spacing w:after="120" w:line="240" w:lineRule="auto"/>
      <w:outlineLvl w:val="2"/>
    </w:pPr>
    <w:rPr>
      <w:rFonts w:ascii="Times New Roman" w:hAnsi="Times New Roman"/>
      <w:i w:val="0"/>
      <w:iCs w:val="0"/>
      <w:sz w:val="22"/>
      <w:szCs w:val="22"/>
      <w:lang w:val="en-US" w:eastAsia="en-US"/>
    </w:rPr>
  </w:style>
  <w:style w:type="paragraph" w:styleId="4">
    <w:name w:val="heading 4"/>
    <w:basedOn w:val="a0"/>
    <w:next w:val="a0"/>
    <w:link w:val="40"/>
    <w:uiPriority w:val="99"/>
    <w:qFormat/>
    <w:rsid w:val="00392C07"/>
    <w:pPr>
      <w:keepNext/>
      <w:suppressAutoHyphens w:val="0"/>
      <w:spacing w:before="180" w:after="120" w:line="280" w:lineRule="exact"/>
      <w:outlineLvl w:val="3"/>
    </w:pPr>
    <w:rPr>
      <w:rFonts w:ascii="Arial" w:hAnsi="Arial"/>
      <w:b/>
      <w:bCs/>
      <w:sz w:val="22"/>
      <w:szCs w:val="22"/>
      <w:lang w:val="en-US" w:eastAsia="en-US"/>
    </w:rPr>
  </w:style>
  <w:style w:type="paragraph" w:styleId="5">
    <w:name w:val="heading 5"/>
    <w:basedOn w:val="a0"/>
    <w:next w:val="a0"/>
    <w:link w:val="50"/>
    <w:uiPriority w:val="99"/>
    <w:qFormat/>
    <w:rsid w:val="00392C07"/>
    <w:pPr>
      <w:suppressAutoHyphens w:val="0"/>
      <w:spacing w:before="240" w:after="60"/>
      <w:outlineLvl w:val="4"/>
    </w:pPr>
    <w:rPr>
      <w:rFonts w:ascii="Arial" w:hAnsi="Arial"/>
      <w:sz w:val="22"/>
      <w:szCs w:val="22"/>
      <w:lang w:val="en-US" w:eastAsia="en-US"/>
    </w:rPr>
  </w:style>
  <w:style w:type="paragraph" w:styleId="6">
    <w:name w:val="heading 6"/>
    <w:basedOn w:val="a0"/>
    <w:next w:val="a0"/>
    <w:link w:val="60"/>
    <w:uiPriority w:val="99"/>
    <w:qFormat/>
    <w:rsid w:val="00392C07"/>
    <w:pPr>
      <w:suppressAutoHyphens w:val="0"/>
      <w:spacing w:before="240" w:after="60"/>
      <w:outlineLvl w:val="5"/>
    </w:pPr>
    <w:rPr>
      <w:rFonts w:ascii="Arial" w:hAnsi="Arial"/>
      <w:i/>
      <w:iCs/>
      <w:sz w:val="22"/>
      <w:szCs w:val="22"/>
      <w:lang w:val="en-US" w:eastAsia="en-US"/>
    </w:rPr>
  </w:style>
  <w:style w:type="paragraph" w:styleId="7">
    <w:name w:val="heading 7"/>
    <w:basedOn w:val="a0"/>
    <w:next w:val="a0"/>
    <w:link w:val="70"/>
    <w:uiPriority w:val="99"/>
    <w:qFormat/>
    <w:rsid w:val="00392C07"/>
    <w:pPr>
      <w:suppressAutoHyphens w:val="0"/>
      <w:spacing w:before="240" w:after="60"/>
      <w:outlineLvl w:val="6"/>
    </w:pPr>
    <w:rPr>
      <w:rFonts w:ascii="Arial" w:hAnsi="Arial"/>
      <w:sz w:val="22"/>
      <w:szCs w:val="22"/>
      <w:lang w:val="en-US" w:eastAsia="en-US"/>
    </w:rPr>
  </w:style>
  <w:style w:type="paragraph" w:styleId="8">
    <w:name w:val="heading 8"/>
    <w:basedOn w:val="a0"/>
    <w:next w:val="a0"/>
    <w:link w:val="80"/>
    <w:uiPriority w:val="99"/>
    <w:qFormat/>
    <w:rsid w:val="00392C07"/>
    <w:pPr>
      <w:suppressAutoHyphens w:val="0"/>
      <w:spacing w:before="240" w:after="60"/>
      <w:outlineLvl w:val="7"/>
    </w:pPr>
    <w:rPr>
      <w:rFonts w:ascii="Arial" w:hAnsi="Arial"/>
      <w:i/>
      <w:iCs/>
      <w:sz w:val="22"/>
      <w:szCs w:val="22"/>
      <w:lang w:val="en-US" w:eastAsia="en-US"/>
    </w:rPr>
  </w:style>
  <w:style w:type="paragraph" w:styleId="9">
    <w:name w:val="heading 9"/>
    <w:basedOn w:val="a0"/>
    <w:next w:val="a0"/>
    <w:link w:val="90"/>
    <w:uiPriority w:val="99"/>
    <w:qFormat/>
    <w:rsid w:val="00392C07"/>
    <w:pPr>
      <w:suppressAutoHyphens w:val="0"/>
      <w:spacing w:before="240" w:after="60"/>
      <w:outlineLvl w:val="8"/>
    </w:pPr>
    <w:rPr>
      <w:rFonts w:ascii="Arial" w:hAnsi="Arial"/>
      <w:i/>
      <w:iCs/>
      <w:sz w:val="18"/>
      <w:szCs w:val="18"/>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92C07"/>
    <w:rPr>
      <w:rFonts w:ascii="Arial" w:hAnsi="Arial" w:cs="Times New Roman"/>
      <w:b/>
      <w:caps/>
      <w:sz w:val="22"/>
      <w:lang w:val="en-US" w:eastAsia="en-US"/>
    </w:rPr>
  </w:style>
  <w:style w:type="character" w:customStyle="1" w:styleId="21">
    <w:name w:val="Заголовок 2 Знак"/>
    <w:basedOn w:val="a1"/>
    <w:link w:val="20"/>
    <w:uiPriority w:val="99"/>
    <w:locked/>
    <w:rsid w:val="00392C07"/>
    <w:rPr>
      <w:rFonts w:ascii="Cambria" w:hAnsi="Cambria" w:cs="Times New Roman"/>
      <w:b/>
      <w:i/>
      <w:sz w:val="28"/>
      <w:lang w:val="ru-RU" w:eastAsia="ru-RU"/>
    </w:rPr>
  </w:style>
  <w:style w:type="character" w:customStyle="1" w:styleId="30">
    <w:name w:val="Заголовок 3 Знак"/>
    <w:basedOn w:val="a1"/>
    <w:link w:val="3"/>
    <w:uiPriority w:val="99"/>
    <w:locked/>
    <w:rsid w:val="00392C07"/>
    <w:rPr>
      <w:rFonts w:cs="Times New Roman"/>
      <w:b/>
      <w:sz w:val="22"/>
      <w:lang w:val="en-US" w:eastAsia="en-US"/>
    </w:rPr>
  </w:style>
  <w:style w:type="character" w:customStyle="1" w:styleId="40">
    <w:name w:val="Заголовок 4 Знак"/>
    <w:basedOn w:val="a1"/>
    <w:link w:val="4"/>
    <w:uiPriority w:val="99"/>
    <w:locked/>
    <w:rsid w:val="00392C07"/>
    <w:rPr>
      <w:rFonts w:ascii="Arial" w:hAnsi="Arial" w:cs="Times New Roman"/>
      <w:b/>
      <w:sz w:val="22"/>
      <w:lang w:val="en-US" w:eastAsia="en-US"/>
    </w:rPr>
  </w:style>
  <w:style w:type="character" w:customStyle="1" w:styleId="50">
    <w:name w:val="Заголовок 5 Знак"/>
    <w:basedOn w:val="a1"/>
    <w:link w:val="5"/>
    <w:uiPriority w:val="99"/>
    <w:locked/>
    <w:rsid w:val="00392C07"/>
    <w:rPr>
      <w:rFonts w:ascii="Arial" w:hAnsi="Arial" w:cs="Times New Roman"/>
      <w:sz w:val="22"/>
      <w:lang w:val="en-US" w:eastAsia="en-US"/>
    </w:rPr>
  </w:style>
  <w:style w:type="character" w:customStyle="1" w:styleId="60">
    <w:name w:val="Заголовок 6 Знак"/>
    <w:basedOn w:val="a1"/>
    <w:link w:val="6"/>
    <w:uiPriority w:val="99"/>
    <w:locked/>
    <w:rsid w:val="00392C07"/>
    <w:rPr>
      <w:rFonts w:ascii="Arial" w:hAnsi="Arial" w:cs="Times New Roman"/>
      <w:i/>
      <w:sz w:val="22"/>
      <w:lang w:val="en-US" w:eastAsia="en-US"/>
    </w:rPr>
  </w:style>
  <w:style w:type="character" w:customStyle="1" w:styleId="70">
    <w:name w:val="Заголовок 7 Знак"/>
    <w:basedOn w:val="a1"/>
    <w:link w:val="7"/>
    <w:uiPriority w:val="99"/>
    <w:locked/>
    <w:rsid w:val="00392C07"/>
    <w:rPr>
      <w:rFonts w:ascii="Arial" w:hAnsi="Arial" w:cs="Times New Roman"/>
      <w:sz w:val="22"/>
      <w:lang w:val="en-US" w:eastAsia="en-US"/>
    </w:rPr>
  </w:style>
  <w:style w:type="character" w:customStyle="1" w:styleId="80">
    <w:name w:val="Заголовок 8 Знак"/>
    <w:basedOn w:val="a1"/>
    <w:link w:val="8"/>
    <w:uiPriority w:val="99"/>
    <w:locked/>
    <w:rsid w:val="00392C07"/>
    <w:rPr>
      <w:rFonts w:ascii="Arial" w:hAnsi="Arial" w:cs="Times New Roman"/>
      <w:i/>
      <w:sz w:val="22"/>
      <w:lang w:val="en-US" w:eastAsia="en-US"/>
    </w:rPr>
  </w:style>
  <w:style w:type="character" w:customStyle="1" w:styleId="90">
    <w:name w:val="Заголовок 9 Знак"/>
    <w:basedOn w:val="a1"/>
    <w:link w:val="9"/>
    <w:uiPriority w:val="99"/>
    <w:locked/>
    <w:rsid w:val="00392C07"/>
    <w:rPr>
      <w:rFonts w:ascii="Arial" w:hAnsi="Arial" w:cs="Times New Roman"/>
      <w:i/>
      <w:sz w:val="18"/>
      <w:lang w:val="en-US" w:eastAsia="en-US"/>
    </w:rPr>
  </w:style>
  <w:style w:type="character" w:customStyle="1" w:styleId="WW8Num1z0">
    <w:name w:val="WW8Num1z0"/>
    <w:uiPriority w:val="99"/>
    <w:rPr>
      <w:rFonts w:ascii="Times New Roman" w:hAnsi="Times New Roman"/>
    </w:rPr>
  </w:style>
  <w:style w:type="character" w:customStyle="1" w:styleId="WW8Num3z0">
    <w:name w:val="WW8Num3z0"/>
    <w:uiPriority w:val="99"/>
    <w:rPr>
      <w:rFonts w:ascii="Symbol" w:hAnsi="Symbol"/>
    </w:rPr>
  </w:style>
  <w:style w:type="character" w:customStyle="1" w:styleId="11">
    <w:name w:val="Основной шрифт абзаца1"/>
    <w:uiPriority w:val="99"/>
  </w:style>
  <w:style w:type="character" w:customStyle="1" w:styleId="hps">
    <w:name w:val="hps"/>
    <w:uiPriority w:val="99"/>
  </w:style>
  <w:style w:type="character" w:customStyle="1" w:styleId="longtext">
    <w:name w:val="long_text"/>
    <w:basedOn w:val="11"/>
    <w:uiPriority w:val="99"/>
    <w:rPr>
      <w:rFonts w:cs="Times New Roman"/>
    </w:rPr>
  </w:style>
  <w:style w:type="character" w:customStyle="1" w:styleId="tw4winExternal">
    <w:name w:val="tw4winExternal"/>
    <w:uiPriority w:val="99"/>
    <w:rPr>
      <w:rFonts w:ascii="Courier New" w:hAnsi="Courier New"/>
      <w:color w:val="808080"/>
      <w:lang w:val="ru-RU" w:eastAsia="x-none"/>
    </w:rPr>
  </w:style>
  <w:style w:type="paragraph" w:styleId="a4">
    <w:name w:val="Title"/>
    <w:basedOn w:val="1"/>
    <w:next w:val="a0"/>
    <w:link w:val="a5"/>
    <w:uiPriority w:val="99"/>
    <w:qFormat/>
    <w:rsid w:val="00392C07"/>
    <w:pPr>
      <w:keepLines/>
      <w:spacing w:before="600" w:after="0"/>
    </w:pPr>
    <w:rPr>
      <w:b w:val="0"/>
      <w:bCs w:val="0"/>
      <w:caps w:val="0"/>
      <w:color w:val="002776"/>
      <w:sz w:val="28"/>
      <w:szCs w:val="28"/>
    </w:rPr>
  </w:style>
  <w:style w:type="character" w:customStyle="1" w:styleId="a5">
    <w:name w:val="Название Знак"/>
    <w:basedOn w:val="a1"/>
    <w:link w:val="a4"/>
    <w:uiPriority w:val="99"/>
    <w:locked/>
    <w:rsid w:val="00392C07"/>
    <w:rPr>
      <w:rFonts w:ascii="Arial" w:hAnsi="Arial" w:cs="Times New Roman"/>
      <w:color w:val="002776"/>
      <w:sz w:val="28"/>
      <w:lang w:val="en-US" w:eastAsia="en-US"/>
    </w:rPr>
  </w:style>
  <w:style w:type="paragraph" w:styleId="a6">
    <w:name w:val="Subtitle"/>
    <w:basedOn w:val="a4"/>
    <w:next w:val="a0"/>
    <w:link w:val="a7"/>
    <w:uiPriority w:val="99"/>
    <w:qFormat/>
    <w:rsid w:val="00392C07"/>
    <w:pPr>
      <w:spacing w:before="0" w:after="600"/>
    </w:pPr>
    <w:rPr>
      <w:color w:val="92D400"/>
    </w:rPr>
  </w:style>
  <w:style w:type="character" w:customStyle="1" w:styleId="a7">
    <w:name w:val="Подзаголовок Знак"/>
    <w:basedOn w:val="a1"/>
    <w:link w:val="a6"/>
    <w:uiPriority w:val="11"/>
    <w:locked/>
    <w:rPr>
      <w:rFonts w:asciiTheme="majorHAnsi" w:eastAsiaTheme="majorEastAsia" w:hAnsiTheme="majorHAnsi" w:cs="Times New Roman"/>
      <w:sz w:val="24"/>
      <w:szCs w:val="24"/>
      <w:lang w:val="x-none" w:eastAsia="ar-SA" w:bidi="ar-SA"/>
    </w:rPr>
  </w:style>
  <w:style w:type="paragraph" w:styleId="a8">
    <w:name w:val="Body Text"/>
    <w:basedOn w:val="a0"/>
    <w:link w:val="a9"/>
    <w:uiPriority w:val="99"/>
    <w:pPr>
      <w:widowControl w:val="0"/>
      <w:jc w:val="both"/>
    </w:pPr>
    <w:rPr>
      <w:color w:val="FF0000"/>
      <w:szCs w:val="20"/>
      <w:lang w:val="uk-UA"/>
    </w:rPr>
  </w:style>
  <w:style w:type="character" w:customStyle="1" w:styleId="a9">
    <w:name w:val="Основной текст Знак"/>
    <w:basedOn w:val="a1"/>
    <w:link w:val="a8"/>
    <w:uiPriority w:val="99"/>
    <w:locked/>
    <w:rsid w:val="00392C07"/>
    <w:rPr>
      <w:rFonts w:cs="Times New Roman"/>
      <w:color w:val="FF0000"/>
      <w:sz w:val="24"/>
      <w:lang w:val="uk-UA" w:eastAsia="ar-SA" w:bidi="ar-SA"/>
    </w:rPr>
  </w:style>
  <w:style w:type="paragraph" w:styleId="aa">
    <w:name w:val="List"/>
    <w:basedOn w:val="a8"/>
    <w:uiPriority w:val="99"/>
    <w:rPr>
      <w:rFonts w:ascii="Arial" w:hAnsi="Arial" w:cs="Tahoma"/>
    </w:rPr>
  </w:style>
  <w:style w:type="paragraph" w:customStyle="1" w:styleId="12">
    <w:name w:val="Название1"/>
    <w:basedOn w:val="a0"/>
    <w:uiPriority w:val="99"/>
    <w:pPr>
      <w:suppressLineNumbers/>
      <w:spacing w:before="120" w:after="120"/>
    </w:pPr>
    <w:rPr>
      <w:rFonts w:ascii="Arial" w:hAnsi="Arial" w:cs="Tahoma"/>
      <w:i/>
      <w:iCs/>
      <w:sz w:val="20"/>
    </w:rPr>
  </w:style>
  <w:style w:type="paragraph" w:customStyle="1" w:styleId="13">
    <w:name w:val="Указатель1"/>
    <w:basedOn w:val="a0"/>
    <w:uiPriority w:val="99"/>
    <w:pPr>
      <w:suppressLineNumbers/>
    </w:pPr>
    <w:rPr>
      <w:rFonts w:ascii="Arial" w:hAnsi="Arial" w:cs="Tahoma"/>
    </w:rPr>
  </w:style>
  <w:style w:type="paragraph" w:customStyle="1" w:styleId="ABC-paragrahinNotes">
    <w:name w:val="ABC - paragrah in Notes"/>
    <w:link w:val="ABC-paragrahinNotesChar"/>
    <w:uiPriority w:val="99"/>
    <w:pPr>
      <w:suppressAutoHyphens/>
      <w:spacing w:after="240" w:line="240" w:lineRule="auto"/>
      <w:jc w:val="both"/>
    </w:pPr>
    <w:rPr>
      <w:rFonts w:ascii="Arial" w:hAnsi="Arial"/>
      <w:sz w:val="20"/>
      <w:szCs w:val="20"/>
      <w:lang w:val="en-GB" w:eastAsia="ar-SA"/>
    </w:rPr>
  </w:style>
  <w:style w:type="paragraph" w:customStyle="1" w:styleId="ab">
    <w:name w:val="Содержимое таблицы"/>
    <w:basedOn w:val="a0"/>
    <w:uiPriority w:val="99"/>
    <w:pPr>
      <w:suppressLineNumbers/>
    </w:pPr>
  </w:style>
  <w:style w:type="paragraph" w:customStyle="1" w:styleId="ac">
    <w:name w:val="Заголовок таблицы"/>
    <w:basedOn w:val="ab"/>
    <w:uiPriority w:val="99"/>
    <w:pPr>
      <w:jc w:val="center"/>
    </w:pPr>
    <w:rPr>
      <w:b/>
      <w:bCs/>
    </w:rPr>
  </w:style>
  <w:style w:type="paragraph" w:styleId="ad">
    <w:name w:val="List Paragraph"/>
    <w:basedOn w:val="a0"/>
    <w:uiPriority w:val="99"/>
    <w:qFormat/>
    <w:rsid w:val="00392C07"/>
    <w:pPr>
      <w:suppressAutoHyphens w:val="0"/>
      <w:spacing w:after="200" w:line="276" w:lineRule="auto"/>
      <w:ind w:left="720"/>
      <w:contextualSpacing/>
    </w:pPr>
    <w:rPr>
      <w:rFonts w:ascii="Calibri" w:hAnsi="Calibri"/>
      <w:sz w:val="22"/>
      <w:szCs w:val="22"/>
      <w:lang w:eastAsia="ru-RU"/>
    </w:rPr>
  </w:style>
  <w:style w:type="character" w:customStyle="1" w:styleId="shorttext">
    <w:name w:val="short_text"/>
    <w:basedOn w:val="a1"/>
    <w:uiPriority w:val="99"/>
    <w:rsid w:val="00392C07"/>
    <w:rPr>
      <w:rFonts w:cs="Times New Roman"/>
    </w:rPr>
  </w:style>
  <w:style w:type="paragraph" w:styleId="22">
    <w:name w:val="Body Text 2"/>
    <w:aliases w:val="Знак1,Основной текст 2 Знак1,Основной текст 2 Знак Знак,Знак Знак1 Знак,Знак Знак2"/>
    <w:basedOn w:val="a0"/>
    <w:link w:val="23"/>
    <w:uiPriority w:val="99"/>
    <w:rsid w:val="00392C07"/>
    <w:pPr>
      <w:suppressAutoHyphens w:val="0"/>
      <w:spacing w:before="120"/>
      <w:jc w:val="both"/>
    </w:pPr>
    <w:rPr>
      <w:rFonts w:ascii="NTTimes/Cyrillic" w:hAnsi="NTTimes/Cyrillic"/>
      <w:lang w:val="en-US" w:eastAsia="en-US"/>
    </w:rPr>
  </w:style>
  <w:style w:type="character" w:customStyle="1" w:styleId="23">
    <w:name w:val="Основной текст 2 Знак"/>
    <w:aliases w:val="Знак1 Знак,Основной текст 2 Знак1 Знак,Основной текст 2 Знак Знак Знак,Знак Знак1 Знак Знак,Знак Знак2 Знак"/>
    <w:basedOn w:val="a1"/>
    <w:link w:val="22"/>
    <w:uiPriority w:val="99"/>
    <w:locked/>
    <w:rsid w:val="00392C07"/>
    <w:rPr>
      <w:rFonts w:ascii="NTTimes/Cyrillic" w:hAnsi="NTTimes/Cyrillic" w:cs="Times New Roman"/>
      <w:sz w:val="24"/>
      <w:lang w:val="en-US" w:eastAsia="en-US"/>
    </w:rPr>
  </w:style>
  <w:style w:type="character" w:customStyle="1" w:styleId="FontStyle20">
    <w:name w:val="Font Style20"/>
    <w:uiPriority w:val="99"/>
    <w:rsid w:val="00392C07"/>
    <w:rPr>
      <w:rFonts w:ascii="Times New Roman" w:hAnsi="Times New Roman"/>
      <w:sz w:val="22"/>
    </w:rPr>
  </w:style>
  <w:style w:type="paragraph" w:styleId="ae">
    <w:name w:val="header"/>
    <w:basedOn w:val="a0"/>
    <w:link w:val="af"/>
    <w:uiPriority w:val="99"/>
    <w:rsid w:val="00392C07"/>
    <w:pPr>
      <w:tabs>
        <w:tab w:val="center" w:pos="4320"/>
        <w:tab w:val="right" w:pos="8640"/>
      </w:tabs>
      <w:suppressAutoHyphens w:val="0"/>
    </w:pPr>
    <w:rPr>
      <w:sz w:val="22"/>
      <w:szCs w:val="22"/>
      <w:lang w:val="en-US" w:eastAsia="en-US"/>
    </w:rPr>
  </w:style>
  <w:style w:type="character" w:customStyle="1" w:styleId="af">
    <w:name w:val="Верхний колонтитул Знак"/>
    <w:basedOn w:val="a1"/>
    <w:link w:val="ae"/>
    <w:uiPriority w:val="99"/>
    <w:locked/>
    <w:rsid w:val="00392C07"/>
    <w:rPr>
      <w:rFonts w:cs="Times New Roman"/>
      <w:sz w:val="22"/>
      <w:lang w:val="en-US" w:eastAsia="en-US"/>
    </w:rPr>
  </w:style>
  <w:style w:type="paragraph" w:styleId="af0">
    <w:name w:val="footer"/>
    <w:basedOn w:val="a0"/>
    <w:link w:val="af1"/>
    <w:uiPriority w:val="99"/>
    <w:rsid w:val="00392C07"/>
    <w:pPr>
      <w:tabs>
        <w:tab w:val="center" w:pos="4320"/>
        <w:tab w:val="right" w:pos="8640"/>
      </w:tabs>
      <w:suppressAutoHyphens w:val="0"/>
    </w:pPr>
    <w:rPr>
      <w:sz w:val="22"/>
      <w:szCs w:val="22"/>
      <w:lang w:val="en-US" w:eastAsia="en-US"/>
    </w:rPr>
  </w:style>
  <w:style w:type="character" w:customStyle="1" w:styleId="af1">
    <w:name w:val="Нижний колонтитул Знак"/>
    <w:basedOn w:val="a1"/>
    <w:link w:val="af0"/>
    <w:uiPriority w:val="99"/>
    <w:locked/>
    <w:rsid w:val="00392C07"/>
    <w:rPr>
      <w:rFonts w:cs="Times New Roman"/>
      <w:sz w:val="22"/>
      <w:lang w:val="en-US" w:eastAsia="en-US"/>
    </w:rPr>
  </w:style>
  <w:style w:type="paragraph" w:customStyle="1" w:styleId="columnsection">
    <w:name w:val="column section"/>
    <w:basedOn w:val="columnhead"/>
    <w:uiPriority w:val="99"/>
    <w:rsid w:val="00392C07"/>
    <w:pPr>
      <w:ind w:left="475" w:hanging="475"/>
      <w:jc w:val="left"/>
    </w:pPr>
    <w:rPr>
      <w:caps/>
    </w:rPr>
  </w:style>
  <w:style w:type="paragraph" w:customStyle="1" w:styleId="columnhead">
    <w:name w:val="column head"/>
    <w:uiPriority w:val="99"/>
    <w:rsid w:val="00392C07"/>
    <w:pPr>
      <w:spacing w:before="120" w:after="120" w:line="240" w:lineRule="auto"/>
      <w:jc w:val="center"/>
    </w:pPr>
    <w:rPr>
      <w:rFonts w:ascii="Arial" w:hAnsi="Arial" w:cs="Arial"/>
      <w:b/>
      <w:bCs/>
      <w:sz w:val="20"/>
      <w:szCs w:val="20"/>
      <w:lang w:val="en-US" w:eastAsia="en-US"/>
    </w:rPr>
  </w:style>
  <w:style w:type="paragraph" w:customStyle="1" w:styleId="questionsub">
    <w:name w:val="question sub"/>
    <w:basedOn w:val="question"/>
    <w:uiPriority w:val="99"/>
    <w:rsid w:val="00392C07"/>
    <w:pPr>
      <w:spacing w:after="120"/>
      <w:ind w:left="576"/>
    </w:pPr>
    <w:rPr>
      <w:b w:val="0"/>
      <w:bCs w:val="0"/>
    </w:rPr>
  </w:style>
  <w:style w:type="paragraph" w:customStyle="1" w:styleId="question">
    <w:name w:val="question #"/>
    <w:basedOn w:val="a0"/>
    <w:uiPriority w:val="99"/>
    <w:rsid w:val="00392C07"/>
    <w:pPr>
      <w:suppressAutoHyphens w:val="0"/>
      <w:ind w:left="288" w:hanging="288"/>
    </w:pPr>
    <w:rPr>
      <w:b/>
      <w:bCs/>
      <w:sz w:val="22"/>
      <w:szCs w:val="22"/>
      <w:lang w:val="en-US" w:eastAsia="en-US"/>
    </w:rPr>
  </w:style>
  <w:style w:type="paragraph" w:customStyle="1" w:styleId="YESNO">
    <w:name w:val="YES/NO"/>
    <w:basedOn w:val="columnhead"/>
    <w:uiPriority w:val="99"/>
    <w:rsid w:val="00392C07"/>
    <w:pPr>
      <w:spacing w:after="0"/>
    </w:pPr>
    <w:rPr>
      <w:caps/>
    </w:rPr>
  </w:style>
  <w:style w:type="paragraph" w:customStyle="1" w:styleId="standards">
    <w:name w:val="standards"/>
    <w:basedOn w:val="a0"/>
    <w:uiPriority w:val="99"/>
    <w:rsid w:val="00392C07"/>
    <w:pPr>
      <w:pBdr>
        <w:top w:val="single" w:sz="6" w:space="1" w:color="auto"/>
        <w:left w:val="single" w:sz="6" w:space="1" w:color="auto"/>
        <w:bottom w:val="single" w:sz="6" w:space="1" w:color="auto"/>
        <w:right w:val="single" w:sz="6" w:space="1" w:color="auto"/>
      </w:pBdr>
      <w:shd w:val="pct10" w:color="auto" w:fill="auto"/>
      <w:suppressAutoHyphens w:val="0"/>
    </w:pPr>
    <w:rPr>
      <w:b/>
      <w:bCs/>
      <w:sz w:val="22"/>
      <w:szCs w:val="22"/>
      <w:lang w:val="en-US" w:eastAsia="en-US"/>
    </w:rPr>
  </w:style>
  <w:style w:type="paragraph" w:customStyle="1" w:styleId="halfline">
    <w:name w:val="half line"/>
    <w:basedOn w:val="a0"/>
    <w:uiPriority w:val="99"/>
    <w:rsid w:val="00392C07"/>
    <w:pPr>
      <w:suppressAutoHyphens w:val="0"/>
      <w:ind w:left="1152"/>
    </w:pPr>
    <w:rPr>
      <w:sz w:val="10"/>
      <w:szCs w:val="10"/>
      <w:lang w:val="en-US" w:eastAsia="en-US"/>
    </w:rPr>
  </w:style>
  <w:style w:type="paragraph" w:customStyle="1" w:styleId="performed">
    <w:name w:val="performed"/>
    <w:basedOn w:val="a0"/>
    <w:uiPriority w:val="99"/>
    <w:rsid w:val="00392C07"/>
    <w:pPr>
      <w:keepNext/>
      <w:keepLines/>
      <w:suppressAutoHyphens w:val="0"/>
      <w:spacing w:before="120"/>
      <w:jc w:val="center"/>
    </w:pPr>
    <w:rPr>
      <w:sz w:val="22"/>
      <w:szCs w:val="22"/>
      <w:lang w:val="en-US" w:eastAsia="en-US"/>
    </w:rPr>
  </w:style>
  <w:style w:type="paragraph" w:customStyle="1" w:styleId="yesno0">
    <w:name w:val="yes/no"/>
    <w:basedOn w:val="YESNO"/>
    <w:uiPriority w:val="99"/>
    <w:rsid w:val="00392C07"/>
    <w:rPr>
      <w:b w:val="0"/>
      <w:bCs w:val="0"/>
      <w:caps w:val="0"/>
      <w:sz w:val="18"/>
      <w:szCs w:val="18"/>
    </w:rPr>
  </w:style>
  <w:style w:type="paragraph" w:customStyle="1" w:styleId="consideration">
    <w:name w:val="consideration"/>
    <w:basedOn w:val="question"/>
    <w:uiPriority w:val="99"/>
    <w:rsid w:val="00392C07"/>
    <w:pPr>
      <w:tabs>
        <w:tab w:val="left" w:pos="288"/>
      </w:tabs>
      <w:spacing w:before="120"/>
      <w:ind w:left="576"/>
    </w:pPr>
    <w:rPr>
      <w:b w:val="0"/>
      <w:bCs w:val="0"/>
      <w:i/>
      <w:iCs/>
    </w:rPr>
  </w:style>
  <w:style w:type="paragraph" w:customStyle="1" w:styleId="reference">
    <w:name w:val="reference"/>
    <w:basedOn w:val="yesno0"/>
    <w:uiPriority w:val="99"/>
    <w:rsid w:val="00392C07"/>
    <w:rPr>
      <w:rFonts w:ascii="Times New Roman" w:hAnsi="Times New Roman" w:cs="Times New Roman"/>
    </w:rPr>
  </w:style>
  <w:style w:type="paragraph" w:customStyle="1" w:styleId="step1">
    <w:name w:val="step 1"/>
    <w:basedOn w:val="a0"/>
    <w:uiPriority w:val="99"/>
    <w:rsid w:val="00392C07"/>
    <w:pPr>
      <w:keepNext/>
      <w:keepLines/>
      <w:tabs>
        <w:tab w:val="left" w:pos="576"/>
        <w:tab w:val="left" w:pos="1152"/>
        <w:tab w:val="left" w:pos="1728"/>
      </w:tabs>
      <w:suppressAutoHyphens w:val="0"/>
      <w:spacing w:before="240"/>
      <w:ind w:left="576" w:hanging="576"/>
    </w:pPr>
    <w:rPr>
      <w:rFonts w:ascii="Arial" w:hAnsi="Arial" w:cs="Arial"/>
      <w:caps/>
      <w:sz w:val="22"/>
      <w:szCs w:val="22"/>
      <w:lang w:val="en-US" w:eastAsia="en-US"/>
    </w:rPr>
  </w:style>
  <w:style w:type="paragraph" w:customStyle="1" w:styleId="14">
    <w:name w:val="Основной текст1"/>
    <w:basedOn w:val="a0"/>
    <w:uiPriority w:val="99"/>
    <w:rsid w:val="00392C07"/>
    <w:pPr>
      <w:suppressAutoHyphens w:val="0"/>
      <w:spacing w:before="120" w:after="120"/>
    </w:pPr>
    <w:rPr>
      <w:sz w:val="22"/>
      <w:szCs w:val="22"/>
      <w:lang w:val="en-US" w:eastAsia="en-US"/>
    </w:rPr>
  </w:style>
  <w:style w:type="paragraph" w:customStyle="1" w:styleId="checkbox">
    <w:name w:val="checkbox"/>
    <w:basedOn w:val="a0"/>
    <w:uiPriority w:val="99"/>
    <w:rsid w:val="00392C07"/>
    <w:pPr>
      <w:suppressAutoHyphens w:val="0"/>
      <w:ind w:left="480" w:hanging="480"/>
    </w:pPr>
    <w:rPr>
      <w:sz w:val="22"/>
      <w:szCs w:val="22"/>
      <w:lang w:val="en-US" w:eastAsia="en-US"/>
    </w:rPr>
  </w:style>
  <w:style w:type="paragraph" w:customStyle="1" w:styleId="note">
    <w:name w:val="note"/>
    <w:basedOn w:val="14"/>
    <w:uiPriority w:val="99"/>
    <w:rsid w:val="00392C07"/>
    <w:rPr>
      <w:b/>
      <w:bCs/>
      <w:i/>
      <w:iCs/>
    </w:rPr>
  </w:style>
  <w:style w:type="paragraph" w:customStyle="1" w:styleId="response">
    <w:name w:val="response"/>
    <w:basedOn w:val="a0"/>
    <w:uiPriority w:val="99"/>
    <w:rsid w:val="00392C07"/>
    <w:pPr>
      <w:suppressAutoHyphens w:val="0"/>
      <w:spacing w:before="120" w:after="120"/>
    </w:pPr>
    <w:rPr>
      <w:sz w:val="20"/>
      <w:szCs w:val="20"/>
      <w:lang w:val="en-US" w:eastAsia="en-US"/>
    </w:rPr>
  </w:style>
  <w:style w:type="paragraph" w:customStyle="1" w:styleId="responsebox">
    <w:name w:val="response box"/>
    <w:basedOn w:val="response"/>
    <w:uiPriority w:val="99"/>
    <w:rsid w:val="00392C07"/>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uiPriority w:val="99"/>
    <w:rsid w:val="00392C07"/>
    <w:pPr>
      <w:keepNext w:val="0"/>
    </w:pPr>
    <w:rPr>
      <w:rFonts w:ascii="Times New Roman" w:hAnsi="Times New Roman" w:cs="Times New Roman"/>
      <w:caps w:val="0"/>
    </w:rPr>
  </w:style>
  <w:style w:type="paragraph" w:customStyle="1" w:styleId="step3">
    <w:name w:val="step 3"/>
    <w:basedOn w:val="step2"/>
    <w:uiPriority w:val="99"/>
    <w:rsid w:val="00392C07"/>
    <w:pPr>
      <w:tabs>
        <w:tab w:val="left" w:pos="288"/>
      </w:tabs>
      <w:spacing w:before="120"/>
      <w:ind w:left="864" w:hanging="288"/>
    </w:pPr>
  </w:style>
  <w:style w:type="paragraph" w:customStyle="1" w:styleId="step3bullet">
    <w:name w:val="step 3 bullet"/>
    <w:basedOn w:val="step3"/>
    <w:uiPriority w:val="99"/>
    <w:rsid w:val="00392C07"/>
    <w:pPr>
      <w:tabs>
        <w:tab w:val="left" w:pos="864"/>
      </w:tabs>
      <w:spacing w:before="0"/>
    </w:pPr>
  </w:style>
  <w:style w:type="paragraph" w:customStyle="1" w:styleId="step4bullet">
    <w:name w:val="step 4 bullet"/>
    <w:basedOn w:val="step3bullet"/>
    <w:uiPriority w:val="99"/>
    <w:rsid w:val="00392C07"/>
    <w:pPr>
      <w:ind w:left="1152"/>
    </w:pPr>
  </w:style>
  <w:style w:type="paragraph" w:customStyle="1" w:styleId="customstep">
    <w:name w:val="custom step"/>
    <w:basedOn w:val="step2"/>
    <w:uiPriority w:val="99"/>
    <w:rsid w:val="00392C07"/>
    <w:pPr>
      <w:ind w:left="0" w:firstLine="0"/>
    </w:pPr>
  </w:style>
  <w:style w:type="paragraph" w:customStyle="1" w:styleId="consideration2">
    <w:name w:val="consideration 2"/>
    <w:basedOn w:val="consideration"/>
    <w:uiPriority w:val="99"/>
    <w:rsid w:val="00392C07"/>
    <w:pPr>
      <w:ind w:left="864"/>
    </w:pPr>
  </w:style>
  <w:style w:type="paragraph" w:customStyle="1" w:styleId="15">
    <w:name w:val="Основной текст с отступом1"/>
    <w:basedOn w:val="14"/>
    <w:uiPriority w:val="99"/>
    <w:rsid w:val="00392C07"/>
    <w:pPr>
      <w:ind w:left="720"/>
    </w:pPr>
  </w:style>
  <w:style w:type="paragraph" w:customStyle="1" w:styleId="checkboxindent">
    <w:name w:val="checkbox indent"/>
    <w:basedOn w:val="checkbox"/>
    <w:uiPriority w:val="99"/>
    <w:rsid w:val="00392C07"/>
    <w:pPr>
      <w:ind w:left="1200"/>
    </w:pPr>
  </w:style>
  <w:style w:type="paragraph" w:customStyle="1" w:styleId="noteindent">
    <w:name w:val="note indent"/>
    <w:basedOn w:val="note"/>
    <w:uiPriority w:val="99"/>
    <w:rsid w:val="00392C07"/>
    <w:pPr>
      <w:ind w:left="720"/>
    </w:pPr>
  </w:style>
  <w:style w:type="paragraph" w:customStyle="1" w:styleId="responseboxindent">
    <w:name w:val="response box indent"/>
    <w:basedOn w:val="responsebox"/>
    <w:uiPriority w:val="99"/>
    <w:rsid w:val="00392C07"/>
    <w:pPr>
      <w:ind w:left="720"/>
    </w:pPr>
  </w:style>
  <w:style w:type="paragraph" w:customStyle="1" w:styleId="bodytexthanging">
    <w:name w:val="body text hanging"/>
    <w:basedOn w:val="14"/>
    <w:uiPriority w:val="99"/>
    <w:rsid w:val="00392C07"/>
    <w:pPr>
      <w:ind w:left="480" w:hanging="480"/>
    </w:pPr>
  </w:style>
  <w:style w:type="paragraph" w:customStyle="1" w:styleId="Iauiue">
    <w:name w:val="Iau?iue"/>
    <w:uiPriority w:val="99"/>
    <w:rsid w:val="00392C07"/>
    <w:pPr>
      <w:spacing w:after="0" w:line="240" w:lineRule="auto"/>
    </w:pPr>
    <w:rPr>
      <w:sz w:val="20"/>
      <w:szCs w:val="20"/>
      <w:lang w:eastAsia="en-US"/>
    </w:rPr>
  </w:style>
  <w:style w:type="paragraph" w:customStyle="1" w:styleId="caaieiaie1">
    <w:name w:val="caaieiaie 1"/>
    <w:basedOn w:val="Iauiue"/>
    <w:next w:val="Iauiue"/>
    <w:uiPriority w:val="99"/>
    <w:rsid w:val="00392C07"/>
    <w:pPr>
      <w:keepNext/>
      <w:tabs>
        <w:tab w:val="left" w:pos="-426"/>
      </w:tabs>
      <w:jc w:val="center"/>
    </w:pPr>
    <w:rPr>
      <w:sz w:val="24"/>
      <w:szCs w:val="24"/>
      <w:lang w:val="uk-UA"/>
    </w:rPr>
  </w:style>
  <w:style w:type="paragraph" w:customStyle="1" w:styleId="caaieiaie2">
    <w:name w:val="caaieiaie 2"/>
    <w:basedOn w:val="Iauiue"/>
    <w:next w:val="Iauiue"/>
    <w:uiPriority w:val="99"/>
    <w:rsid w:val="00392C07"/>
    <w:pPr>
      <w:keepNext/>
      <w:ind w:right="1077"/>
      <w:jc w:val="right"/>
    </w:pPr>
    <w:rPr>
      <w:sz w:val="24"/>
      <w:szCs w:val="24"/>
    </w:rPr>
  </w:style>
  <w:style w:type="paragraph" w:customStyle="1" w:styleId="caaieiaie3">
    <w:name w:val="caaieiaie 3"/>
    <w:basedOn w:val="Iauiue"/>
    <w:next w:val="Iauiue"/>
    <w:uiPriority w:val="99"/>
    <w:rsid w:val="00392C07"/>
    <w:pPr>
      <w:keepNext/>
      <w:tabs>
        <w:tab w:val="left" w:pos="459"/>
      </w:tabs>
      <w:ind w:right="176"/>
    </w:pPr>
    <w:rPr>
      <w:sz w:val="24"/>
      <w:szCs w:val="24"/>
    </w:rPr>
  </w:style>
  <w:style w:type="paragraph" w:customStyle="1" w:styleId="caaieiaie4">
    <w:name w:val="caaieiaie 4"/>
    <w:basedOn w:val="Iauiue"/>
    <w:next w:val="Iauiue"/>
    <w:uiPriority w:val="99"/>
    <w:rsid w:val="00392C07"/>
    <w:pPr>
      <w:keepNext/>
      <w:ind w:right="175"/>
      <w:jc w:val="center"/>
    </w:pPr>
    <w:rPr>
      <w:sz w:val="24"/>
      <w:szCs w:val="24"/>
    </w:rPr>
  </w:style>
  <w:style w:type="paragraph" w:customStyle="1" w:styleId="caaieiaie5">
    <w:name w:val="caaieiaie 5"/>
    <w:basedOn w:val="Iauiue"/>
    <w:next w:val="Iauiue"/>
    <w:uiPriority w:val="99"/>
    <w:rsid w:val="00392C07"/>
    <w:pPr>
      <w:keepNext/>
      <w:ind w:right="34"/>
      <w:jc w:val="center"/>
    </w:pPr>
    <w:rPr>
      <w:sz w:val="24"/>
      <w:szCs w:val="24"/>
    </w:rPr>
  </w:style>
  <w:style w:type="character" w:customStyle="1" w:styleId="Iniiaiieoeoo">
    <w:name w:val="Iniiaiie o?eoo"/>
    <w:uiPriority w:val="99"/>
    <w:rsid w:val="00392C07"/>
  </w:style>
  <w:style w:type="paragraph" w:customStyle="1" w:styleId="Noaiaaieoiaioa">
    <w:name w:val="Noaia aieoiaioa"/>
    <w:basedOn w:val="Iauiue"/>
    <w:uiPriority w:val="99"/>
    <w:rsid w:val="00392C07"/>
    <w:pPr>
      <w:shd w:val="clear" w:color="auto" w:fill="000080"/>
    </w:pPr>
    <w:rPr>
      <w:rFonts w:ascii="Tahoma" w:hAnsi="Tahoma" w:cs="Tahoma"/>
    </w:rPr>
  </w:style>
  <w:style w:type="paragraph" w:customStyle="1" w:styleId="Iniiaiieoaeno2">
    <w:name w:val="Iniiaiie oaeno 2"/>
    <w:basedOn w:val="Iauiue"/>
    <w:uiPriority w:val="99"/>
    <w:rsid w:val="00392C07"/>
    <w:pPr>
      <w:tabs>
        <w:tab w:val="left" w:pos="-426"/>
      </w:tabs>
      <w:ind w:right="1219"/>
      <w:jc w:val="both"/>
    </w:pPr>
    <w:rPr>
      <w:sz w:val="24"/>
      <w:szCs w:val="24"/>
    </w:rPr>
  </w:style>
  <w:style w:type="paragraph" w:customStyle="1" w:styleId="Iniiaiieoaeno">
    <w:name w:val="Iniiaiie oaeno"/>
    <w:basedOn w:val="Iauiue"/>
    <w:uiPriority w:val="99"/>
    <w:rsid w:val="00392C07"/>
    <w:pPr>
      <w:tabs>
        <w:tab w:val="left" w:pos="-426"/>
      </w:tabs>
      <w:spacing w:before="120"/>
      <w:ind w:right="1368"/>
      <w:jc w:val="both"/>
    </w:pPr>
    <w:rPr>
      <w:color w:val="0000FF"/>
      <w:sz w:val="24"/>
      <w:szCs w:val="24"/>
      <w:lang w:val="uk-UA"/>
    </w:rPr>
  </w:style>
  <w:style w:type="paragraph" w:customStyle="1" w:styleId="Iacaaiea">
    <w:name w:val="Iacaaiea"/>
    <w:basedOn w:val="Iauiue"/>
    <w:next w:val="Iauiue"/>
    <w:uiPriority w:val="99"/>
    <w:rsid w:val="00392C07"/>
    <w:pPr>
      <w:ind w:right="1219"/>
      <w:jc w:val="right"/>
    </w:pPr>
    <w:rPr>
      <w:sz w:val="24"/>
      <w:szCs w:val="24"/>
    </w:rPr>
  </w:style>
  <w:style w:type="paragraph" w:customStyle="1" w:styleId="Aaoieeeieiioeooe">
    <w:name w:val="Aa?oiee eieiioeooe"/>
    <w:basedOn w:val="Iauiue"/>
    <w:uiPriority w:val="99"/>
    <w:rsid w:val="00392C07"/>
    <w:pPr>
      <w:tabs>
        <w:tab w:val="center" w:pos="4320"/>
        <w:tab w:val="right" w:pos="8640"/>
      </w:tabs>
    </w:pPr>
    <w:rPr>
      <w:rFonts w:ascii="CG Times (WN)" w:hAnsi="CG Times (WN)" w:cs="CG Times (WN)"/>
      <w:lang w:val="en-GB"/>
    </w:rPr>
  </w:style>
  <w:style w:type="paragraph" w:customStyle="1" w:styleId="Ieieeeieiioeooe">
    <w:name w:val="Ie?iee eieiioeooe"/>
    <w:basedOn w:val="Iauiue"/>
    <w:uiPriority w:val="99"/>
    <w:rsid w:val="00392C07"/>
    <w:pPr>
      <w:tabs>
        <w:tab w:val="center" w:pos="4320"/>
        <w:tab w:val="right" w:pos="8640"/>
      </w:tabs>
    </w:pPr>
    <w:rPr>
      <w:rFonts w:ascii="CG Times (WN)" w:hAnsi="CG Times (WN)" w:cs="CG Times (WN)"/>
      <w:lang w:val="en-GB"/>
    </w:rPr>
  </w:style>
  <w:style w:type="paragraph" w:styleId="af2">
    <w:name w:val="Body Text Indent"/>
    <w:basedOn w:val="a0"/>
    <w:link w:val="af3"/>
    <w:uiPriority w:val="99"/>
    <w:rsid w:val="00392C07"/>
    <w:pPr>
      <w:keepLines/>
      <w:suppressAutoHyphens w:val="0"/>
      <w:ind w:left="851"/>
      <w:jc w:val="both"/>
    </w:pPr>
    <w:rPr>
      <w:lang w:val="en-GB" w:eastAsia="en-US"/>
    </w:rPr>
  </w:style>
  <w:style w:type="character" w:customStyle="1" w:styleId="af3">
    <w:name w:val="Основной текст с отступом Знак"/>
    <w:basedOn w:val="a1"/>
    <w:link w:val="af2"/>
    <w:uiPriority w:val="99"/>
    <w:locked/>
    <w:rsid w:val="00392C07"/>
    <w:rPr>
      <w:rFonts w:cs="Times New Roman"/>
      <w:sz w:val="24"/>
      <w:lang w:val="en-GB" w:eastAsia="en-US"/>
    </w:rPr>
  </w:style>
  <w:style w:type="paragraph" w:styleId="31">
    <w:name w:val="Body Text 3"/>
    <w:basedOn w:val="a0"/>
    <w:link w:val="32"/>
    <w:uiPriority w:val="99"/>
    <w:rsid w:val="00392C07"/>
    <w:pPr>
      <w:suppressAutoHyphens w:val="0"/>
      <w:ind w:right="-86"/>
    </w:pPr>
    <w:rPr>
      <w:lang w:val="en-US" w:eastAsia="en-US"/>
    </w:rPr>
  </w:style>
  <w:style w:type="character" w:customStyle="1" w:styleId="32">
    <w:name w:val="Основной текст 3 Знак"/>
    <w:basedOn w:val="a1"/>
    <w:link w:val="31"/>
    <w:uiPriority w:val="99"/>
    <w:locked/>
    <w:rsid w:val="00392C07"/>
    <w:rPr>
      <w:rFonts w:cs="Times New Roman"/>
      <w:sz w:val="24"/>
      <w:lang w:val="en-US" w:eastAsia="en-US"/>
    </w:rPr>
  </w:style>
  <w:style w:type="paragraph" w:styleId="a">
    <w:name w:val="List Bullet"/>
    <w:basedOn w:val="a0"/>
    <w:autoRedefine/>
    <w:uiPriority w:val="99"/>
    <w:rsid w:val="00392C07"/>
    <w:pPr>
      <w:numPr>
        <w:numId w:val="7"/>
      </w:numPr>
      <w:tabs>
        <w:tab w:val="left" w:pos="7513"/>
      </w:tabs>
      <w:suppressAutoHyphens w:val="0"/>
      <w:spacing w:before="60"/>
      <w:ind w:right="-142"/>
    </w:pPr>
    <w:rPr>
      <w:sz w:val="22"/>
      <w:szCs w:val="22"/>
      <w:lang w:val="en-US" w:eastAsia="en-US"/>
    </w:rPr>
  </w:style>
  <w:style w:type="paragraph" w:customStyle="1" w:styleId="Normal5">
    <w:name w:val="Normal5"/>
    <w:basedOn w:val="a0"/>
    <w:uiPriority w:val="99"/>
    <w:rsid w:val="00392C07"/>
    <w:pPr>
      <w:suppressAutoHyphens w:val="0"/>
      <w:spacing w:after="120" w:line="216" w:lineRule="auto"/>
      <w:jc w:val="center"/>
    </w:pPr>
    <w:rPr>
      <w:sz w:val="22"/>
      <w:szCs w:val="22"/>
      <w:lang w:val="en-US" w:eastAsia="en-US"/>
    </w:rPr>
  </w:style>
  <w:style w:type="paragraph" w:customStyle="1" w:styleId="Normal4">
    <w:name w:val="Normal4"/>
    <w:basedOn w:val="a0"/>
    <w:uiPriority w:val="99"/>
    <w:rsid w:val="00392C07"/>
    <w:pPr>
      <w:suppressAutoHyphens w:val="0"/>
      <w:spacing w:line="216" w:lineRule="auto"/>
      <w:jc w:val="both"/>
    </w:pPr>
    <w:rPr>
      <w:sz w:val="22"/>
      <w:szCs w:val="22"/>
      <w:lang w:val="en-US" w:eastAsia="en-US"/>
    </w:rPr>
  </w:style>
  <w:style w:type="paragraph" w:customStyle="1" w:styleId="Normal2">
    <w:name w:val="Normal2"/>
    <w:basedOn w:val="a0"/>
    <w:uiPriority w:val="99"/>
    <w:rsid w:val="00392C07"/>
    <w:pPr>
      <w:suppressAutoHyphens w:val="0"/>
      <w:spacing w:after="120" w:line="216" w:lineRule="auto"/>
      <w:jc w:val="center"/>
    </w:pPr>
    <w:rPr>
      <w:sz w:val="22"/>
      <w:szCs w:val="22"/>
      <w:lang w:val="en-US" w:eastAsia="en-US"/>
    </w:rPr>
  </w:style>
  <w:style w:type="paragraph" w:customStyle="1" w:styleId="Normal3">
    <w:name w:val="Normal3"/>
    <w:basedOn w:val="a0"/>
    <w:uiPriority w:val="99"/>
    <w:rsid w:val="00392C07"/>
    <w:pPr>
      <w:suppressAutoHyphens w:val="0"/>
      <w:spacing w:after="120" w:line="216" w:lineRule="auto"/>
    </w:pPr>
    <w:rPr>
      <w:sz w:val="22"/>
      <w:szCs w:val="22"/>
      <w:lang w:val="en-US" w:eastAsia="en-US"/>
    </w:rPr>
  </w:style>
  <w:style w:type="paragraph" w:customStyle="1" w:styleId="af4">
    <w:name w:val="Динай моно"/>
    <w:basedOn w:val="a0"/>
    <w:uiPriority w:val="99"/>
    <w:rsid w:val="00392C07"/>
    <w:pPr>
      <w:widowControl w:val="0"/>
      <w:suppressAutoHyphens w:val="0"/>
      <w:ind w:firstLine="567"/>
    </w:pPr>
    <w:rPr>
      <w:rFonts w:ascii="Courier New" w:hAnsi="Courier New" w:cs="Courier New"/>
      <w:sz w:val="18"/>
      <w:szCs w:val="18"/>
      <w:lang w:eastAsia="en-US"/>
    </w:rPr>
  </w:style>
  <w:style w:type="paragraph" w:customStyle="1" w:styleId="af5">
    <w:name w:val="ДинТекстОбыч"/>
    <w:basedOn w:val="a0"/>
    <w:uiPriority w:val="99"/>
    <w:rsid w:val="00392C07"/>
    <w:pPr>
      <w:widowControl w:val="0"/>
      <w:suppressAutoHyphens w:val="0"/>
      <w:ind w:firstLine="567"/>
      <w:jc w:val="both"/>
    </w:pPr>
    <w:rPr>
      <w:color w:val="000000"/>
      <w:sz w:val="22"/>
      <w:szCs w:val="22"/>
      <w:lang w:eastAsia="en-US"/>
    </w:rPr>
  </w:style>
  <w:style w:type="paragraph" w:customStyle="1" w:styleId="af6">
    <w:name w:val="ДинПодписьОбыч"/>
    <w:basedOn w:val="af5"/>
    <w:autoRedefine/>
    <w:uiPriority w:val="99"/>
    <w:rsid w:val="00392C07"/>
  </w:style>
  <w:style w:type="paragraph" w:customStyle="1" w:styleId="af7">
    <w:name w:val="ДинПодписьНов"/>
    <w:basedOn w:val="af6"/>
    <w:autoRedefine/>
    <w:uiPriority w:val="99"/>
    <w:rsid w:val="00392C07"/>
  </w:style>
  <w:style w:type="paragraph" w:customStyle="1" w:styleId="af8">
    <w:name w:val="ДинПодписьСтар"/>
    <w:basedOn w:val="af6"/>
    <w:uiPriority w:val="99"/>
    <w:rsid w:val="00392C07"/>
  </w:style>
  <w:style w:type="paragraph" w:customStyle="1" w:styleId="af9">
    <w:name w:val="ДинРазделНов"/>
    <w:basedOn w:val="a0"/>
    <w:autoRedefine/>
    <w:uiPriority w:val="99"/>
    <w:rsid w:val="00392C07"/>
    <w:pPr>
      <w:widowControl w:val="0"/>
      <w:suppressAutoHyphens w:val="0"/>
      <w:jc w:val="center"/>
    </w:pPr>
    <w:rPr>
      <w:b/>
      <w:bCs/>
      <w:color w:val="FF0000"/>
      <w:sz w:val="22"/>
      <w:szCs w:val="22"/>
      <w:lang w:eastAsia="en-US"/>
    </w:rPr>
  </w:style>
  <w:style w:type="paragraph" w:customStyle="1" w:styleId="afa">
    <w:name w:val="ДинРазделОбыч"/>
    <w:basedOn w:val="af5"/>
    <w:autoRedefine/>
    <w:uiPriority w:val="99"/>
    <w:rsid w:val="00392C07"/>
  </w:style>
  <w:style w:type="paragraph" w:customStyle="1" w:styleId="afb">
    <w:name w:val="ДинРазделСтар"/>
    <w:basedOn w:val="afa"/>
    <w:autoRedefine/>
    <w:uiPriority w:val="99"/>
    <w:rsid w:val="00392C07"/>
    <w:pPr>
      <w:ind w:firstLine="0"/>
      <w:jc w:val="center"/>
    </w:pPr>
    <w:rPr>
      <w:b/>
      <w:bCs/>
      <w:color w:val="008000"/>
      <w:lang w:val="en-US"/>
    </w:rPr>
  </w:style>
  <w:style w:type="paragraph" w:customStyle="1" w:styleId="afc">
    <w:name w:val="ДинСтатьяОбыч"/>
    <w:basedOn w:val="af5"/>
    <w:autoRedefine/>
    <w:uiPriority w:val="99"/>
    <w:rsid w:val="00392C07"/>
  </w:style>
  <w:style w:type="paragraph" w:customStyle="1" w:styleId="afd">
    <w:name w:val="ДинСтатьяНов"/>
    <w:basedOn w:val="afc"/>
    <w:autoRedefine/>
    <w:uiPriority w:val="99"/>
    <w:rsid w:val="00392C07"/>
    <w:pPr>
      <w:ind w:left="567" w:firstLine="0"/>
      <w:jc w:val="left"/>
    </w:pPr>
    <w:rPr>
      <w:b/>
      <w:bCs/>
      <w:color w:val="FF0000"/>
    </w:rPr>
  </w:style>
  <w:style w:type="paragraph" w:customStyle="1" w:styleId="afe">
    <w:name w:val="ДинСтатьяСтар"/>
    <w:basedOn w:val="afc"/>
    <w:uiPriority w:val="99"/>
    <w:rsid w:val="00392C07"/>
    <w:pPr>
      <w:ind w:left="567" w:firstLine="0"/>
      <w:jc w:val="left"/>
    </w:pPr>
    <w:rPr>
      <w:b/>
      <w:bCs/>
      <w:color w:val="008000"/>
    </w:rPr>
  </w:style>
  <w:style w:type="paragraph" w:customStyle="1" w:styleId="aff">
    <w:name w:val="ДинТекстКомм"/>
    <w:basedOn w:val="af5"/>
    <w:uiPriority w:val="99"/>
    <w:rsid w:val="00392C07"/>
  </w:style>
  <w:style w:type="paragraph" w:customStyle="1" w:styleId="aff0">
    <w:name w:val="ДинТекстНов"/>
    <w:basedOn w:val="af5"/>
    <w:uiPriority w:val="99"/>
    <w:rsid w:val="00392C07"/>
  </w:style>
  <w:style w:type="paragraph" w:customStyle="1" w:styleId="aff1">
    <w:name w:val="ДинТекстСтар"/>
    <w:basedOn w:val="af5"/>
    <w:uiPriority w:val="99"/>
    <w:rsid w:val="00392C07"/>
  </w:style>
  <w:style w:type="paragraph" w:customStyle="1" w:styleId="aff2">
    <w:name w:val="ДинТекстТабл"/>
    <w:basedOn w:val="a0"/>
    <w:uiPriority w:val="99"/>
    <w:rsid w:val="00392C07"/>
    <w:pPr>
      <w:widowControl w:val="0"/>
      <w:suppressAutoHyphens w:val="0"/>
    </w:pPr>
    <w:rPr>
      <w:sz w:val="22"/>
      <w:szCs w:val="22"/>
      <w:lang w:val="en-US" w:eastAsia="en-US"/>
    </w:rPr>
  </w:style>
  <w:style w:type="paragraph" w:customStyle="1" w:styleId="aff3">
    <w:name w:val="ДинТекстТаблМелк"/>
    <w:basedOn w:val="a0"/>
    <w:autoRedefine/>
    <w:uiPriority w:val="99"/>
    <w:rsid w:val="00392C07"/>
    <w:pPr>
      <w:widowControl w:val="0"/>
      <w:suppressAutoHyphens w:val="0"/>
    </w:pPr>
    <w:rPr>
      <w:sz w:val="18"/>
      <w:szCs w:val="18"/>
      <w:lang w:eastAsia="en-US"/>
    </w:rPr>
  </w:style>
  <w:style w:type="paragraph" w:customStyle="1" w:styleId="aff4">
    <w:name w:val="ДинТекстТаблМелкНов"/>
    <w:basedOn w:val="aff3"/>
    <w:autoRedefine/>
    <w:uiPriority w:val="99"/>
    <w:rsid w:val="00392C07"/>
    <w:rPr>
      <w:color w:val="FF0000"/>
    </w:rPr>
  </w:style>
  <w:style w:type="paragraph" w:customStyle="1" w:styleId="aff5">
    <w:name w:val="ДинТекстТаблМелкСтар"/>
    <w:basedOn w:val="aff3"/>
    <w:autoRedefine/>
    <w:uiPriority w:val="99"/>
    <w:rsid w:val="00392C07"/>
    <w:rPr>
      <w:color w:val="008000"/>
    </w:rPr>
  </w:style>
  <w:style w:type="paragraph" w:customStyle="1" w:styleId="aff6">
    <w:name w:val="ДинТекстТаблНов"/>
    <w:basedOn w:val="aff2"/>
    <w:uiPriority w:val="99"/>
    <w:rsid w:val="00392C07"/>
    <w:rPr>
      <w:color w:val="FF0000"/>
    </w:rPr>
  </w:style>
  <w:style w:type="paragraph" w:customStyle="1" w:styleId="aff7">
    <w:name w:val="ДинТекстТаблСтар"/>
    <w:basedOn w:val="aff2"/>
    <w:uiPriority w:val="99"/>
    <w:rsid w:val="00392C07"/>
    <w:rPr>
      <w:color w:val="008000"/>
    </w:rPr>
  </w:style>
  <w:style w:type="paragraph" w:customStyle="1" w:styleId="aff8">
    <w:name w:val="ДинЦентрТабл"/>
    <w:basedOn w:val="aff2"/>
    <w:uiPriority w:val="99"/>
    <w:rsid w:val="00392C07"/>
    <w:pPr>
      <w:jc w:val="center"/>
    </w:pPr>
  </w:style>
  <w:style w:type="paragraph" w:customStyle="1" w:styleId="aff9">
    <w:name w:val="ДинЦентрТаблНов"/>
    <w:basedOn w:val="aff6"/>
    <w:uiPriority w:val="99"/>
    <w:rsid w:val="00392C07"/>
    <w:pPr>
      <w:jc w:val="center"/>
    </w:pPr>
  </w:style>
  <w:style w:type="paragraph" w:customStyle="1" w:styleId="affa">
    <w:name w:val="ДинЦентрТаблСтар"/>
    <w:basedOn w:val="aff1"/>
    <w:uiPriority w:val="99"/>
    <w:rsid w:val="00392C07"/>
    <w:pPr>
      <w:ind w:firstLine="0"/>
      <w:jc w:val="center"/>
    </w:pPr>
    <w:rPr>
      <w:color w:val="008000"/>
      <w:lang w:val="uk-UA"/>
    </w:rPr>
  </w:style>
  <w:style w:type="paragraph" w:customStyle="1" w:styleId="affb">
    <w:name w:val="ДинШапкаКомм"/>
    <w:basedOn w:val="af5"/>
    <w:autoRedefine/>
    <w:uiPriority w:val="99"/>
    <w:rsid w:val="00392C07"/>
  </w:style>
  <w:style w:type="paragraph" w:customStyle="1" w:styleId="affc">
    <w:name w:val="ДинШапкаНазв"/>
    <w:basedOn w:val="af5"/>
    <w:autoRedefine/>
    <w:uiPriority w:val="99"/>
    <w:rsid w:val="00392C07"/>
  </w:style>
  <w:style w:type="paragraph" w:customStyle="1" w:styleId="affd">
    <w:name w:val="ДинШапкаРеквиз"/>
    <w:basedOn w:val="af5"/>
    <w:autoRedefine/>
    <w:uiPriority w:val="99"/>
    <w:rsid w:val="00392C07"/>
  </w:style>
  <w:style w:type="paragraph" w:customStyle="1" w:styleId="affe">
    <w:name w:val="ДинШапкаТаблМелк"/>
    <w:basedOn w:val="a0"/>
    <w:uiPriority w:val="99"/>
    <w:rsid w:val="00392C07"/>
    <w:pPr>
      <w:widowControl w:val="0"/>
      <w:suppressAutoHyphens w:val="0"/>
      <w:jc w:val="center"/>
    </w:pPr>
    <w:rPr>
      <w:sz w:val="18"/>
      <w:szCs w:val="18"/>
      <w:lang w:eastAsia="en-US"/>
    </w:rPr>
  </w:style>
  <w:style w:type="paragraph" w:customStyle="1" w:styleId="afff">
    <w:name w:val="ДинШапкаТаблМелкНов"/>
    <w:basedOn w:val="affe"/>
    <w:autoRedefine/>
    <w:uiPriority w:val="99"/>
    <w:rsid w:val="00392C07"/>
    <w:rPr>
      <w:color w:val="FF0000"/>
    </w:rPr>
  </w:style>
  <w:style w:type="paragraph" w:customStyle="1" w:styleId="afff0">
    <w:name w:val="ДинШапкаТаблМелкСтар"/>
    <w:basedOn w:val="affe"/>
    <w:autoRedefine/>
    <w:uiPriority w:val="99"/>
    <w:rsid w:val="00392C07"/>
    <w:rPr>
      <w:color w:val="008000"/>
    </w:rPr>
  </w:style>
  <w:style w:type="paragraph" w:customStyle="1" w:styleId="afff1">
    <w:name w:val="ДинЦентрТаблМелк"/>
    <w:basedOn w:val="aff3"/>
    <w:autoRedefine/>
    <w:uiPriority w:val="99"/>
    <w:rsid w:val="00392C07"/>
    <w:pPr>
      <w:jc w:val="center"/>
    </w:pPr>
    <w:rPr>
      <w:lang w:val="uk-UA"/>
    </w:rPr>
  </w:style>
  <w:style w:type="paragraph" w:customStyle="1" w:styleId="FR1">
    <w:name w:val="FR1"/>
    <w:uiPriority w:val="99"/>
    <w:rsid w:val="00392C07"/>
    <w:pPr>
      <w:widowControl w:val="0"/>
      <w:spacing w:after="0" w:line="340" w:lineRule="auto"/>
      <w:ind w:right="800"/>
    </w:pPr>
    <w:rPr>
      <w:rFonts w:ascii="Arial" w:hAnsi="Arial" w:cs="Arial"/>
      <w:b/>
      <w:bCs/>
      <w:lang w:val="en-US" w:eastAsia="en-US"/>
    </w:rPr>
  </w:style>
  <w:style w:type="character" w:styleId="afff2">
    <w:name w:val="page number"/>
    <w:basedOn w:val="a1"/>
    <w:uiPriority w:val="99"/>
    <w:rsid w:val="00392C07"/>
    <w:rPr>
      <w:rFonts w:cs="Times New Roman"/>
    </w:rPr>
  </w:style>
  <w:style w:type="character" w:styleId="afff3">
    <w:name w:val="Hyperlink"/>
    <w:basedOn w:val="a1"/>
    <w:uiPriority w:val="99"/>
    <w:rsid w:val="00392C07"/>
    <w:rPr>
      <w:rFonts w:cs="Times New Roman"/>
      <w:color w:val="0000FF"/>
      <w:u w:val="single"/>
    </w:rPr>
  </w:style>
  <w:style w:type="character" w:styleId="afff4">
    <w:name w:val="FollowedHyperlink"/>
    <w:basedOn w:val="a1"/>
    <w:uiPriority w:val="99"/>
    <w:rsid w:val="00392C07"/>
    <w:rPr>
      <w:rFonts w:cs="Times New Roman"/>
      <w:color w:val="800080"/>
      <w:u w:val="single"/>
    </w:rPr>
  </w:style>
  <w:style w:type="paragraph" w:customStyle="1" w:styleId="AA1stlevelbullet">
    <w:name w:val="AA 1st level bullet"/>
    <w:basedOn w:val="a0"/>
    <w:uiPriority w:val="99"/>
    <w:rsid w:val="00392C07"/>
    <w:pPr>
      <w:tabs>
        <w:tab w:val="num" w:pos="360"/>
        <w:tab w:val="num" w:pos="454"/>
      </w:tabs>
      <w:suppressAutoHyphens w:val="0"/>
      <w:spacing w:after="60"/>
      <w:ind w:left="454" w:hanging="454"/>
    </w:pPr>
    <w:rPr>
      <w:rFonts w:ascii="Arial" w:hAnsi="Arial" w:cs="Arial"/>
      <w:sz w:val="20"/>
      <w:szCs w:val="20"/>
      <w:lang w:val="en-US" w:eastAsia="en-US"/>
    </w:rPr>
  </w:style>
  <w:style w:type="paragraph" w:styleId="afff5">
    <w:name w:val="footnote text"/>
    <w:basedOn w:val="a0"/>
    <w:link w:val="afff6"/>
    <w:uiPriority w:val="99"/>
    <w:semiHidden/>
    <w:rsid w:val="00392C07"/>
    <w:pPr>
      <w:suppressAutoHyphens w:val="0"/>
      <w:spacing w:after="120" w:line="216" w:lineRule="auto"/>
      <w:jc w:val="both"/>
    </w:pPr>
    <w:rPr>
      <w:sz w:val="22"/>
      <w:szCs w:val="22"/>
      <w:lang w:val="en-US" w:eastAsia="en-US"/>
    </w:rPr>
  </w:style>
  <w:style w:type="character" w:customStyle="1" w:styleId="afff6">
    <w:name w:val="Текст сноски Знак"/>
    <w:basedOn w:val="a1"/>
    <w:link w:val="afff5"/>
    <w:uiPriority w:val="99"/>
    <w:semiHidden/>
    <w:locked/>
    <w:rPr>
      <w:rFonts w:cs="Times New Roman"/>
      <w:sz w:val="20"/>
      <w:szCs w:val="20"/>
      <w:lang w:val="x-none" w:eastAsia="ar-SA" w:bidi="ar-SA"/>
    </w:rPr>
  </w:style>
  <w:style w:type="paragraph" w:styleId="afff7">
    <w:name w:val="annotation text"/>
    <w:basedOn w:val="a0"/>
    <w:link w:val="afff8"/>
    <w:uiPriority w:val="99"/>
    <w:semiHidden/>
    <w:rsid w:val="00392C07"/>
    <w:pPr>
      <w:suppressAutoHyphens w:val="0"/>
    </w:pPr>
    <w:rPr>
      <w:sz w:val="20"/>
      <w:szCs w:val="20"/>
      <w:lang w:val="en-US" w:eastAsia="en-US"/>
    </w:rPr>
  </w:style>
  <w:style w:type="character" w:customStyle="1" w:styleId="afff8">
    <w:name w:val="Текст примечания Знак"/>
    <w:basedOn w:val="a1"/>
    <w:link w:val="afff7"/>
    <w:uiPriority w:val="99"/>
    <w:semiHidden/>
    <w:locked/>
    <w:rPr>
      <w:rFonts w:cs="Times New Roman"/>
      <w:sz w:val="20"/>
      <w:szCs w:val="20"/>
      <w:lang w:val="x-none" w:eastAsia="ar-SA" w:bidi="ar-SA"/>
    </w:rPr>
  </w:style>
  <w:style w:type="paragraph" w:styleId="afff9">
    <w:name w:val="annotation subject"/>
    <w:basedOn w:val="afff7"/>
    <w:next w:val="afff7"/>
    <w:link w:val="afffa"/>
    <w:uiPriority w:val="99"/>
    <w:semiHidden/>
    <w:rsid w:val="00392C07"/>
    <w:rPr>
      <w:b/>
      <w:bCs/>
    </w:rPr>
  </w:style>
  <w:style w:type="character" w:customStyle="1" w:styleId="afffa">
    <w:name w:val="Тема примечания Знак"/>
    <w:basedOn w:val="afff8"/>
    <w:link w:val="afff9"/>
    <w:uiPriority w:val="99"/>
    <w:semiHidden/>
    <w:locked/>
    <w:rPr>
      <w:rFonts w:cs="Times New Roman"/>
      <w:b/>
      <w:sz w:val="20"/>
      <w:szCs w:val="20"/>
      <w:lang w:val="x-none" w:eastAsia="ar-SA" w:bidi="ar-SA"/>
    </w:rPr>
  </w:style>
  <w:style w:type="paragraph" w:styleId="afffb">
    <w:name w:val="Balloon Text"/>
    <w:basedOn w:val="a0"/>
    <w:link w:val="afffc"/>
    <w:uiPriority w:val="99"/>
    <w:semiHidden/>
    <w:rsid w:val="00392C07"/>
    <w:pPr>
      <w:suppressAutoHyphens w:val="0"/>
    </w:pPr>
    <w:rPr>
      <w:rFonts w:ascii="Tahoma" w:hAnsi="Tahoma"/>
      <w:sz w:val="16"/>
      <w:szCs w:val="16"/>
      <w:lang w:val="en-US" w:eastAsia="en-US"/>
    </w:rPr>
  </w:style>
  <w:style w:type="character" w:customStyle="1" w:styleId="afffc">
    <w:name w:val="Текст выноски Знак"/>
    <w:basedOn w:val="a1"/>
    <w:link w:val="afffb"/>
    <w:uiPriority w:val="99"/>
    <w:semiHidden/>
    <w:locked/>
    <w:rPr>
      <w:rFonts w:ascii="Tahoma" w:hAnsi="Tahoma" w:cs="Tahoma"/>
      <w:sz w:val="16"/>
      <w:szCs w:val="16"/>
      <w:lang w:val="x-none" w:eastAsia="ar-SA" w:bidi="ar-SA"/>
    </w:rPr>
  </w:style>
  <w:style w:type="paragraph" w:customStyle="1" w:styleId="StandardOpinion">
    <w:name w:val="Standard Opinion"/>
    <w:basedOn w:val="a0"/>
    <w:uiPriority w:val="99"/>
    <w:rsid w:val="00392C07"/>
    <w:pPr>
      <w:suppressAutoHyphens w:val="0"/>
      <w:spacing w:line="280" w:lineRule="atLeast"/>
    </w:pPr>
    <w:rPr>
      <w:sz w:val="22"/>
      <w:szCs w:val="22"/>
      <w:lang w:val="en-US" w:eastAsia="en-US"/>
    </w:rPr>
  </w:style>
  <w:style w:type="paragraph" w:customStyle="1" w:styleId="NormalText">
    <w:name w:val="Normal Text"/>
    <w:basedOn w:val="a0"/>
    <w:uiPriority w:val="99"/>
    <w:rsid w:val="00392C07"/>
    <w:pPr>
      <w:numPr>
        <w:numId w:val="8"/>
      </w:numPr>
      <w:tabs>
        <w:tab w:val="clear" w:pos="283"/>
      </w:tabs>
      <w:suppressAutoHyphens w:val="0"/>
      <w:spacing w:after="240" w:line="240" w:lineRule="atLeast"/>
      <w:ind w:left="0" w:firstLine="0"/>
    </w:pPr>
    <w:rPr>
      <w:rFonts w:ascii="Arial" w:hAnsi="Arial" w:cs="Arial"/>
      <w:sz w:val="20"/>
      <w:szCs w:val="20"/>
      <w:lang w:val="en-US" w:eastAsia="en-US"/>
    </w:rPr>
  </w:style>
  <w:style w:type="paragraph" w:customStyle="1" w:styleId="Address">
    <w:name w:val="Address"/>
    <w:uiPriority w:val="99"/>
    <w:rsid w:val="00392C07"/>
    <w:pPr>
      <w:spacing w:after="0" w:line="240" w:lineRule="auto"/>
    </w:pPr>
    <w:rPr>
      <w:rFonts w:ascii="Arial" w:hAnsi="Arial" w:cs="Arial"/>
      <w:color w:val="1F5394"/>
      <w:sz w:val="15"/>
      <w:szCs w:val="15"/>
    </w:rPr>
  </w:style>
  <w:style w:type="character" w:styleId="afffd">
    <w:name w:val="Emphasis"/>
    <w:basedOn w:val="a1"/>
    <w:uiPriority w:val="99"/>
    <w:qFormat/>
    <w:rsid w:val="00392C07"/>
    <w:rPr>
      <w:rFonts w:cs="Times New Roman"/>
      <w:i/>
    </w:rPr>
  </w:style>
  <w:style w:type="paragraph" w:customStyle="1" w:styleId="afffe">
    <w:name w:val="Îáû÷íûé"/>
    <w:uiPriority w:val="99"/>
    <w:rsid w:val="00392C07"/>
    <w:pPr>
      <w:spacing w:after="0" w:line="240" w:lineRule="auto"/>
    </w:pPr>
    <w:rPr>
      <w:sz w:val="20"/>
      <w:szCs w:val="20"/>
      <w:lang w:eastAsia="en-US"/>
    </w:rPr>
  </w:style>
  <w:style w:type="paragraph" w:customStyle="1" w:styleId="16">
    <w:name w:val="çàãîëîâîê 1"/>
    <w:basedOn w:val="afffe"/>
    <w:next w:val="afffe"/>
    <w:uiPriority w:val="99"/>
    <w:rsid w:val="00392C07"/>
    <w:pPr>
      <w:keepNext/>
      <w:tabs>
        <w:tab w:val="left" w:pos="-426"/>
      </w:tabs>
      <w:jc w:val="center"/>
    </w:pPr>
    <w:rPr>
      <w:sz w:val="24"/>
      <w:szCs w:val="24"/>
      <w:lang w:val="uk-UA"/>
    </w:rPr>
  </w:style>
  <w:style w:type="character" w:styleId="affff">
    <w:name w:val="Strong"/>
    <w:basedOn w:val="a1"/>
    <w:uiPriority w:val="99"/>
    <w:qFormat/>
    <w:rsid w:val="00392C07"/>
    <w:rPr>
      <w:rFonts w:cs="Times New Roman"/>
      <w:b/>
      <w:lang w:val="en-US" w:eastAsia="x-none"/>
    </w:rPr>
  </w:style>
  <w:style w:type="paragraph" w:customStyle="1" w:styleId="ZXCompanyName12">
    <w:name w:val="ZX_CompanyName_12"/>
    <w:basedOn w:val="a0"/>
    <w:next w:val="20"/>
    <w:uiPriority w:val="99"/>
    <w:rsid w:val="00392C07"/>
    <w:pPr>
      <w:suppressAutoHyphens w:val="0"/>
    </w:pPr>
    <w:rPr>
      <w:rFonts w:ascii="Arial" w:hAnsi="Arial" w:cs="Arial"/>
      <w:b/>
      <w:bCs/>
      <w:caps/>
      <w:lang w:val="en-GB" w:eastAsia="ru-RU"/>
    </w:rPr>
  </w:style>
  <w:style w:type="paragraph" w:customStyle="1" w:styleId="HeadingWithUnderline">
    <w:name w:val="Heading With Underline"/>
    <w:basedOn w:val="a8"/>
    <w:next w:val="a8"/>
    <w:uiPriority w:val="99"/>
    <w:rsid w:val="00392C07"/>
    <w:pPr>
      <w:keepNext/>
      <w:widowControl/>
      <w:pBdr>
        <w:bottom w:val="single" w:sz="6" w:space="1" w:color="auto"/>
      </w:pBdr>
      <w:suppressAutoHyphens w:val="0"/>
      <w:spacing w:after="440"/>
      <w:jc w:val="left"/>
    </w:pPr>
    <w:rPr>
      <w:rFonts w:ascii="Arial" w:hAnsi="Arial" w:cs="Arial"/>
      <w:b/>
      <w:bCs/>
      <w:color w:val="auto"/>
      <w:sz w:val="22"/>
      <w:szCs w:val="22"/>
      <w:lang w:val="en-GB" w:eastAsia="en-US"/>
    </w:rPr>
  </w:style>
  <w:style w:type="paragraph" w:customStyle="1" w:styleId="ContentsPageHeading">
    <w:name w:val="Contents Page Heading"/>
    <w:basedOn w:val="a8"/>
    <w:next w:val="ContentsItems"/>
    <w:uiPriority w:val="99"/>
    <w:rsid w:val="00392C07"/>
    <w:pPr>
      <w:keepNext/>
      <w:widowControl/>
      <w:suppressAutoHyphens w:val="0"/>
      <w:spacing w:after="240"/>
      <w:jc w:val="right"/>
    </w:pPr>
    <w:rPr>
      <w:rFonts w:ascii="Arial" w:hAnsi="Arial" w:cs="Arial"/>
      <w:b/>
      <w:bCs/>
      <w:color w:val="auto"/>
      <w:sz w:val="22"/>
      <w:szCs w:val="22"/>
      <w:lang w:val="en-GB" w:eastAsia="en-US"/>
    </w:rPr>
  </w:style>
  <w:style w:type="paragraph" w:customStyle="1" w:styleId="ContentsItems">
    <w:name w:val="Contents Items"/>
    <w:basedOn w:val="a8"/>
    <w:uiPriority w:val="99"/>
    <w:rsid w:val="00392C07"/>
    <w:pPr>
      <w:widowControl/>
      <w:tabs>
        <w:tab w:val="left" w:pos="173"/>
        <w:tab w:val="left" w:pos="346"/>
        <w:tab w:val="center" w:pos="9418"/>
      </w:tabs>
      <w:suppressAutoHyphens w:val="0"/>
      <w:spacing w:after="240"/>
      <w:jc w:val="left"/>
    </w:pPr>
    <w:rPr>
      <w:color w:val="auto"/>
      <w:sz w:val="22"/>
      <w:szCs w:val="22"/>
      <w:lang w:val="en-GB" w:eastAsia="en-US"/>
    </w:rPr>
  </w:style>
  <w:style w:type="paragraph" w:customStyle="1" w:styleId="17">
    <w:name w:val="1"/>
    <w:basedOn w:val="a0"/>
    <w:uiPriority w:val="99"/>
    <w:rsid w:val="00392C07"/>
    <w:pPr>
      <w:keepNext/>
      <w:suppressAutoHyphens w:val="0"/>
      <w:jc w:val="center"/>
    </w:pPr>
    <w:rPr>
      <w:lang w:eastAsia="ru-RU"/>
    </w:rPr>
  </w:style>
  <w:style w:type="paragraph" w:customStyle="1" w:styleId="TOC211pt">
    <w:name w:val="TOC 2 + 11 pt"/>
    <w:aliases w:val="Not Italic,Left:  0 cm,Before:  0 pt,Line spacing:  single"/>
    <w:basedOn w:val="NormalText"/>
    <w:uiPriority w:val="99"/>
    <w:rsid w:val="00392C07"/>
    <w:pPr>
      <w:tabs>
        <w:tab w:val="left" w:pos="7513"/>
      </w:tabs>
      <w:spacing w:after="0" w:line="240" w:lineRule="auto"/>
    </w:pPr>
    <w:rPr>
      <w:rFonts w:ascii="Times New Roman" w:hAnsi="Times New Roman" w:cs="Times New Roman"/>
      <w:sz w:val="24"/>
      <w:szCs w:val="24"/>
      <w:lang w:eastAsia="ru-RU"/>
    </w:rPr>
  </w:style>
  <w:style w:type="paragraph" w:customStyle="1" w:styleId="Normal11pt">
    <w:name w:val="Normal + 11 pt"/>
    <w:aliases w:val="Left:  0.32 cm"/>
    <w:basedOn w:val="a8"/>
    <w:uiPriority w:val="99"/>
    <w:rsid w:val="00392C07"/>
    <w:pPr>
      <w:widowControl/>
      <w:tabs>
        <w:tab w:val="left" w:pos="284"/>
        <w:tab w:val="left" w:pos="7513"/>
      </w:tabs>
      <w:suppressAutoHyphens w:val="0"/>
      <w:ind w:left="284" w:right="-56" w:hanging="284"/>
      <w:jc w:val="left"/>
    </w:pPr>
    <w:rPr>
      <w:rFonts w:ascii="NTTimes/Cyrillic" w:hAnsi="NTTimes/Cyrillic"/>
      <w:color w:val="000000"/>
      <w:sz w:val="22"/>
      <w:szCs w:val="22"/>
      <w:lang w:val="en-US" w:eastAsia="en-US"/>
    </w:rPr>
  </w:style>
  <w:style w:type="paragraph" w:customStyle="1" w:styleId="Block">
    <w:name w:val="Block"/>
    <w:basedOn w:val="a0"/>
    <w:link w:val="BlockChar"/>
    <w:uiPriority w:val="99"/>
    <w:rsid w:val="00392C07"/>
    <w:pPr>
      <w:suppressAutoHyphens w:val="0"/>
      <w:spacing w:before="240"/>
    </w:pPr>
    <w:rPr>
      <w:lang w:val="en-US" w:eastAsia="en-US"/>
    </w:rPr>
  </w:style>
  <w:style w:type="character" w:customStyle="1" w:styleId="BlockChar">
    <w:name w:val="Block Char"/>
    <w:link w:val="Block"/>
    <w:uiPriority w:val="99"/>
    <w:locked/>
    <w:rsid w:val="00392C07"/>
    <w:rPr>
      <w:sz w:val="24"/>
      <w:lang w:val="en-US" w:eastAsia="en-US"/>
    </w:rPr>
  </w:style>
  <w:style w:type="paragraph" w:customStyle="1" w:styleId="Bodycopy">
    <w:name w:val="Body copy"/>
    <w:uiPriority w:val="99"/>
    <w:rsid w:val="00392C07"/>
    <w:pPr>
      <w:spacing w:before="20" w:after="0" w:line="210" w:lineRule="exact"/>
    </w:pPr>
    <w:rPr>
      <w:rFonts w:ascii="Arial" w:eastAsia="PMingLiU" w:hAnsi="Arial" w:cs="Arial"/>
      <w:color w:val="000000"/>
      <w:sz w:val="17"/>
      <w:szCs w:val="17"/>
      <w:lang w:val="en-US" w:eastAsia="en-US"/>
    </w:rPr>
  </w:style>
  <w:style w:type="paragraph" w:customStyle="1" w:styleId="FR2">
    <w:name w:val="FR2"/>
    <w:uiPriority w:val="99"/>
    <w:rsid w:val="00392C07"/>
    <w:pPr>
      <w:widowControl w:val="0"/>
      <w:spacing w:before="260" w:after="0" w:line="380" w:lineRule="auto"/>
      <w:ind w:right="800"/>
    </w:pPr>
    <w:rPr>
      <w:rFonts w:ascii="Arial" w:hAnsi="Arial" w:cs="Arial"/>
      <w:b/>
      <w:bCs/>
      <w:sz w:val="18"/>
      <w:szCs w:val="18"/>
      <w:lang w:val="en-US" w:eastAsia="en-US"/>
    </w:rPr>
  </w:style>
  <w:style w:type="paragraph" w:customStyle="1" w:styleId="CompanyName">
    <w:name w:val="Company Name"/>
    <w:basedOn w:val="a8"/>
    <w:next w:val="a0"/>
    <w:uiPriority w:val="99"/>
    <w:rsid w:val="00392C07"/>
    <w:pPr>
      <w:keepNext/>
      <w:widowControl/>
      <w:suppressAutoHyphens w:val="0"/>
      <w:spacing w:after="360"/>
      <w:jc w:val="left"/>
    </w:pPr>
    <w:rPr>
      <w:rFonts w:ascii="Arial" w:hAnsi="Arial" w:cs="Arial"/>
      <w:b/>
      <w:bCs/>
      <w:caps/>
      <w:color w:val="auto"/>
      <w:sz w:val="28"/>
      <w:szCs w:val="28"/>
      <w:lang w:val="en-GB" w:eastAsia="en-US"/>
    </w:rPr>
  </w:style>
  <w:style w:type="paragraph" w:customStyle="1" w:styleId="zxsubhead">
    <w:name w:val="zxsubhead"/>
    <w:basedOn w:val="a0"/>
    <w:uiPriority w:val="99"/>
    <w:rsid w:val="00392C07"/>
    <w:pPr>
      <w:suppressAutoHyphens w:val="0"/>
    </w:pPr>
    <w:rPr>
      <w:rFonts w:ascii="Arial" w:hAnsi="Arial" w:cs="Arial"/>
      <w:b/>
      <w:bCs/>
      <w:caps/>
      <w:sz w:val="20"/>
      <w:szCs w:val="20"/>
      <w:lang w:eastAsia="ru-RU"/>
    </w:rPr>
  </w:style>
  <w:style w:type="paragraph" w:styleId="affff0">
    <w:name w:val="TOC Heading"/>
    <w:basedOn w:val="1"/>
    <w:next w:val="a0"/>
    <w:uiPriority w:val="99"/>
    <w:qFormat/>
    <w:rsid w:val="00392C07"/>
    <w:pPr>
      <w:keepLines/>
      <w:spacing w:before="480" w:after="0" w:line="276" w:lineRule="auto"/>
      <w:outlineLvl w:val="9"/>
    </w:pPr>
    <w:rPr>
      <w:rFonts w:ascii="Cambria" w:hAnsi="Cambria" w:cs="Cambria"/>
      <w:caps w:val="0"/>
      <w:color w:val="365F91"/>
      <w:sz w:val="28"/>
      <w:szCs w:val="28"/>
    </w:rPr>
  </w:style>
  <w:style w:type="paragraph" w:customStyle="1" w:styleId="Style24">
    <w:name w:val="Style24"/>
    <w:basedOn w:val="a0"/>
    <w:uiPriority w:val="99"/>
    <w:rsid w:val="00392C07"/>
    <w:pPr>
      <w:widowControl w:val="0"/>
      <w:suppressAutoHyphens w:val="0"/>
      <w:autoSpaceDE w:val="0"/>
      <w:autoSpaceDN w:val="0"/>
      <w:adjustRightInd w:val="0"/>
      <w:jc w:val="right"/>
    </w:pPr>
    <w:rPr>
      <w:rFonts w:ascii="Franklin Gothic Medium Cond" w:hAnsi="Franklin Gothic Medium Cond" w:cs="Franklin Gothic Medium Cond"/>
      <w:lang w:val="en-US" w:eastAsia="en-US"/>
    </w:rPr>
  </w:style>
  <w:style w:type="paragraph" w:customStyle="1" w:styleId="Style46">
    <w:name w:val="Style46"/>
    <w:basedOn w:val="a0"/>
    <w:uiPriority w:val="99"/>
    <w:rsid w:val="00392C07"/>
    <w:pPr>
      <w:widowControl w:val="0"/>
      <w:suppressAutoHyphens w:val="0"/>
      <w:autoSpaceDE w:val="0"/>
      <w:autoSpaceDN w:val="0"/>
      <w:adjustRightInd w:val="0"/>
      <w:spacing w:line="223" w:lineRule="exact"/>
      <w:ind w:firstLine="65"/>
    </w:pPr>
    <w:rPr>
      <w:rFonts w:ascii="Franklin Gothic Medium Cond" w:hAnsi="Franklin Gothic Medium Cond" w:cs="Franklin Gothic Medium Cond"/>
      <w:lang w:val="en-US" w:eastAsia="en-US"/>
    </w:rPr>
  </w:style>
  <w:style w:type="paragraph" w:customStyle="1" w:styleId="Style47">
    <w:name w:val="Style47"/>
    <w:basedOn w:val="a0"/>
    <w:uiPriority w:val="99"/>
    <w:rsid w:val="00392C07"/>
    <w:pPr>
      <w:widowControl w:val="0"/>
      <w:suppressAutoHyphens w:val="0"/>
      <w:autoSpaceDE w:val="0"/>
      <w:autoSpaceDN w:val="0"/>
      <w:adjustRightInd w:val="0"/>
      <w:spacing w:line="186" w:lineRule="exact"/>
      <w:jc w:val="right"/>
    </w:pPr>
    <w:rPr>
      <w:rFonts w:ascii="Franklin Gothic Medium Cond" w:hAnsi="Franklin Gothic Medium Cond" w:cs="Franklin Gothic Medium Cond"/>
      <w:lang w:val="en-US" w:eastAsia="en-US"/>
    </w:rPr>
  </w:style>
  <w:style w:type="character" w:customStyle="1" w:styleId="FontStyle58">
    <w:name w:val="Font Style58"/>
    <w:uiPriority w:val="99"/>
    <w:rsid w:val="00392C07"/>
    <w:rPr>
      <w:rFonts w:ascii="Franklin Gothic Medium Cond" w:hAnsi="Franklin Gothic Medium Cond"/>
      <w:sz w:val="16"/>
    </w:rPr>
  </w:style>
  <w:style w:type="character" w:customStyle="1" w:styleId="FontStyle62">
    <w:name w:val="Font Style62"/>
    <w:uiPriority w:val="99"/>
    <w:rsid w:val="00392C07"/>
    <w:rPr>
      <w:rFonts w:ascii="Arial" w:hAnsi="Arial"/>
      <w:b/>
      <w:i/>
      <w:sz w:val="16"/>
    </w:rPr>
  </w:style>
  <w:style w:type="paragraph" w:customStyle="1" w:styleId="Style36">
    <w:name w:val="Style3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msoins0">
    <w:name w:val="msoins"/>
    <w:basedOn w:val="a1"/>
    <w:uiPriority w:val="99"/>
    <w:rsid w:val="00392C07"/>
    <w:rPr>
      <w:rFonts w:cs="Times New Roman"/>
    </w:rPr>
  </w:style>
  <w:style w:type="paragraph" w:customStyle="1" w:styleId="NormalLeft063cm">
    <w:name w:val="Normal + Left:  0.63 cm"/>
    <w:basedOn w:val="22"/>
    <w:uiPriority w:val="99"/>
    <w:rsid w:val="00392C07"/>
    <w:pPr>
      <w:spacing w:before="0"/>
      <w:ind w:left="360" w:right="-140"/>
      <w:jc w:val="left"/>
    </w:pPr>
    <w:rPr>
      <w:rFonts w:ascii="Times New Roman" w:hAnsi="Times New Roman"/>
      <w:sz w:val="22"/>
      <w:szCs w:val="22"/>
    </w:rPr>
  </w:style>
  <w:style w:type="paragraph" w:customStyle="1" w:styleId="Style13">
    <w:name w:val="Style13"/>
    <w:basedOn w:val="a0"/>
    <w:uiPriority w:val="99"/>
    <w:rsid w:val="00392C07"/>
    <w:pPr>
      <w:widowControl w:val="0"/>
      <w:suppressAutoHyphens w:val="0"/>
      <w:autoSpaceDE w:val="0"/>
      <w:autoSpaceDN w:val="0"/>
      <w:adjustRightInd w:val="0"/>
      <w:spacing w:line="223" w:lineRule="exact"/>
      <w:jc w:val="both"/>
    </w:pPr>
    <w:rPr>
      <w:rFonts w:ascii="Franklin Gothic Medium Cond" w:hAnsi="Franklin Gothic Medium Cond" w:cs="Franklin Gothic Medium Cond"/>
      <w:lang w:val="en-US" w:eastAsia="en-US"/>
    </w:rPr>
  </w:style>
  <w:style w:type="paragraph" w:customStyle="1" w:styleId="Style14">
    <w:name w:val="Style14"/>
    <w:basedOn w:val="a0"/>
    <w:uiPriority w:val="99"/>
    <w:rsid w:val="00392C07"/>
    <w:pPr>
      <w:widowControl w:val="0"/>
      <w:suppressAutoHyphens w:val="0"/>
      <w:autoSpaceDE w:val="0"/>
      <w:autoSpaceDN w:val="0"/>
      <w:adjustRightInd w:val="0"/>
      <w:jc w:val="center"/>
    </w:pPr>
    <w:rPr>
      <w:rFonts w:ascii="Franklin Gothic Medium Cond" w:hAnsi="Franklin Gothic Medium Cond" w:cs="Franklin Gothic Medium Cond"/>
      <w:lang w:val="en-US" w:eastAsia="en-US"/>
    </w:rPr>
  </w:style>
  <w:style w:type="paragraph" w:customStyle="1" w:styleId="Style25">
    <w:name w:val="Style2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29">
    <w:name w:val="Style29"/>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48">
    <w:name w:val="Style48"/>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character" w:customStyle="1" w:styleId="FontStyle66">
    <w:name w:val="Font Style66"/>
    <w:uiPriority w:val="99"/>
    <w:rsid w:val="00392C07"/>
    <w:rPr>
      <w:rFonts w:ascii="Franklin Gothic Medium Cond" w:hAnsi="Franklin Gothic Medium Cond"/>
      <w:b/>
      <w:sz w:val="16"/>
    </w:rPr>
  </w:style>
  <w:style w:type="character" w:customStyle="1" w:styleId="FontStyle69">
    <w:name w:val="Font Style69"/>
    <w:uiPriority w:val="99"/>
    <w:rsid w:val="00392C07"/>
    <w:rPr>
      <w:rFonts w:ascii="Franklin Gothic Medium Cond" w:hAnsi="Franklin Gothic Medium Cond"/>
      <w:i/>
      <w:spacing w:val="20"/>
      <w:sz w:val="16"/>
    </w:rPr>
  </w:style>
  <w:style w:type="character" w:customStyle="1" w:styleId="FontStyle70">
    <w:name w:val="Font Style70"/>
    <w:uiPriority w:val="99"/>
    <w:rsid w:val="00392C07"/>
    <w:rPr>
      <w:rFonts w:ascii="Franklin Gothic Medium Cond" w:hAnsi="Franklin Gothic Medium Cond"/>
      <w:b/>
      <w:i/>
      <w:sz w:val="16"/>
    </w:rPr>
  </w:style>
  <w:style w:type="paragraph" w:customStyle="1" w:styleId="Style1">
    <w:name w:val="Style1"/>
    <w:basedOn w:val="a0"/>
    <w:uiPriority w:val="99"/>
    <w:rsid w:val="00392C07"/>
    <w:pPr>
      <w:widowControl w:val="0"/>
      <w:suppressAutoHyphens w:val="0"/>
      <w:autoSpaceDE w:val="0"/>
      <w:autoSpaceDN w:val="0"/>
      <w:adjustRightInd w:val="0"/>
      <w:spacing w:line="321" w:lineRule="exact"/>
    </w:pPr>
    <w:rPr>
      <w:rFonts w:ascii="Franklin Gothic Medium Cond" w:hAnsi="Franklin Gothic Medium Cond" w:cs="Franklin Gothic Medium Cond"/>
      <w:lang w:val="en-US" w:eastAsia="en-US"/>
    </w:rPr>
  </w:style>
  <w:style w:type="paragraph" w:customStyle="1" w:styleId="Style2">
    <w:name w:val="Style2"/>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5">
    <w:name w:val="Style5"/>
    <w:basedOn w:val="a0"/>
    <w:uiPriority w:val="99"/>
    <w:rsid w:val="00392C07"/>
    <w:pPr>
      <w:widowControl w:val="0"/>
      <w:suppressAutoHyphens w:val="0"/>
      <w:autoSpaceDE w:val="0"/>
      <w:autoSpaceDN w:val="0"/>
      <w:adjustRightInd w:val="0"/>
      <w:jc w:val="both"/>
    </w:pPr>
    <w:rPr>
      <w:rFonts w:ascii="Franklin Gothic Medium Cond" w:hAnsi="Franklin Gothic Medium Cond" w:cs="Franklin Gothic Medium Cond"/>
      <w:lang w:val="en-US" w:eastAsia="en-US"/>
    </w:rPr>
  </w:style>
  <w:style w:type="paragraph" w:customStyle="1" w:styleId="Style7">
    <w:name w:val="Style7"/>
    <w:basedOn w:val="a0"/>
    <w:uiPriority w:val="99"/>
    <w:rsid w:val="00392C07"/>
    <w:pPr>
      <w:widowControl w:val="0"/>
      <w:suppressAutoHyphens w:val="0"/>
      <w:autoSpaceDE w:val="0"/>
      <w:autoSpaceDN w:val="0"/>
      <w:adjustRightInd w:val="0"/>
      <w:spacing w:line="214" w:lineRule="exact"/>
      <w:ind w:hanging="362"/>
      <w:jc w:val="both"/>
    </w:pPr>
    <w:rPr>
      <w:rFonts w:ascii="Franklin Gothic Medium Cond" w:hAnsi="Franklin Gothic Medium Cond" w:cs="Franklin Gothic Medium Cond"/>
      <w:lang w:val="en-US" w:eastAsia="en-US"/>
    </w:rPr>
  </w:style>
  <w:style w:type="paragraph" w:customStyle="1" w:styleId="Style16">
    <w:name w:val="Style16"/>
    <w:basedOn w:val="a0"/>
    <w:uiPriority w:val="99"/>
    <w:rsid w:val="00392C07"/>
    <w:pPr>
      <w:widowControl w:val="0"/>
      <w:suppressAutoHyphens w:val="0"/>
      <w:autoSpaceDE w:val="0"/>
      <w:autoSpaceDN w:val="0"/>
      <w:adjustRightInd w:val="0"/>
    </w:pPr>
    <w:rPr>
      <w:rFonts w:ascii="Franklin Gothic Medium Cond" w:hAnsi="Franklin Gothic Medium Cond" w:cs="Franklin Gothic Medium Cond"/>
      <w:lang w:val="en-US" w:eastAsia="en-US"/>
    </w:rPr>
  </w:style>
  <w:style w:type="paragraph" w:customStyle="1" w:styleId="Style33">
    <w:name w:val="Style33"/>
    <w:basedOn w:val="a0"/>
    <w:uiPriority w:val="99"/>
    <w:rsid w:val="00392C07"/>
    <w:pPr>
      <w:widowControl w:val="0"/>
      <w:suppressAutoHyphens w:val="0"/>
      <w:autoSpaceDE w:val="0"/>
      <w:autoSpaceDN w:val="0"/>
      <w:adjustRightInd w:val="0"/>
      <w:spacing w:line="204" w:lineRule="exact"/>
      <w:ind w:hanging="177"/>
      <w:jc w:val="both"/>
    </w:pPr>
    <w:rPr>
      <w:rFonts w:ascii="Franklin Gothic Medium Cond" w:hAnsi="Franklin Gothic Medium Cond" w:cs="Franklin Gothic Medium Cond"/>
      <w:lang w:val="en-US" w:eastAsia="en-US"/>
    </w:rPr>
  </w:style>
  <w:style w:type="paragraph" w:customStyle="1" w:styleId="Style40">
    <w:name w:val="Style40"/>
    <w:basedOn w:val="a0"/>
    <w:uiPriority w:val="99"/>
    <w:rsid w:val="00392C07"/>
    <w:pPr>
      <w:widowControl w:val="0"/>
      <w:suppressAutoHyphens w:val="0"/>
      <w:autoSpaceDE w:val="0"/>
      <w:autoSpaceDN w:val="0"/>
      <w:adjustRightInd w:val="0"/>
      <w:spacing w:line="455" w:lineRule="exact"/>
    </w:pPr>
    <w:rPr>
      <w:rFonts w:ascii="Franklin Gothic Medium Cond" w:hAnsi="Franklin Gothic Medium Cond" w:cs="Franklin Gothic Medium Cond"/>
      <w:lang w:val="en-US" w:eastAsia="en-US"/>
    </w:rPr>
  </w:style>
  <w:style w:type="character" w:customStyle="1" w:styleId="FontStyle55">
    <w:name w:val="Font Style55"/>
    <w:uiPriority w:val="99"/>
    <w:rsid w:val="00392C07"/>
    <w:rPr>
      <w:rFonts w:ascii="Franklin Gothic Medium Cond" w:hAnsi="Franklin Gothic Medium Cond"/>
      <w:b/>
      <w:spacing w:val="20"/>
      <w:sz w:val="28"/>
    </w:rPr>
  </w:style>
  <w:style w:type="character" w:customStyle="1" w:styleId="FontStyle56">
    <w:name w:val="Font Style56"/>
    <w:uiPriority w:val="99"/>
    <w:rsid w:val="00392C07"/>
    <w:rPr>
      <w:rFonts w:ascii="Franklin Gothic Medium Cond" w:hAnsi="Franklin Gothic Medium Cond"/>
      <w:sz w:val="22"/>
    </w:rPr>
  </w:style>
  <w:style w:type="character" w:customStyle="1" w:styleId="FontStyle65">
    <w:name w:val="Font Style65"/>
    <w:uiPriority w:val="99"/>
    <w:rsid w:val="00392C07"/>
    <w:rPr>
      <w:rFonts w:ascii="Franklin Gothic Medium Cond" w:hAnsi="Franklin Gothic Medium Cond"/>
      <w:b/>
      <w:sz w:val="26"/>
    </w:rPr>
  </w:style>
  <w:style w:type="paragraph" w:customStyle="1" w:styleId="bodycopyindent">
    <w:name w:val="body copy indent"/>
    <w:basedOn w:val="a0"/>
    <w:uiPriority w:val="99"/>
    <w:rsid w:val="00392C07"/>
    <w:pPr>
      <w:suppressAutoHyphens w:val="0"/>
      <w:spacing w:before="20" w:line="210" w:lineRule="exact"/>
      <w:ind w:left="510"/>
    </w:pPr>
    <w:rPr>
      <w:rFonts w:ascii="Arial" w:eastAsia="PMingLiU" w:hAnsi="Arial" w:cs="Arial"/>
      <w:color w:val="000000"/>
      <w:sz w:val="17"/>
      <w:szCs w:val="17"/>
      <w:lang w:val="en-AU" w:eastAsia="en-US"/>
    </w:rPr>
  </w:style>
  <w:style w:type="paragraph" w:styleId="affff1">
    <w:name w:val="Normal (Web)"/>
    <w:basedOn w:val="a0"/>
    <w:uiPriority w:val="99"/>
    <w:rsid w:val="00392C07"/>
    <w:pPr>
      <w:suppressAutoHyphens w:val="0"/>
      <w:spacing w:before="140" w:after="140"/>
    </w:pPr>
    <w:rPr>
      <w:rFonts w:ascii="Arial" w:hAnsi="Arial" w:cs="Arial"/>
      <w:sz w:val="20"/>
      <w:szCs w:val="20"/>
      <w:lang w:eastAsia="ru-RU"/>
    </w:rPr>
  </w:style>
  <w:style w:type="paragraph" w:styleId="24">
    <w:name w:val="List 2"/>
    <w:basedOn w:val="aa"/>
    <w:uiPriority w:val="99"/>
    <w:rsid w:val="00392C07"/>
    <w:pPr>
      <w:widowControl/>
      <w:tabs>
        <w:tab w:val="num" w:pos="643"/>
      </w:tabs>
      <w:suppressAutoHyphens w:val="0"/>
      <w:spacing w:after="60"/>
      <w:ind w:left="643" w:hanging="360"/>
      <w:jc w:val="left"/>
    </w:pPr>
    <w:rPr>
      <w:rFonts w:ascii="Times New Roman" w:eastAsia="Arial Unicode MS" w:hAnsi="Times New Roman" w:cs="Times New Roman"/>
      <w:color w:val="auto"/>
      <w:sz w:val="22"/>
      <w:szCs w:val="22"/>
      <w:lang w:val="en-US" w:eastAsia="ru-RU"/>
    </w:rPr>
  </w:style>
  <w:style w:type="paragraph" w:styleId="25">
    <w:name w:val="Body Text Indent 2"/>
    <w:basedOn w:val="a0"/>
    <w:link w:val="26"/>
    <w:uiPriority w:val="99"/>
    <w:rsid w:val="00392C07"/>
    <w:pPr>
      <w:suppressAutoHyphens w:val="0"/>
      <w:spacing w:after="120" w:line="480" w:lineRule="auto"/>
      <w:ind w:left="283"/>
    </w:pPr>
    <w:rPr>
      <w:sz w:val="22"/>
      <w:szCs w:val="22"/>
      <w:lang w:val="en-US" w:eastAsia="en-US"/>
    </w:rPr>
  </w:style>
  <w:style w:type="character" w:customStyle="1" w:styleId="26">
    <w:name w:val="Основной текст с отступом 2 Знак"/>
    <w:basedOn w:val="a1"/>
    <w:link w:val="25"/>
    <w:uiPriority w:val="99"/>
    <w:locked/>
    <w:rsid w:val="00392C07"/>
    <w:rPr>
      <w:rFonts w:cs="Times New Roman"/>
      <w:sz w:val="22"/>
      <w:lang w:val="en-US" w:eastAsia="en-US"/>
    </w:rPr>
  </w:style>
  <w:style w:type="paragraph" w:styleId="27">
    <w:name w:val="Body Text First Indent 2"/>
    <w:basedOn w:val="af2"/>
    <w:link w:val="28"/>
    <w:uiPriority w:val="99"/>
    <w:rsid w:val="00392C07"/>
    <w:pPr>
      <w:keepLines w:val="0"/>
      <w:spacing w:after="120"/>
      <w:ind w:left="283" w:firstLine="210"/>
      <w:jc w:val="left"/>
    </w:pPr>
    <w:rPr>
      <w:sz w:val="22"/>
      <w:szCs w:val="22"/>
    </w:rPr>
  </w:style>
  <w:style w:type="character" w:customStyle="1" w:styleId="28">
    <w:name w:val="Красная строка 2 Знак"/>
    <w:basedOn w:val="af3"/>
    <w:link w:val="27"/>
    <w:uiPriority w:val="99"/>
    <w:locked/>
    <w:rsid w:val="00392C07"/>
    <w:rPr>
      <w:rFonts w:cs="Times New Roman"/>
      <w:sz w:val="22"/>
      <w:lang w:val="en-GB" w:eastAsia="en-US"/>
    </w:rPr>
  </w:style>
  <w:style w:type="paragraph" w:customStyle="1" w:styleId="NotesHeading">
    <w:name w:val="Notes Heading"/>
    <w:basedOn w:val="a8"/>
    <w:next w:val="22"/>
    <w:uiPriority w:val="99"/>
    <w:rsid w:val="00392C07"/>
    <w:pPr>
      <w:keepNext/>
      <w:widowControl/>
      <w:tabs>
        <w:tab w:val="left" w:pos="475"/>
      </w:tabs>
      <w:suppressAutoHyphens w:val="0"/>
      <w:spacing w:after="240"/>
      <w:ind w:left="475" w:hanging="475"/>
      <w:jc w:val="left"/>
    </w:pPr>
    <w:rPr>
      <w:b/>
      <w:bCs/>
      <w:color w:val="auto"/>
      <w:sz w:val="22"/>
      <w:szCs w:val="22"/>
      <w:lang w:val="en-GB" w:eastAsia="en-US"/>
    </w:rPr>
  </w:style>
  <w:style w:type="paragraph" w:customStyle="1" w:styleId="Bodycopybullet">
    <w:name w:val="Body copy bullet"/>
    <w:basedOn w:val="Bodycopy"/>
    <w:uiPriority w:val="99"/>
    <w:rsid w:val="00392C07"/>
    <w:pPr>
      <w:numPr>
        <w:numId w:val="9"/>
      </w:numPr>
      <w:tabs>
        <w:tab w:val="clear" w:pos="1043"/>
        <w:tab w:val="num" w:pos="540"/>
      </w:tabs>
      <w:ind w:left="537" w:hanging="357"/>
    </w:pPr>
    <w:rPr>
      <w:lang w:val="en-AU"/>
    </w:rPr>
  </w:style>
  <w:style w:type="paragraph" w:styleId="29">
    <w:name w:val="List Bullet 2"/>
    <w:basedOn w:val="a0"/>
    <w:uiPriority w:val="99"/>
    <w:rsid w:val="00392C07"/>
    <w:pPr>
      <w:suppressAutoHyphens w:val="0"/>
      <w:ind w:left="720" w:hanging="360"/>
    </w:pPr>
    <w:rPr>
      <w:sz w:val="22"/>
      <w:szCs w:val="22"/>
      <w:lang w:val="en-US" w:eastAsia="en-US"/>
    </w:rPr>
  </w:style>
  <w:style w:type="paragraph" w:styleId="affff2">
    <w:name w:val="No Spacing"/>
    <w:basedOn w:val="a0"/>
    <w:uiPriority w:val="99"/>
    <w:qFormat/>
    <w:rsid w:val="00392C07"/>
    <w:pPr>
      <w:suppressAutoHyphens w:val="0"/>
    </w:pPr>
    <w:rPr>
      <w:sz w:val="22"/>
      <w:szCs w:val="22"/>
      <w:lang w:val="en-US" w:eastAsia="en-US"/>
    </w:rPr>
  </w:style>
  <w:style w:type="paragraph" w:styleId="2">
    <w:name w:val="Quote"/>
    <w:basedOn w:val="1"/>
    <w:link w:val="2a"/>
    <w:uiPriority w:val="99"/>
    <w:qFormat/>
    <w:rsid w:val="00392C07"/>
    <w:pPr>
      <w:keepLines/>
      <w:numPr>
        <w:numId w:val="10"/>
      </w:numPr>
      <w:tabs>
        <w:tab w:val="clear" w:pos="540"/>
      </w:tabs>
      <w:spacing w:before="360" w:after="360"/>
      <w:ind w:left="0" w:firstLine="0"/>
    </w:pPr>
    <w:rPr>
      <w:b w:val="0"/>
      <w:bCs w:val="0"/>
      <w:caps w:val="0"/>
      <w:color w:val="002776"/>
      <w:sz w:val="28"/>
      <w:szCs w:val="28"/>
    </w:rPr>
  </w:style>
  <w:style w:type="character" w:customStyle="1" w:styleId="2a">
    <w:name w:val="Цитата 2 Знак"/>
    <w:basedOn w:val="a1"/>
    <w:link w:val="2"/>
    <w:uiPriority w:val="99"/>
    <w:locked/>
    <w:rsid w:val="00392C07"/>
    <w:rPr>
      <w:rFonts w:ascii="Arial" w:hAnsi="Arial"/>
      <w:color w:val="002776"/>
      <w:sz w:val="28"/>
      <w:szCs w:val="28"/>
      <w:lang w:val="en-US" w:eastAsia="en-US"/>
    </w:rPr>
  </w:style>
  <w:style w:type="paragraph" w:styleId="affff3">
    <w:name w:val="Intense Quote"/>
    <w:basedOn w:val="2"/>
    <w:link w:val="affff4"/>
    <w:uiPriority w:val="99"/>
    <w:qFormat/>
    <w:rsid w:val="00392C07"/>
    <w:rPr>
      <w:color w:val="92D400"/>
    </w:rPr>
  </w:style>
  <w:style w:type="character" w:customStyle="1" w:styleId="affff4">
    <w:name w:val="Выделенная цитата Знак"/>
    <w:basedOn w:val="a1"/>
    <w:link w:val="affff3"/>
    <w:uiPriority w:val="99"/>
    <w:locked/>
    <w:rsid w:val="00392C07"/>
    <w:rPr>
      <w:rFonts w:ascii="Arial" w:hAnsi="Arial" w:cs="Times New Roman"/>
      <w:color w:val="92D400"/>
      <w:sz w:val="28"/>
      <w:szCs w:val="28"/>
      <w:lang w:val="en-US" w:eastAsia="en-US"/>
    </w:rPr>
  </w:style>
  <w:style w:type="paragraph" w:styleId="affff5">
    <w:name w:val="caption"/>
    <w:basedOn w:val="a0"/>
    <w:next w:val="a0"/>
    <w:uiPriority w:val="99"/>
    <w:qFormat/>
    <w:rsid w:val="00392C07"/>
    <w:pPr>
      <w:suppressAutoHyphens w:val="0"/>
      <w:spacing w:after="200"/>
    </w:pPr>
    <w:rPr>
      <w:b/>
      <w:bCs/>
      <w:color w:val="002776"/>
      <w:sz w:val="18"/>
      <w:szCs w:val="18"/>
      <w:lang w:val="en-US" w:eastAsia="en-US"/>
    </w:rPr>
  </w:style>
  <w:style w:type="character" w:styleId="affff6">
    <w:name w:val="Subtle Emphasis"/>
    <w:basedOn w:val="a1"/>
    <w:uiPriority w:val="99"/>
    <w:qFormat/>
    <w:rsid w:val="00392C07"/>
    <w:rPr>
      <w:rFonts w:cs="Times New Roman"/>
      <w:i/>
      <w:color w:val="808080"/>
    </w:rPr>
  </w:style>
  <w:style w:type="character" w:styleId="affff7">
    <w:name w:val="Intense Emphasis"/>
    <w:basedOn w:val="a1"/>
    <w:uiPriority w:val="99"/>
    <w:qFormat/>
    <w:rsid w:val="00392C07"/>
    <w:rPr>
      <w:rFonts w:cs="Times New Roman"/>
      <w:b/>
      <w:i/>
      <w:color w:val="002776"/>
    </w:rPr>
  </w:style>
  <w:style w:type="character" w:styleId="affff8">
    <w:name w:val="Subtle Reference"/>
    <w:basedOn w:val="a1"/>
    <w:uiPriority w:val="99"/>
    <w:qFormat/>
    <w:rsid w:val="00392C07"/>
    <w:rPr>
      <w:rFonts w:cs="Times New Roman"/>
      <w:color w:val="92D400"/>
      <w:u w:val="single"/>
    </w:rPr>
  </w:style>
  <w:style w:type="character" w:styleId="affff9">
    <w:name w:val="Intense Reference"/>
    <w:basedOn w:val="a1"/>
    <w:uiPriority w:val="99"/>
    <w:qFormat/>
    <w:rsid w:val="00392C07"/>
    <w:rPr>
      <w:rFonts w:cs="Times New Roman"/>
      <w:b/>
      <w:color w:val="92D400"/>
      <w:spacing w:val="5"/>
      <w:u w:val="single"/>
    </w:rPr>
  </w:style>
  <w:style w:type="character" w:styleId="affffa">
    <w:name w:val="Book Title"/>
    <w:basedOn w:val="a1"/>
    <w:uiPriority w:val="99"/>
    <w:qFormat/>
    <w:rsid w:val="00392C07"/>
    <w:rPr>
      <w:rFonts w:cs="Times New Roman"/>
      <w:b/>
      <w:spacing w:val="5"/>
    </w:rPr>
  </w:style>
  <w:style w:type="paragraph" w:customStyle="1" w:styleId="NumPlain2">
    <w:name w:val="Num Plain2"/>
    <w:basedOn w:val="a0"/>
    <w:uiPriority w:val="99"/>
    <w:rsid w:val="00392C07"/>
    <w:pPr>
      <w:suppressAutoHyphens w:val="0"/>
      <w:spacing w:after="160" w:line="200" w:lineRule="exact"/>
      <w:ind w:left="1020" w:hanging="510"/>
    </w:pPr>
    <w:rPr>
      <w:rFonts w:eastAsia="PMingLiU"/>
      <w:sz w:val="20"/>
      <w:szCs w:val="20"/>
      <w:lang w:val="en-AU" w:eastAsia="en-US"/>
    </w:rPr>
  </w:style>
  <w:style w:type="paragraph" w:customStyle="1" w:styleId="GuideBody">
    <w:name w:val="Guide Body"/>
    <w:basedOn w:val="a0"/>
    <w:uiPriority w:val="99"/>
    <w:locked/>
    <w:rsid w:val="00392C07"/>
    <w:pPr>
      <w:suppressAutoHyphens w:val="0"/>
      <w:spacing w:before="240"/>
    </w:pPr>
    <w:rPr>
      <w:rFonts w:eastAsia="MS Mincho"/>
      <w:lang w:val="en-US" w:eastAsia="en-US"/>
    </w:rPr>
  </w:style>
  <w:style w:type="paragraph" w:customStyle="1" w:styleId="affffb">
    <w:name w:val="итого мсфо"/>
    <w:basedOn w:val="a0"/>
    <w:link w:val="affffc"/>
    <w:uiPriority w:val="99"/>
    <w:rsid w:val="00392C07"/>
    <w:pPr>
      <w:suppressAutoHyphens w:val="0"/>
      <w:jc w:val="right"/>
    </w:pPr>
    <w:rPr>
      <w:b/>
      <w:bCs/>
      <w:color w:val="000000"/>
      <w:sz w:val="20"/>
      <w:szCs w:val="20"/>
      <w:lang w:val="en-US" w:eastAsia="en-US"/>
    </w:rPr>
  </w:style>
  <w:style w:type="character" w:customStyle="1" w:styleId="affffc">
    <w:name w:val="итого мсфо Знак"/>
    <w:link w:val="affffb"/>
    <w:uiPriority w:val="99"/>
    <w:locked/>
    <w:rsid w:val="00392C07"/>
    <w:rPr>
      <w:b/>
      <w:color w:val="000000"/>
      <w:lang w:val="en-US" w:eastAsia="en-US"/>
    </w:rPr>
  </w:style>
  <w:style w:type="paragraph" w:customStyle="1" w:styleId="ga">
    <w:name w:val="ga"/>
    <w:basedOn w:val="a0"/>
    <w:uiPriority w:val="99"/>
    <w:rsid w:val="00392C07"/>
    <w:pPr>
      <w:suppressAutoHyphens w:val="0"/>
      <w:overflowPunct w:val="0"/>
      <w:autoSpaceDE w:val="0"/>
      <w:autoSpaceDN w:val="0"/>
      <w:adjustRightInd w:val="0"/>
      <w:spacing w:line="280" w:lineRule="atLeast"/>
      <w:jc w:val="center"/>
      <w:textAlignment w:val="baseline"/>
    </w:pPr>
    <w:rPr>
      <w:b/>
      <w:bCs/>
      <w:sz w:val="20"/>
      <w:szCs w:val="20"/>
      <w:lang w:val="en-GB" w:eastAsia="en-US"/>
    </w:rPr>
  </w:style>
  <w:style w:type="paragraph" w:styleId="affffd">
    <w:name w:val="Document Map"/>
    <w:basedOn w:val="a0"/>
    <w:link w:val="affffe"/>
    <w:uiPriority w:val="99"/>
    <w:semiHidden/>
    <w:rsid w:val="00392C07"/>
    <w:pPr>
      <w:suppressAutoHyphens w:val="0"/>
    </w:pPr>
    <w:rPr>
      <w:rFonts w:ascii="Tahoma" w:hAnsi="Tahoma"/>
      <w:sz w:val="16"/>
      <w:szCs w:val="16"/>
      <w:lang w:val="en-US" w:eastAsia="en-US"/>
    </w:rPr>
  </w:style>
  <w:style w:type="character" w:customStyle="1" w:styleId="affffe">
    <w:name w:val="Схема документа Знак"/>
    <w:basedOn w:val="a1"/>
    <w:link w:val="affffd"/>
    <w:uiPriority w:val="99"/>
    <w:semiHidden/>
    <w:locked/>
    <w:rPr>
      <w:rFonts w:ascii="Tahoma" w:hAnsi="Tahoma" w:cs="Tahoma"/>
      <w:sz w:val="16"/>
      <w:szCs w:val="16"/>
      <w:lang w:val="x-none" w:eastAsia="ar-SA" w:bidi="ar-SA"/>
    </w:rPr>
  </w:style>
  <w:style w:type="character" w:customStyle="1" w:styleId="atn">
    <w:name w:val="atn"/>
    <w:basedOn w:val="a1"/>
    <w:uiPriority w:val="99"/>
    <w:rsid w:val="00392C07"/>
    <w:rPr>
      <w:rFonts w:cs="Times New Roman"/>
    </w:rPr>
  </w:style>
  <w:style w:type="character" w:customStyle="1" w:styleId="FontStyle19">
    <w:name w:val="Font Style19"/>
    <w:uiPriority w:val="99"/>
    <w:rsid w:val="00392C07"/>
    <w:rPr>
      <w:rFonts w:ascii="Times New Roman" w:hAnsi="Times New Roman"/>
      <w:b/>
      <w:sz w:val="22"/>
    </w:rPr>
  </w:style>
  <w:style w:type="paragraph" w:customStyle="1" w:styleId="Style3">
    <w:name w:val="Style3"/>
    <w:basedOn w:val="a0"/>
    <w:uiPriority w:val="99"/>
    <w:rsid w:val="00392C07"/>
    <w:pPr>
      <w:widowControl w:val="0"/>
      <w:suppressAutoHyphens w:val="0"/>
      <w:autoSpaceDE w:val="0"/>
      <w:autoSpaceDN w:val="0"/>
      <w:adjustRightInd w:val="0"/>
      <w:spacing w:line="300" w:lineRule="exact"/>
      <w:ind w:firstLine="264"/>
    </w:pPr>
    <w:rPr>
      <w:lang w:eastAsia="ru-RU"/>
    </w:rPr>
  </w:style>
  <w:style w:type="paragraph" w:customStyle="1" w:styleId="Style4">
    <w:name w:val="Style4"/>
    <w:basedOn w:val="a0"/>
    <w:uiPriority w:val="99"/>
    <w:rsid w:val="00392C07"/>
    <w:pPr>
      <w:widowControl w:val="0"/>
      <w:suppressAutoHyphens w:val="0"/>
      <w:autoSpaceDE w:val="0"/>
      <w:autoSpaceDN w:val="0"/>
      <w:adjustRightInd w:val="0"/>
      <w:spacing w:line="302" w:lineRule="exact"/>
      <w:ind w:firstLine="278"/>
      <w:jc w:val="both"/>
    </w:pPr>
    <w:rPr>
      <w:lang w:eastAsia="ru-RU"/>
    </w:rPr>
  </w:style>
  <w:style w:type="paragraph" w:customStyle="1" w:styleId="Style8">
    <w:name w:val="Style8"/>
    <w:basedOn w:val="a0"/>
    <w:uiPriority w:val="99"/>
    <w:rsid w:val="00392C07"/>
    <w:pPr>
      <w:widowControl w:val="0"/>
      <w:suppressAutoHyphens w:val="0"/>
      <w:autoSpaceDE w:val="0"/>
      <w:autoSpaceDN w:val="0"/>
      <w:adjustRightInd w:val="0"/>
      <w:spacing w:line="278" w:lineRule="exact"/>
      <w:jc w:val="both"/>
    </w:pPr>
    <w:rPr>
      <w:lang w:eastAsia="ru-RU"/>
    </w:rPr>
  </w:style>
  <w:style w:type="character" w:customStyle="1" w:styleId="apple-converted-space">
    <w:name w:val="apple-converted-space"/>
    <w:uiPriority w:val="99"/>
    <w:rsid w:val="00392C07"/>
  </w:style>
  <w:style w:type="paragraph" w:styleId="HTML">
    <w:name w:val="HTML Preformatted"/>
    <w:basedOn w:val="a0"/>
    <w:link w:val="HTML0"/>
    <w:uiPriority w:val="99"/>
    <w:rsid w:val="0039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392C07"/>
    <w:rPr>
      <w:rFonts w:ascii="Courier New" w:hAnsi="Courier New" w:cs="Times New Roman"/>
      <w:lang w:val="ru-RU" w:eastAsia="ru-RU"/>
    </w:rPr>
  </w:style>
  <w:style w:type="paragraph" w:customStyle="1" w:styleId="Default">
    <w:name w:val="Default"/>
    <w:uiPriority w:val="99"/>
    <w:rsid w:val="00392C07"/>
    <w:pPr>
      <w:autoSpaceDE w:val="0"/>
      <w:autoSpaceDN w:val="0"/>
      <w:adjustRightInd w:val="0"/>
      <w:spacing w:after="0" w:line="240" w:lineRule="auto"/>
    </w:pPr>
    <w:rPr>
      <w:color w:val="000000"/>
      <w:sz w:val="24"/>
      <w:szCs w:val="24"/>
    </w:rPr>
  </w:style>
  <w:style w:type="paragraph" w:customStyle="1" w:styleId="afffff">
    <w:name w:val="Обычный + по ширине"/>
    <w:basedOn w:val="a0"/>
    <w:link w:val="afffff0"/>
    <w:uiPriority w:val="99"/>
    <w:rsid w:val="00F03AFB"/>
    <w:pPr>
      <w:jc w:val="both"/>
    </w:pPr>
    <w:rPr>
      <w:sz w:val="26"/>
      <w:szCs w:val="26"/>
      <w:lang w:val="uk-UA"/>
    </w:rPr>
  </w:style>
  <w:style w:type="character" w:customStyle="1" w:styleId="afffff0">
    <w:name w:val="Обычный + по ширине Знак"/>
    <w:link w:val="afffff"/>
    <w:uiPriority w:val="99"/>
    <w:locked/>
    <w:rsid w:val="00F03AFB"/>
    <w:rPr>
      <w:sz w:val="26"/>
      <w:lang w:val="uk-UA" w:eastAsia="ar-SA" w:bidi="ar-SA"/>
    </w:rPr>
  </w:style>
  <w:style w:type="table" w:styleId="afffff1">
    <w:name w:val="Table Grid"/>
    <w:basedOn w:val="a2"/>
    <w:uiPriority w:val="99"/>
    <w:rsid w:val="00F03AFB"/>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5">
    <w:name w:val="Pa25"/>
    <w:basedOn w:val="Default"/>
    <w:next w:val="Default"/>
    <w:uiPriority w:val="99"/>
    <w:rsid w:val="00D96969"/>
    <w:pPr>
      <w:spacing w:line="241" w:lineRule="atLeast"/>
    </w:pPr>
    <w:rPr>
      <w:rFonts w:ascii="Arial" w:hAnsi="Arial"/>
      <w:color w:val="auto"/>
    </w:rPr>
  </w:style>
  <w:style w:type="character" w:customStyle="1" w:styleId="A11">
    <w:name w:val="A11"/>
    <w:uiPriority w:val="99"/>
    <w:rsid w:val="00D96969"/>
    <w:rPr>
      <w:color w:val="000000"/>
      <w:sz w:val="13"/>
    </w:rPr>
  </w:style>
  <w:style w:type="character" w:customStyle="1" w:styleId="ABC-paragrahinNotesChar">
    <w:name w:val="ABC - paragrah in Notes Char"/>
    <w:link w:val="ABC-paragrahinNotes"/>
    <w:uiPriority w:val="99"/>
    <w:locked/>
    <w:rsid w:val="000107C4"/>
    <w:rPr>
      <w:rFonts w:ascii="Arial" w:hAnsi="Arial"/>
      <w:lang w:val="en-GB" w:eastAsia="ar-SA" w:bidi="ar-SA"/>
    </w:rPr>
  </w:style>
  <w:style w:type="character" w:customStyle="1" w:styleId="tlid-translation">
    <w:name w:val="tlid-translation"/>
    <w:basedOn w:val="a1"/>
    <w:uiPriority w:val="99"/>
    <w:rsid w:val="006F585D"/>
    <w:rPr>
      <w:rFonts w:cs="Times New Roman"/>
    </w:rPr>
  </w:style>
  <w:style w:type="character" w:customStyle="1" w:styleId="18">
    <w:name w:val="Заголовок №1_"/>
    <w:link w:val="19"/>
    <w:uiPriority w:val="99"/>
    <w:locked/>
    <w:rsid w:val="00D2714B"/>
    <w:rPr>
      <w:b/>
      <w:sz w:val="28"/>
      <w:shd w:val="clear" w:color="auto" w:fill="FFFFFF"/>
    </w:rPr>
  </w:style>
  <w:style w:type="paragraph" w:customStyle="1" w:styleId="19">
    <w:name w:val="Заголовок №1"/>
    <w:basedOn w:val="a0"/>
    <w:link w:val="18"/>
    <w:uiPriority w:val="99"/>
    <w:rsid w:val="00D2714B"/>
    <w:pPr>
      <w:widowControl w:val="0"/>
      <w:shd w:val="clear" w:color="auto" w:fill="FFFFFF"/>
      <w:suppressAutoHyphens w:val="0"/>
      <w:spacing w:after="180" w:line="240" w:lineRule="atLeast"/>
      <w:jc w:val="both"/>
      <w:outlineLvl w:val="0"/>
    </w:pPr>
    <w:rP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9516">
      <w:marLeft w:val="0"/>
      <w:marRight w:val="0"/>
      <w:marTop w:val="0"/>
      <w:marBottom w:val="0"/>
      <w:divBdr>
        <w:top w:val="none" w:sz="0" w:space="0" w:color="auto"/>
        <w:left w:val="none" w:sz="0" w:space="0" w:color="auto"/>
        <w:bottom w:val="none" w:sz="0" w:space="0" w:color="auto"/>
        <w:right w:val="none" w:sz="0" w:space="0" w:color="auto"/>
      </w:divBdr>
    </w:div>
    <w:div w:id="1472089518">
      <w:marLeft w:val="0"/>
      <w:marRight w:val="0"/>
      <w:marTop w:val="0"/>
      <w:marBottom w:val="0"/>
      <w:divBdr>
        <w:top w:val="none" w:sz="0" w:space="0" w:color="auto"/>
        <w:left w:val="none" w:sz="0" w:space="0" w:color="auto"/>
        <w:bottom w:val="none" w:sz="0" w:space="0" w:color="auto"/>
        <w:right w:val="none" w:sz="0" w:space="0" w:color="auto"/>
      </w:divBdr>
    </w:div>
    <w:div w:id="1472089524">
      <w:marLeft w:val="0"/>
      <w:marRight w:val="0"/>
      <w:marTop w:val="0"/>
      <w:marBottom w:val="0"/>
      <w:divBdr>
        <w:top w:val="none" w:sz="0" w:space="0" w:color="auto"/>
        <w:left w:val="none" w:sz="0" w:space="0" w:color="auto"/>
        <w:bottom w:val="none" w:sz="0" w:space="0" w:color="auto"/>
        <w:right w:val="none" w:sz="0" w:space="0" w:color="auto"/>
      </w:divBdr>
    </w:div>
    <w:div w:id="1472089525">
      <w:marLeft w:val="0"/>
      <w:marRight w:val="0"/>
      <w:marTop w:val="0"/>
      <w:marBottom w:val="0"/>
      <w:divBdr>
        <w:top w:val="none" w:sz="0" w:space="0" w:color="auto"/>
        <w:left w:val="none" w:sz="0" w:space="0" w:color="auto"/>
        <w:bottom w:val="none" w:sz="0" w:space="0" w:color="auto"/>
        <w:right w:val="none" w:sz="0" w:space="0" w:color="auto"/>
      </w:divBdr>
    </w:div>
    <w:div w:id="1472089528">
      <w:marLeft w:val="0"/>
      <w:marRight w:val="0"/>
      <w:marTop w:val="0"/>
      <w:marBottom w:val="0"/>
      <w:divBdr>
        <w:top w:val="none" w:sz="0" w:space="0" w:color="auto"/>
        <w:left w:val="none" w:sz="0" w:space="0" w:color="auto"/>
        <w:bottom w:val="none" w:sz="0" w:space="0" w:color="auto"/>
        <w:right w:val="none" w:sz="0" w:space="0" w:color="auto"/>
      </w:divBdr>
    </w:div>
    <w:div w:id="1472089529">
      <w:marLeft w:val="0"/>
      <w:marRight w:val="0"/>
      <w:marTop w:val="0"/>
      <w:marBottom w:val="0"/>
      <w:divBdr>
        <w:top w:val="none" w:sz="0" w:space="0" w:color="auto"/>
        <w:left w:val="none" w:sz="0" w:space="0" w:color="auto"/>
        <w:bottom w:val="none" w:sz="0" w:space="0" w:color="auto"/>
        <w:right w:val="none" w:sz="0" w:space="0" w:color="auto"/>
      </w:divBdr>
    </w:div>
    <w:div w:id="1472089530">
      <w:marLeft w:val="0"/>
      <w:marRight w:val="0"/>
      <w:marTop w:val="0"/>
      <w:marBottom w:val="0"/>
      <w:divBdr>
        <w:top w:val="none" w:sz="0" w:space="0" w:color="auto"/>
        <w:left w:val="none" w:sz="0" w:space="0" w:color="auto"/>
        <w:bottom w:val="none" w:sz="0" w:space="0" w:color="auto"/>
        <w:right w:val="none" w:sz="0" w:space="0" w:color="auto"/>
      </w:divBdr>
    </w:div>
    <w:div w:id="1472089531">
      <w:marLeft w:val="0"/>
      <w:marRight w:val="0"/>
      <w:marTop w:val="0"/>
      <w:marBottom w:val="0"/>
      <w:divBdr>
        <w:top w:val="none" w:sz="0" w:space="0" w:color="auto"/>
        <w:left w:val="none" w:sz="0" w:space="0" w:color="auto"/>
        <w:bottom w:val="none" w:sz="0" w:space="0" w:color="auto"/>
        <w:right w:val="none" w:sz="0" w:space="0" w:color="auto"/>
      </w:divBdr>
      <w:divsChild>
        <w:div w:id="1472089514">
          <w:marLeft w:val="0"/>
          <w:marRight w:val="0"/>
          <w:marTop w:val="0"/>
          <w:marBottom w:val="0"/>
          <w:divBdr>
            <w:top w:val="none" w:sz="0" w:space="0" w:color="auto"/>
            <w:left w:val="none" w:sz="0" w:space="0" w:color="auto"/>
            <w:bottom w:val="none" w:sz="0" w:space="0" w:color="auto"/>
            <w:right w:val="none" w:sz="0" w:space="0" w:color="auto"/>
          </w:divBdr>
        </w:div>
        <w:div w:id="1472089519">
          <w:marLeft w:val="0"/>
          <w:marRight w:val="0"/>
          <w:marTop w:val="0"/>
          <w:marBottom w:val="0"/>
          <w:divBdr>
            <w:top w:val="none" w:sz="0" w:space="0" w:color="auto"/>
            <w:left w:val="none" w:sz="0" w:space="0" w:color="auto"/>
            <w:bottom w:val="none" w:sz="0" w:space="0" w:color="auto"/>
            <w:right w:val="none" w:sz="0" w:space="0" w:color="auto"/>
          </w:divBdr>
        </w:div>
        <w:div w:id="1472089526">
          <w:marLeft w:val="0"/>
          <w:marRight w:val="0"/>
          <w:marTop w:val="0"/>
          <w:marBottom w:val="0"/>
          <w:divBdr>
            <w:top w:val="none" w:sz="0" w:space="0" w:color="auto"/>
            <w:left w:val="none" w:sz="0" w:space="0" w:color="auto"/>
            <w:bottom w:val="none" w:sz="0" w:space="0" w:color="auto"/>
            <w:right w:val="none" w:sz="0" w:space="0" w:color="auto"/>
          </w:divBdr>
        </w:div>
        <w:div w:id="1472089527">
          <w:marLeft w:val="0"/>
          <w:marRight w:val="0"/>
          <w:marTop w:val="0"/>
          <w:marBottom w:val="0"/>
          <w:divBdr>
            <w:top w:val="none" w:sz="0" w:space="0" w:color="auto"/>
            <w:left w:val="none" w:sz="0" w:space="0" w:color="auto"/>
            <w:bottom w:val="none" w:sz="0" w:space="0" w:color="auto"/>
            <w:right w:val="none" w:sz="0" w:space="0" w:color="auto"/>
          </w:divBdr>
        </w:div>
      </w:divsChild>
    </w:div>
    <w:div w:id="1472089533">
      <w:marLeft w:val="0"/>
      <w:marRight w:val="0"/>
      <w:marTop w:val="0"/>
      <w:marBottom w:val="0"/>
      <w:divBdr>
        <w:top w:val="none" w:sz="0" w:space="0" w:color="auto"/>
        <w:left w:val="none" w:sz="0" w:space="0" w:color="auto"/>
        <w:bottom w:val="none" w:sz="0" w:space="0" w:color="auto"/>
        <w:right w:val="none" w:sz="0" w:space="0" w:color="auto"/>
      </w:divBdr>
      <w:divsChild>
        <w:div w:id="1472089512">
          <w:marLeft w:val="0"/>
          <w:marRight w:val="0"/>
          <w:marTop w:val="150"/>
          <w:marBottom w:val="0"/>
          <w:divBdr>
            <w:top w:val="none" w:sz="0" w:space="0" w:color="auto"/>
            <w:left w:val="none" w:sz="0" w:space="0" w:color="auto"/>
            <w:bottom w:val="none" w:sz="0" w:space="0" w:color="auto"/>
            <w:right w:val="none" w:sz="0" w:space="0" w:color="auto"/>
          </w:divBdr>
        </w:div>
        <w:div w:id="1472089513">
          <w:marLeft w:val="0"/>
          <w:marRight w:val="0"/>
          <w:marTop w:val="150"/>
          <w:marBottom w:val="0"/>
          <w:divBdr>
            <w:top w:val="none" w:sz="0" w:space="0" w:color="auto"/>
            <w:left w:val="none" w:sz="0" w:space="0" w:color="auto"/>
            <w:bottom w:val="none" w:sz="0" w:space="0" w:color="auto"/>
            <w:right w:val="none" w:sz="0" w:space="0" w:color="auto"/>
          </w:divBdr>
        </w:div>
        <w:div w:id="1472089515">
          <w:marLeft w:val="0"/>
          <w:marRight w:val="0"/>
          <w:marTop w:val="150"/>
          <w:marBottom w:val="0"/>
          <w:divBdr>
            <w:top w:val="none" w:sz="0" w:space="0" w:color="auto"/>
            <w:left w:val="none" w:sz="0" w:space="0" w:color="auto"/>
            <w:bottom w:val="none" w:sz="0" w:space="0" w:color="auto"/>
            <w:right w:val="none" w:sz="0" w:space="0" w:color="auto"/>
          </w:divBdr>
        </w:div>
        <w:div w:id="1472089517">
          <w:marLeft w:val="0"/>
          <w:marRight w:val="0"/>
          <w:marTop w:val="150"/>
          <w:marBottom w:val="0"/>
          <w:divBdr>
            <w:top w:val="none" w:sz="0" w:space="0" w:color="auto"/>
            <w:left w:val="none" w:sz="0" w:space="0" w:color="auto"/>
            <w:bottom w:val="none" w:sz="0" w:space="0" w:color="auto"/>
            <w:right w:val="none" w:sz="0" w:space="0" w:color="auto"/>
          </w:divBdr>
        </w:div>
        <w:div w:id="1472089520">
          <w:marLeft w:val="0"/>
          <w:marRight w:val="0"/>
          <w:marTop w:val="150"/>
          <w:marBottom w:val="0"/>
          <w:divBdr>
            <w:top w:val="none" w:sz="0" w:space="0" w:color="auto"/>
            <w:left w:val="none" w:sz="0" w:space="0" w:color="auto"/>
            <w:bottom w:val="none" w:sz="0" w:space="0" w:color="auto"/>
            <w:right w:val="none" w:sz="0" w:space="0" w:color="auto"/>
          </w:divBdr>
        </w:div>
        <w:div w:id="1472089521">
          <w:marLeft w:val="0"/>
          <w:marRight w:val="0"/>
          <w:marTop w:val="150"/>
          <w:marBottom w:val="0"/>
          <w:divBdr>
            <w:top w:val="none" w:sz="0" w:space="0" w:color="auto"/>
            <w:left w:val="none" w:sz="0" w:space="0" w:color="auto"/>
            <w:bottom w:val="none" w:sz="0" w:space="0" w:color="auto"/>
            <w:right w:val="none" w:sz="0" w:space="0" w:color="auto"/>
          </w:divBdr>
        </w:div>
        <w:div w:id="1472089522">
          <w:marLeft w:val="0"/>
          <w:marRight w:val="0"/>
          <w:marTop w:val="150"/>
          <w:marBottom w:val="0"/>
          <w:divBdr>
            <w:top w:val="none" w:sz="0" w:space="0" w:color="auto"/>
            <w:left w:val="none" w:sz="0" w:space="0" w:color="auto"/>
            <w:bottom w:val="none" w:sz="0" w:space="0" w:color="auto"/>
            <w:right w:val="none" w:sz="0" w:space="0" w:color="auto"/>
          </w:divBdr>
        </w:div>
        <w:div w:id="1472089523">
          <w:marLeft w:val="0"/>
          <w:marRight w:val="0"/>
          <w:marTop w:val="150"/>
          <w:marBottom w:val="0"/>
          <w:divBdr>
            <w:top w:val="none" w:sz="0" w:space="0" w:color="auto"/>
            <w:left w:val="none" w:sz="0" w:space="0" w:color="auto"/>
            <w:bottom w:val="none" w:sz="0" w:space="0" w:color="auto"/>
            <w:right w:val="none" w:sz="0" w:space="0" w:color="auto"/>
          </w:divBdr>
        </w:div>
        <w:div w:id="1472089532">
          <w:marLeft w:val="0"/>
          <w:marRight w:val="0"/>
          <w:marTop w:val="150"/>
          <w:marBottom w:val="0"/>
          <w:divBdr>
            <w:top w:val="none" w:sz="0" w:space="0" w:color="auto"/>
            <w:left w:val="none" w:sz="0" w:space="0" w:color="auto"/>
            <w:bottom w:val="none" w:sz="0" w:space="0" w:color="auto"/>
            <w:right w:val="none" w:sz="0" w:space="0" w:color="auto"/>
          </w:divBdr>
        </w:div>
        <w:div w:id="1472089534">
          <w:marLeft w:val="0"/>
          <w:marRight w:val="0"/>
          <w:marTop w:val="150"/>
          <w:marBottom w:val="0"/>
          <w:divBdr>
            <w:top w:val="none" w:sz="0" w:space="0" w:color="auto"/>
            <w:left w:val="none" w:sz="0" w:space="0" w:color="auto"/>
            <w:bottom w:val="none" w:sz="0" w:space="0" w:color="auto"/>
            <w:right w:val="none" w:sz="0" w:space="0" w:color="auto"/>
          </w:divBdr>
        </w:div>
        <w:div w:id="1472089535">
          <w:marLeft w:val="0"/>
          <w:marRight w:val="0"/>
          <w:marTop w:val="150"/>
          <w:marBottom w:val="0"/>
          <w:divBdr>
            <w:top w:val="none" w:sz="0" w:space="0" w:color="auto"/>
            <w:left w:val="none" w:sz="0" w:space="0" w:color="auto"/>
            <w:bottom w:val="none" w:sz="0" w:space="0" w:color="auto"/>
            <w:right w:val="none" w:sz="0" w:space="0" w:color="auto"/>
          </w:divBdr>
        </w:div>
      </w:divsChild>
    </w:div>
    <w:div w:id="1472089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rs.ligazakon.ua/ua/magazine_article/FZ0012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gazakon.net/document/view/MU17207?ed=2017_06_30&amp;an=332&amp;" TargetMode="External"/><Relationship Id="rId5" Type="http://schemas.openxmlformats.org/officeDocument/2006/relationships/webSettings" Target="webSettings.xml"/><Relationship Id="rId10" Type="http://schemas.openxmlformats.org/officeDocument/2006/relationships/hyperlink" Target="https://ligazakon.net/document/view/MU17207?ed=2017_06_30&amp;an=51&amp;" TargetMode="External"/><Relationship Id="rId4" Type="http://schemas.openxmlformats.org/officeDocument/2006/relationships/settings" Target="settings.xml"/><Relationship Id="rId9" Type="http://schemas.openxmlformats.org/officeDocument/2006/relationships/hyperlink" Target="https://ligazakon.net/document/view/MU17207?ed=2017_06_30&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14506</Words>
  <Characters>82687</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ПРИМІТКИ ДО РІЧНОЇ ФІНАНСОВОЇ ЗВІТНОСТІ ЗА 2014 РІК</vt:lpstr>
    </vt:vector>
  </TitlesOfParts>
  <Company>HOME</Company>
  <LinksUpToDate>false</LinksUpToDate>
  <CharactersWithSpaces>97000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РІЧНОЇ ФІНАНСОВОЇ ЗВІТНОСТІ ЗА 2014 РІК</dc:title>
  <dc:creator>Admin</dc:creator>
  <cp:lastModifiedBy>Пользователь</cp:lastModifiedBy>
  <cp:revision>2</cp:revision>
  <cp:lastPrinted>2020-05-27T06:57:00Z</cp:lastPrinted>
  <dcterms:created xsi:type="dcterms:W3CDTF">2020-05-28T10:32:00Z</dcterms:created>
  <dcterms:modified xsi:type="dcterms:W3CDTF">2020-05-28T10:32:00Z</dcterms:modified>
</cp:coreProperties>
</file>