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47" w:rsidRPr="00F3079F" w:rsidRDefault="00756247" w:rsidP="000F1054">
      <w:pPr>
        <w:spacing w:after="0" w:line="240" w:lineRule="auto"/>
        <w:rPr>
          <w:rFonts w:ascii="Times New Roman" w:hAnsi="Times New Roman"/>
          <w:lang w:val="uk-UA"/>
        </w:rPr>
      </w:pPr>
    </w:p>
    <w:bookmarkStart w:id="0" w:name="_MON_1488012599"/>
    <w:bookmarkEnd w:id="0"/>
    <w:p w:rsidR="004259ED" w:rsidRPr="00F3079F" w:rsidRDefault="00756247" w:rsidP="00756247">
      <w:pPr>
        <w:spacing w:after="0"/>
        <w:jc w:val="center"/>
        <w:rPr>
          <w:rFonts w:ascii="Times New Roman" w:eastAsiaTheme="minorEastAsia" w:hAnsi="Times New Roman" w:cstheme="minorBidi"/>
          <w:b/>
          <w:sz w:val="36"/>
          <w:szCs w:val="27"/>
          <w:lang w:val="uk-UA" w:eastAsia="ru-RU"/>
        </w:rPr>
      </w:pPr>
      <w:r w:rsidRPr="00F3079F">
        <w:rPr>
          <w:rFonts w:ascii="Times New Roman" w:hAnsi="Times New Roman"/>
          <w:lang w:val="uk-UA"/>
        </w:rPr>
        <w:object w:dxaOrig="8626"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70.5pt" o:ole="" fillcolor="window">
            <v:imagedata r:id="rId8" o:title=""/>
          </v:shape>
          <o:OLEObject Type="Embed" ProgID="Word.Picture.8" ShapeID="_x0000_i1025" DrawAspect="Content" ObjectID="_1683374256" r:id="rId9"/>
        </w:object>
      </w:r>
    </w:p>
    <w:p w:rsidR="001B73DF" w:rsidRPr="00F3079F" w:rsidRDefault="00DC439F" w:rsidP="000F1054">
      <w:pPr>
        <w:jc w:val="both"/>
        <w:rPr>
          <w:rFonts w:ascii="Times New Roman" w:hAnsi="Times New Roman"/>
          <w:sz w:val="28"/>
          <w:lang w:val="uk-UA"/>
        </w:rPr>
      </w:pPr>
      <w:r w:rsidRPr="00DC439F">
        <w:rPr>
          <w:rFonts w:ascii="Times New Roman" w:hAnsi="Times New Roman"/>
          <w:noProof/>
          <w:lang w:eastAsia="ru-RU"/>
        </w:rPr>
        <w:pict>
          <v:line id="Прямая соединительная линия 1" o:spid="_x0000_s1026" style="position:absolute;left:0;text-align:left;flip:y;z-index:251659264;visibility:visible" from="1.05pt,2.15pt" to="485.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TjVwIAAGcEAAAOAAAAZHJzL2Uyb0RvYy54bWysVMFuEzEQvSPxD9be091Nk7RddVOhbMKl&#10;QKUW7o7tzVp4bct2s4kQEuWM1E/gFziAVKnAN2z+iLGzCRQuCJGDM/bMPL95M97Ts1Ut0JIZy5XM&#10;o/QgiRCTRFEuF3n08mrWO46QdVhSLJRkebRmNjobP3502uiM9VWlBGUGAYi0WaPzqHJOZ3FsScVq&#10;bA+UZhKcpTI1drA1i5ga3AB6LeJ+koziRhmqjSLMWjgtts5oHPDLkhH3oiwtc0jkEXBzYTVhnfs1&#10;Hp/ibGGwrjjpaOB/YFFjLuHSPVSBHUbXhv8BVXNilFWlOyCqjlVZcsJCDVBNmvxWzWWFNQu1gDhW&#10;72Wy/w+WPF9eGMQp9C5CEtfQovbj5t3mtv3aftrcos1N+7390n5u79pv7d3mPdj3mw9ge2d73x3f&#10;otQr2WibAeBEXhivBVnJS32uyGuLpJpUWC5YqOhqreGakBE/SPEbq4HPvHmmKMTga6eCrKvS1KgU&#10;XL/yiR4cpEOr0Mf1vo9s5RCBw1E6PEyH0G4CvvQkARPYxTjzMD5ZG+ueMlUjb+SR4NLLjDO8PLdu&#10;G7oL8cdSzbgQYVSERE0eDY88vHdZJTj13rAxi/lEGLTEftrCr7v4QZhR15IGtIphOu1sh7nY2kBU&#10;SI8H9QCfztqO05uT5GR6PD0e9Ab90bQ3SIqi92Q2GfRGs/RoWBwWk0mRvvXU0kFWcUqZ9Ox2o50O&#10;/m50uke2Hcr9cO91iB+iB22B7O4/kA6t9d3czsVc0fWF8dr6LsM0h+Du5fnn8us+RP38Pox/AAAA&#10;//8DAFBLAwQUAAYACAAAACEAIjXn1dkAAAAFAQAADwAAAGRycy9kb3ducmV2LnhtbEyOwU7DMBBE&#10;70j8g7VIXBB10qKEptlUCAlxTkoP3NzYjSPidRQ7bfh7lhMcRzN688r94gZxMVPoPSGkqwSEodbr&#10;njqEj8Pb4zOIEBVpNXgyCN8mwL66vSlVof2VanNpYicYQqFQCDbGsZAytNY4FVZ+NMTd2U9ORY5T&#10;J/Wkrgx3g1wnSSad6okfrBrNqzXtVzM7hOZo54M7emrzLOvP9Xv9QJ814v3d8rIDEc0S/8bwq8/q&#10;ULHTyc+kgxgQ1ikPEZ42ILjd5innE0K+AVmV8r999QMAAP//AwBQSwECLQAUAAYACAAAACEAtoM4&#10;kv4AAADhAQAAEwAAAAAAAAAAAAAAAAAAAAAAW0NvbnRlbnRfVHlwZXNdLnhtbFBLAQItABQABgAI&#10;AAAAIQA4/SH/1gAAAJQBAAALAAAAAAAAAAAAAAAAAC8BAABfcmVscy8ucmVsc1BLAQItABQABgAI&#10;AAAAIQAMKGTjVwIAAGcEAAAOAAAAAAAAAAAAAAAAAC4CAABkcnMvZTJvRG9jLnhtbFBLAQItABQA&#10;BgAIAAAAIQAiNefV2QAAAAUBAAAPAAAAAAAAAAAAAAAAALEEAABkcnMvZG93bnJldi54bWxQSwUG&#10;AAAAAAQABADzAAAAtwUAAAAA&#10;" strokeweight="4.5pt"/>
        </w:pict>
      </w:r>
    </w:p>
    <w:p w:rsidR="001B73DF" w:rsidRPr="00F3079F" w:rsidRDefault="001B73DF" w:rsidP="00756247">
      <w:pPr>
        <w:pStyle w:val="2"/>
        <w:spacing w:line="276" w:lineRule="auto"/>
        <w:ind w:firstLine="0"/>
        <w:jc w:val="center"/>
        <w:rPr>
          <w:rFonts w:ascii="Times New Roman" w:hAnsi="Times New Roman"/>
          <w:b/>
          <w:caps/>
          <w:color w:val="000000"/>
          <w:sz w:val="18"/>
          <w:szCs w:val="18"/>
        </w:rPr>
      </w:pPr>
    </w:p>
    <w:p w:rsidR="007850D5" w:rsidRPr="00F3079F" w:rsidRDefault="007850D5" w:rsidP="00756247">
      <w:pPr>
        <w:pStyle w:val="2"/>
        <w:spacing w:line="276" w:lineRule="auto"/>
        <w:ind w:firstLine="0"/>
        <w:jc w:val="center"/>
        <w:rPr>
          <w:rFonts w:ascii="Times New Roman" w:hAnsi="Times New Roman"/>
          <w:b/>
          <w:caps/>
          <w:color w:val="000000"/>
          <w:szCs w:val="24"/>
        </w:rPr>
      </w:pPr>
      <w:r w:rsidRPr="00F3079F">
        <w:rPr>
          <w:rFonts w:ascii="Times New Roman" w:hAnsi="Times New Roman"/>
          <w:b/>
          <w:caps/>
          <w:color w:val="000000"/>
          <w:szCs w:val="24"/>
        </w:rPr>
        <w:t>ЗВІТ НЕЗАЛЕЖНОГО АУДИТОРА</w:t>
      </w:r>
    </w:p>
    <w:p w:rsidR="007850D5" w:rsidRPr="00F3079F" w:rsidRDefault="007850D5" w:rsidP="00756247">
      <w:pPr>
        <w:ind w:right="-1"/>
        <w:jc w:val="center"/>
        <w:rPr>
          <w:rFonts w:ascii="Times New Roman" w:hAnsi="Times New Roman"/>
          <w:b/>
          <w:color w:val="000000"/>
          <w:sz w:val="24"/>
          <w:szCs w:val="24"/>
          <w:lang w:val="uk-UA"/>
        </w:rPr>
      </w:pPr>
      <w:r w:rsidRPr="00F3079F">
        <w:rPr>
          <w:rFonts w:ascii="Times New Roman" w:hAnsi="Times New Roman"/>
          <w:b/>
          <w:color w:val="000000"/>
          <w:sz w:val="24"/>
          <w:szCs w:val="24"/>
          <w:lang w:val="uk-UA"/>
        </w:rPr>
        <w:t>щодо річної фінансової звітності</w:t>
      </w:r>
    </w:p>
    <w:p w:rsidR="007850D5" w:rsidRPr="00F3079F" w:rsidRDefault="00BD7F76" w:rsidP="00756247">
      <w:pPr>
        <w:pStyle w:val="2"/>
        <w:spacing w:line="276" w:lineRule="auto"/>
        <w:ind w:firstLine="0"/>
        <w:jc w:val="center"/>
        <w:rPr>
          <w:rFonts w:ascii="Times New Roman" w:hAnsi="Times New Roman"/>
          <w:b/>
          <w:color w:val="000000"/>
          <w:szCs w:val="24"/>
        </w:rPr>
      </w:pPr>
      <w:r w:rsidRPr="00F3079F">
        <w:rPr>
          <w:rFonts w:ascii="Times New Roman" w:hAnsi="Times New Roman"/>
          <w:b/>
          <w:caps/>
          <w:color w:val="000000"/>
          <w:szCs w:val="24"/>
        </w:rPr>
        <w:t xml:space="preserve">ПОВНОГО ТОВАРИСТВА </w:t>
      </w:r>
      <w:r w:rsidR="00217B9D" w:rsidRPr="00F3079F">
        <w:rPr>
          <w:rFonts w:ascii="Times New Roman" w:hAnsi="Times New Roman"/>
          <w:b/>
          <w:caps/>
          <w:color w:val="000000"/>
          <w:szCs w:val="24"/>
        </w:rPr>
        <w:t>«</w:t>
      </w:r>
      <w:r w:rsidR="00870E8E" w:rsidRPr="00F3079F">
        <w:rPr>
          <w:rFonts w:ascii="Times New Roman" w:hAnsi="Times New Roman"/>
          <w:b/>
          <w:caps/>
          <w:color w:val="000000"/>
          <w:szCs w:val="24"/>
        </w:rPr>
        <w:t>ЛОМБАРД»ДІАМАНТ»ОПАЦЬКА Я.В. І КОМПАНІЯ</w:t>
      </w:r>
      <w:r w:rsidR="00217B9D" w:rsidRPr="00F3079F">
        <w:rPr>
          <w:rFonts w:ascii="Times New Roman" w:hAnsi="Times New Roman"/>
          <w:b/>
          <w:caps/>
          <w:color w:val="000000"/>
          <w:szCs w:val="24"/>
        </w:rPr>
        <w:t>»</w:t>
      </w:r>
    </w:p>
    <w:p w:rsidR="007850D5" w:rsidRPr="00F3079F" w:rsidRDefault="007850D5" w:rsidP="00756247">
      <w:pPr>
        <w:pStyle w:val="2"/>
        <w:spacing w:line="276" w:lineRule="auto"/>
        <w:ind w:firstLine="0"/>
        <w:jc w:val="center"/>
        <w:rPr>
          <w:rFonts w:ascii="Times New Roman" w:hAnsi="Times New Roman"/>
          <w:b/>
          <w:color w:val="000000"/>
          <w:szCs w:val="24"/>
        </w:rPr>
      </w:pPr>
      <w:r w:rsidRPr="00F3079F">
        <w:rPr>
          <w:rFonts w:ascii="Times New Roman" w:hAnsi="Times New Roman"/>
          <w:b/>
          <w:color w:val="000000"/>
          <w:szCs w:val="24"/>
        </w:rPr>
        <w:t>станом на 31.12.</w:t>
      </w:r>
      <w:r w:rsidR="00D161C3" w:rsidRPr="00F3079F">
        <w:rPr>
          <w:rFonts w:ascii="Times New Roman" w:hAnsi="Times New Roman"/>
          <w:b/>
          <w:color w:val="000000"/>
          <w:szCs w:val="24"/>
        </w:rPr>
        <w:t>2020</w:t>
      </w:r>
      <w:r w:rsidRPr="00F3079F">
        <w:rPr>
          <w:rFonts w:ascii="Times New Roman" w:hAnsi="Times New Roman"/>
          <w:b/>
          <w:color w:val="000000"/>
          <w:szCs w:val="24"/>
        </w:rPr>
        <w:t xml:space="preserve"> р.</w:t>
      </w:r>
    </w:p>
    <w:p w:rsidR="001B73DF" w:rsidRPr="00F3079F" w:rsidRDefault="001B73DF" w:rsidP="00756247">
      <w:pPr>
        <w:rPr>
          <w:lang w:val="uk-UA" w:eastAsia="ru-RU"/>
        </w:rPr>
      </w:pPr>
    </w:p>
    <w:p w:rsidR="007850D5" w:rsidRPr="00F3079F" w:rsidRDefault="001B73DF" w:rsidP="00756247">
      <w:pPr>
        <w:jc w:val="both"/>
        <w:rPr>
          <w:rStyle w:val="FontStyle34"/>
          <w:i/>
          <w:sz w:val="22"/>
          <w:szCs w:val="22"/>
          <w:lang w:val="uk-UA" w:eastAsia="uk-UA"/>
        </w:rPr>
      </w:pPr>
      <w:r w:rsidRPr="00F3079F">
        <w:rPr>
          <w:rStyle w:val="FontStyle34"/>
          <w:b/>
          <w:i/>
          <w:sz w:val="22"/>
          <w:szCs w:val="22"/>
          <w:lang w:val="uk-UA" w:eastAsia="uk-UA"/>
        </w:rPr>
        <w:t>АДРЕСАТ</w:t>
      </w:r>
      <w:r w:rsidR="007846C8">
        <w:rPr>
          <w:rStyle w:val="FontStyle34"/>
          <w:b/>
          <w:i/>
          <w:sz w:val="22"/>
          <w:szCs w:val="22"/>
          <w:lang w:val="uk-UA" w:eastAsia="uk-UA"/>
        </w:rPr>
        <w:t xml:space="preserve"> </w:t>
      </w:r>
      <w:r w:rsidR="00E24551" w:rsidRPr="00F3079F">
        <w:rPr>
          <w:rStyle w:val="FontStyle34"/>
          <w:i/>
          <w:sz w:val="22"/>
          <w:szCs w:val="22"/>
          <w:lang w:val="uk-UA" w:eastAsia="uk-UA"/>
        </w:rPr>
        <w:t xml:space="preserve">Звіт незалежного аудитора </w:t>
      </w:r>
      <w:bookmarkStart w:id="1" w:name="_GoBack"/>
      <w:bookmarkEnd w:id="1"/>
      <w:r w:rsidR="00E24551" w:rsidRPr="00F3079F">
        <w:rPr>
          <w:rStyle w:val="FontStyle34"/>
          <w:i/>
          <w:sz w:val="22"/>
          <w:szCs w:val="22"/>
          <w:lang w:val="uk-UA" w:eastAsia="uk-UA"/>
        </w:rPr>
        <w:t>призначається для Національного Банку України, власникам та керівництву.</w:t>
      </w:r>
    </w:p>
    <w:p w:rsidR="006F7EBF" w:rsidRPr="00F3079F" w:rsidRDefault="006F7EBF" w:rsidP="00756247">
      <w:pPr>
        <w:rPr>
          <w:rFonts w:ascii="Times New Roman" w:hAnsi="Times New Roman"/>
          <w:b/>
          <w:i/>
          <w:lang w:val="uk-UA"/>
        </w:rPr>
      </w:pPr>
      <w:r w:rsidRPr="00F3079F">
        <w:rPr>
          <w:rFonts w:ascii="Times New Roman" w:hAnsi="Times New Roman"/>
          <w:b/>
          <w:i/>
          <w:lang w:val="uk-UA"/>
        </w:rPr>
        <w:t>І. ЗВІТ ЩОДО ФІНАНСОВОЇ ЗВІТНОСТІ</w:t>
      </w:r>
    </w:p>
    <w:p w:rsidR="00015BBF" w:rsidRPr="00F3079F" w:rsidRDefault="007850D5" w:rsidP="00A83D0E">
      <w:pPr>
        <w:pStyle w:val="a4"/>
        <w:spacing w:line="276" w:lineRule="auto"/>
        <w:jc w:val="both"/>
        <w:rPr>
          <w:rFonts w:ascii="Times New Roman" w:hAnsi="Times New Roman"/>
          <w:b/>
          <w:i/>
          <w:sz w:val="22"/>
          <w:szCs w:val="22"/>
        </w:rPr>
      </w:pPr>
      <w:r w:rsidRPr="00F3079F">
        <w:rPr>
          <w:rFonts w:ascii="Times New Roman" w:hAnsi="Times New Roman"/>
          <w:b/>
          <w:i/>
          <w:sz w:val="22"/>
          <w:szCs w:val="22"/>
        </w:rPr>
        <w:t xml:space="preserve">ДУМКА </w:t>
      </w:r>
    </w:p>
    <w:p w:rsidR="007850D5" w:rsidRPr="00F3079F" w:rsidRDefault="007850D5" w:rsidP="00756247">
      <w:pPr>
        <w:pStyle w:val="a4"/>
        <w:tabs>
          <w:tab w:val="left" w:pos="284"/>
        </w:tabs>
        <w:spacing w:line="276" w:lineRule="auto"/>
        <w:jc w:val="both"/>
        <w:rPr>
          <w:rFonts w:ascii="Times New Roman" w:hAnsi="Times New Roman"/>
          <w:sz w:val="22"/>
          <w:szCs w:val="22"/>
        </w:rPr>
      </w:pPr>
      <w:r w:rsidRPr="00F3079F">
        <w:rPr>
          <w:rFonts w:ascii="Times New Roman" w:hAnsi="Times New Roman"/>
          <w:sz w:val="22"/>
          <w:szCs w:val="22"/>
        </w:rPr>
        <w:t xml:space="preserve">Ми провели аудит фінансової звітності </w:t>
      </w:r>
      <w:r w:rsidR="00451F0B" w:rsidRPr="00F3079F">
        <w:rPr>
          <w:rFonts w:ascii="Times New Roman" w:hAnsi="Times New Roman"/>
          <w:sz w:val="22"/>
          <w:szCs w:val="22"/>
        </w:rPr>
        <w:t xml:space="preserve">ПОВНОГО ТОВАРИСТВА </w:t>
      </w:r>
      <w:r w:rsidR="00217B9D" w:rsidRPr="00F3079F">
        <w:rPr>
          <w:rFonts w:ascii="Times New Roman" w:hAnsi="Times New Roman"/>
          <w:sz w:val="22"/>
          <w:szCs w:val="22"/>
        </w:rPr>
        <w:t>«</w:t>
      </w:r>
      <w:r w:rsidR="00870E8E" w:rsidRPr="00F3079F">
        <w:rPr>
          <w:rFonts w:ascii="Times New Roman" w:hAnsi="Times New Roman"/>
          <w:sz w:val="22"/>
          <w:szCs w:val="22"/>
        </w:rPr>
        <w:t>ЛОМБАРД»ДІАМАНТ»ОПАЦЬКА Я.В. І КОМПАНІЯ</w:t>
      </w:r>
      <w:r w:rsidR="00217B9D" w:rsidRPr="00F3079F">
        <w:rPr>
          <w:rFonts w:ascii="Times New Roman" w:hAnsi="Times New Roman"/>
          <w:sz w:val="22"/>
          <w:szCs w:val="22"/>
        </w:rPr>
        <w:t>»</w:t>
      </w:r>
      <w:r w:rsidR="00D45CB5" w:rsidRPr="00F3079F">
        <w:rPr>
          <w:rFonts w:ascii="Times New Roman" w:hAnsi="Times New Roman"/>
          <w:sz w:val="22"/>
          <w:szCs w:val="22"/>
        </w:rPr>
        <w:t xml:space="preserve">(код ЄДРПОУ </w:t>
      </w:r>
      <w:r w:rsidR="00870E8E" w:rsidRPr="00F3079F">
        <w:rPr>
          <w:rFonts w:ascii="Times New Roman" w:hAnsi="Times New Roman"/>
          <w:sz w:val="22"/>
          <w:szCs w:val="22"/>
        </w:rPr>
        <w:t>37065278</w:t>
      </w:r>
      <w:r w:rsidR="00D45CB5" w:rsidRPr="00F3079F">
        <w:rPr>
          <w:rFonts w:ascii="Times New Roman" w:hAnsi="Times New Roman"/>
          <w:sz w:val="22"/>
          <w:szCs w:val="22"/>
        </w:rPr>
        <w:t xml:space="preserve">, місцезнаходження: </w:t>
      </w:r>
      <w:r w:rsidR="007846C8">
        <w:rPr>
          <w:rFonts w:ascii="Times New Roman" w:hAnsi="Times New Roman"/>
          <w:sz w:val="22"/>
          <w:szCs w:val="22"/>
        </w:rPr>
        <w:t>50042, ДНІПРОПЕТРОВСЬКА область, місто КРИВИЙ РІГ, вулиця ЕДУАРДА ФУКСА</w:t>
      </w:r>
      <w:r w:rsidR="00217B9D" w:rsidRPr="00F3079F">
        <w:rPr>
          <w:rFonts w:ascii="Times New Roman" w:hAnsi="Times New Roman"/>
          <w:sz w:val="22"/>
          <w:szCs w:val="22"/>
        </w:rPr>
        <w:t>, буд</w:t>
      </w:r>
      <w:r w:rsidR="007846C8">
        <w:rPr>
          <w:rFonts w:ascii="Times New Roman" w:hAnsi="Times New Roman"/>
          <w:sz w:val="22"/>
          <w:szCs w:val="22"/>
        </w:rPr>
        <w:t>инок</w:t>
      </w:r>
      <w:r w:rsidR="00217B9D" w:rsidRPr="00F3079F">
        <w:rPr>
          <w:rFonts w:ascii="Times New Roman" w:hAnsi="Times New Roman"/>
          <w:sz w:val="22"/>
          <w:szCs w:val="22"/>
        </w:rPr>
        <w:t xml:space="preserve"> 4</w:t>
      </w:r>
      <w:r w:rsidR="007846C8">
        <w:rPr>
          <w:rFonts w:ascii="Times New Roman" w:hAnsi="Times New Roman"/>
          <w:sz w:val="22"/>
          <w:szCs w:val="22"/>
        </w:rPr>
        <w:t>4,приміщення 43</w:t>
      </w:r>
      <w:r w:rsidR="00D45CB5" w:rsidRPr="00F3079F">
        <w:rPr>
          <w:rFonts w:ascii="Times New Roman" w:hAnsi="Times New Roman"/>
          <w:sz w:val="22"/>
          <w:szCs w:val="22"/>
        </w:rPr>
        <w:t>)</w:t>
      </w:r>
      <w:r w:rsidRPr="00F3079F">
        <w:rPr>
          <w:rFonts w:ascii="Times New Roman" w:hAnsi="Times New Roman"/>
          <w:sz w:val="22"/>
          <w:szCs w:val="22"/>
        </w:rPr>
        <w:t xml:space="preserve"> що складається з</w:t>
      </w:r>
      <w:r w:rsidR="00BC4093" w:rsidRPr="00F3079F">
        <w:rPr>
          <w:rFonts w:ascii="Times New Roman" w:hAnsi="Times New Roman"/>
          <w:sz w:val="22"/>
          <w:szCs w:val="22"/>
        </w:rPr>
        <w:t>:</w:t>
      </w:r>
      <w:r w:rsidR="005D64A3" w:rsidRPr="00F3079F">
        <w:rPr>
          <w:rFonts w:ascii="Times New Roman" w:hAnsi="Times New Roman"/>
          <w:sz w:val="22"/>
          <w:szCs w:val="22"/>
        </w:rPr>
        <w:t xml:space="preserve"> Баланс (Звіт про фінансовий стан) станом на 31 грудня </w:t>
      </w:r>
      <w:r w:rsidR="00D161C3" w:rsidRPr="00F3079F">
        <w:rPr>
          <w:rFonts w:ascii="Times New Roman" w:hAnsi="Times New Roman"/>
          <w:sz w:val="22"/>
          <w:szCs w:val="22"/>
        </w:rPr>
        <w:t>2020</w:t>
      </w:r>
      <w:r w:rsidR="005D64A3" w:rsidRPr="00F3079F">
        <w:rPr>
          <w:rFonts w:ascii="Times New Roman" w:hAnsi="Times New Roman"/>
          <w:sz w:val="22"/>
          <w:szCs w:val="22"/>
        </w:rPr>
        <w:t xml:space="preserve"> року, Звіт про фінансові результати (Звіт про сукупний дохід), Звіт про рух грошових коштів, Звіт про власний капітал (Звіт про зміни у власному капіталі) за рік, що закінчився на зазначену дату, стислий виклад суттєвих облікових політик та інші пояснювальні примітки.</w:t>
      </w:r>
    </w:p>
    <w:p w:rsidR="007850D5" w:rsidRPr="00F3079F" w:rsidRDefault="001D2270" w:rsidP="00756247">
      <w:pPr>
        <w:pStyle w:val="a4"/>
        <w:tabs>
          <w:tab w:val="left" w:pos="284"/>
        </w:tabs>
        <w:spacing w:line="276" w:lineRule="auto"/>
        <w:jc w:val="both"/>
        <w:rPr>
          <w:rFonts w:ascii="Times New Roman" w:hAnsi="Times New Roman"/>
          <w:sz w:val="22"/>
          <w:szCs w:val="22"/>
        </w:rPr>
      </w:pPr>
      <w:r>
        <w:rPr>
          <w:rFonts w:ascii="Times New Roman" w:hAnsi="Times New Roman"/>
          <w:sz w:val="22"/>
          <w:szCs w:val="22"/>
        </w:rPr>
        <w:t xml:space="preserve">На нашу думку </w:t>
      </w:r>
      <w:r w:rsidR="007850D5" w:rsidRPr="00F3079F">
        <w:rPr>
          <w:rFonts w:ascii="Times New Roman" w:hAnsi="Times New Roman"/>
          <w:sz w:val="22"/>
          <w:szCs w:val="22"/>
        </w:rPr>
        <w:t xml:space="preserve">фінансова звітність </w:t>
      </w:r>
      <w:r w:rsidR="00870E8E" w:rsidRPr="00F3079F">
        <w:rPr>
          <w:rFonts w:ascii="Times New Roman" w:hAnsi="Times New Roman"/>
          <w:sz w:val="22"/>
          <w:szCs w:val="22"/>
        </w:rPr>
        <w:t>ПОВНОГО ТОВАРИСТВА «ЛОМБАРД»ДІАМАНТ»ОПАЦЬКА Я.В. І КОМПАНІЯ»</w:t>
      </w:r>
      <w:r w:rsidR="007850D5" w:rsidRPr="00F3079F">
        <w:rPr>
          <w:rFonts w:ascii="Times New Roman" w:hAnsi="Times New Roman"/>
          <w:sz w:val="22"/>
          <w:szCs w:val="22"/>
        </w:rPr>
        <w:t>, що додається, відображає достовірно, в усіх суттєвих аспектах фінансовий стан, та її фінансові результати і грошові потоки за рік, що закінчився зазначеною датою,  відповідно до Міжнародних стандартів фінансової звітності.</w:t>
      </w:r>
    </w:p>
    <w:p w:rsidR="00015BBF" w:rsidRPr="00F3079F" w:rsidRDefault="00015BBF" w:rsidP="00756247">
      <w:pPr>
        <w:pStyle w:val="a4"/>
        <w:spacing w:line="276" w:lineRule="auto"/>
        <w:jc w:val="both"/>
        <w:rPr>
          <w:rFonts w:ascii="Times New Roman" w:hAnsi="Times New Roman"/>
          <w:sz w:val="22"/>
          <w:szCs w:val="22"/>
        </w:rPr>
      </w:pPr>
    </w:p>
    <w:p w:rsidR="007850D5" w:rsidRPr="00F3079F" w:rsidRDefault="007850D5" w:rsidP="00756247">
      <w:pPr>
        <w:pStyle w:val="a4"/>
        <w:spacing w:line="276" w:lineRule="auto"/>
        <w:jc w:val="both"/>
        <w:rPr>
          <w:rFonts w:ascii="Times New Roman" w:hAnsi="Times New Roman"/>
          <w:b/>
          <w:i/>
          <w:sz w:val="22"/>
          <w:szCs w:val="22"/>
        </w:rPr>
      </w:pPr>
      <w:r w:rsidRPr="00F3079F">
        <w:rPr>
          <w:rFonts w:ascii="Times New Roman" w:hAnsi="Times New Roman"/>
          <w:b/>
          <w:i/>
          <w:sz w:val="22"/>
          <w:szCs w:val="22"/>
        </w:rPr>
        <w:t xml:space="preserve">ОСНОВА ДЛЯ ДУМКИ </w:t>
      </w:r>
    </w:p>
    <w:p w:rsidR="00015BBF" w:rsidRPr="00F3079F" w:rsidRDefault="00015BBF" w:rsidP="00756247">
      <w:pPr>
        <w:pStyle w:val="a4"/>
        <w:spacing w:line="276" w:lineRule="auto"/>
        <w:ind w:firstLine="720"/>
        <w:jc w:val="both"/>
        <w:rPr>
          <w:rFonts w:ascii="Times New Roman" w:hAnsi="Times New Roman"/>
          <w:b/>
          <w:i/>
          <w:sz w:val="22"/>
          <w:szCs w:val="22"/>
        </w:rPr>
      </w:pPr>
    </w:p>
    <w:p w:rsidR="007850D5" w:rsidRPr="00F3079F" w:rsidRDefault="007850D5" w:rsidP="00756247">
      <w:pPr>
        <w:pStyle w:val="a4"/>
        <w:tabs>
          <w:tab w:val="left" w:pos="284"/>
        </w:tabs>
        <w:spacing w:line="276" w:lineRule="auto"/>
        <w:jc w:val="both"/>
        <w:rPr>
          <w:rFonts w:ascii="Times New Roman" w:hAnsi="Times New Roman"/>
          <w:sz w:val="22"/>
          <w:szCs w:val="22"/>
        </w:rPr>
      </w:pPr>
      <w:r w:rsidRPr="00F3079F">
        <w:rPr>
          <w:rFonts w:ascii="Times New Roman" w:hAnsi="Times New Roman"/>
          <w:sz w:val="22"/>
          <w:szCs w:val="22"/>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1D2270" w:rsidRDefault="001D2270" w:rsidP="00756247">
      <w:pPr>
        <w:jc w:val="both"/>
        <w:rPr>
          <w:rFonts w:ascii="Times New Roman" w:hAnsi="Times New Roman"/>
          <w:b/>
          <w:i/>
          <w:lang w:val="uk-UA" w:eastAsia="ru-RU"/>
        </w:rPr>
      </w:pPr>
      <w:bookmarkStart w:id="2" w:name="_Hlk38466833"/>
      <w:bookmarkEnd w:id="2"/>
    </w:p>
    <w:p w:rsidR="007850D5" w:rsidRPr="00F3079F" w:rsidRDefault="007850D5" w:rsidP="00756247">
      <w:pPr>
        <w:jc w:val="both"/>
        <w:rPr>
          <w:rFonts w:ascii="Times New Roman" w:hAnsi="Times New Roman"/>
          <w:b/>
          <w:i/>
          <w:lang w:val="uk-UA"/>
        </w:rPr>
      </w:pPr>
      <w:r w:rsidRPr="00F3079F">
        <w:rPr>
          <w:rFonts w:ascii="Times New Roman" w:hAnsi="Times New Roman"/>
          <w:b/>
          <w:i/>
          <w:lang w:val="uk-UA"/>
        </w:rPr>
        <w:t>КЛЮЧОВІ ПИТАННЯ АУДИТУ</w:t>
      </w:r>
    </w:p>
    <w:p w:rsidR="005D64A3" w:rsidRPr="00F3079F" w:rsidRDefault="005D64A3" w:rsidP="00756247">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szCs w:val="22"/>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розглядалися в контексті нашого аудиту фінансової звітності в цілому та при формуванні думки щодо неї, при цьому ми не висловлюємо </w:t>
      </w:r>
      <w:r w:rsidR="00217B9D" w:rsidRPr="00F3079F">
        <w:rPr>
          <w:rFonts w:ascii="Times New Roman" w:hAnsi="Times New Roman"/>
          <w:sz w:val="22"/>
          <w:szCs w:val="22"/>
        </w:rPr>
        <w:t>окремої</w:t>
      </w:r>
      <w:r w:rsidRPr="00F3079F">
        <w:rPr>
          <w:rFonts w:ascii="Times New Roman" w:hAnsi="Times New Roman"/>
          <w:sz w:val="22"/>
          <w:szCs w:val="22"/>
        </w:rPr>
        <w:t>̈ думки щодо цих питань.</w:t>
      </w:r>
    </w:p>
    <w:p w:rsidR="005D64A3" w:rsidRPr="00F3079F" w:rsidRDefault="005D64A3" w:rsidP="00756247">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szCs w:val="22"/>
        </w:rPr>
        <w:t>Нами сформовано такий перелік ключових питань аудиту (до наведеного далі переліку не включене питання, яке призвело до модифікації думки аудитора, і інформацію про яке наведене в розділі “Основа для думки із застереженням”).</w:t>
      </w:r>
    </w:p>
    <w:p w:rsidR="00EF10C2" w:rsidRPr="00F3079F" w:rsidRDefault="00EF10C2" w:rsidP="00756247">
      <w:pPr>
        <w:pStyle w:val="a4"/>
        <w:tabs>
          <w:tab w:val="left" w:pos="284"/>
        </w:tabs>
        <w:spacing w:line="276" w:lineRule="auto"/>
        <w:contextualSpacing/>
        <w:jc w:val="both"/>
        <w:rPr>
          <w:rFonts w:ascii="Times New Roman" w:hAnsi="Times New Roman"/>
          <w:sz w:val="22"/>
          <w:szCs w:val="22"/>
        </w:rPr>
      </w:pPr>
    </w:p>
    <w:p w:rsidR="005D64A3" w:rsidRPr="00F3079F" w:rsidRDefault="005D64A3" w:rsidP="00756247">
      <w:pPr>
        <w:shd w:val="clear" w:color="auto" w:fill="FFFFFF"/>
        <w:ind w:right="-5"/>
        <w:jc w:val="both"/>
        <w:rPr>
          <w:b/>
          <w:i/>
          <w:lang w:val="uk-UA"/>
        </w:rPr>
      </w:pPr>
      <w:r w:rsidRPr="00F3079F">
        <w:rPr>
          <w:b/>
          <w:i/>
          <w:lang w:val="uk-UA"/>
        </w:rPr>
        <w:t xml:space="preserve">Відповідність власного </w:t>
      </w:r>
      <w:r w:rsidR="00735859" w:rsidRPr="00F3079F">
        <w:rPr>
          <w:b/>
          <w:i/>
          <w:lang w:val="uk-UA"/>
        </w:rPr>
        <w:t xml:space="preserve">та складеного </w:t>
      </w:r>
      <w:r w:rsidRPr="00F3079F">
        <w:rPr>
          <w:b/>
          <w:i/>
          <w:lang w:val="uk-UA"/>
        </w:rPr>
        <w:t>капіталу вимогам законодавства</w:t>
      </w:r>
    </w:p>
    <w:p w:rsidR="001262DA" w:rsidRPr="00F3079F" w:rsidRDefault="001262DA" w:rsidP="00756247">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szCs w:val="22"/>
        </w:rPr>
        <w:t>Однією із основних вимог для включення Товариства до Державного реєстру фінансових установ є формування заявником складеного  капіталу виключно грошовими коштами, а також відповідність розміру зареєстрованого складеного  та власного капіталу вимогам законодавства.</w:t>
      </w:r>
      <w:r w:rsidRPr="00F3079F">
        <w:rPr>
          <w:rFonts w:ascii="Times New Roman" w:hAnsi="Times New Roman"/>
          <w:sz w:val="22"/>
          <w:szCs w:val="22"/>
        </w:rPr>
        <w:br/>
        <w:t>Для перевірки формування капіталу аудиторами було перевірено установчі документи Товариства, облікові регістри, дані з Єдиного державного реєстру юридичних осіб, фізичних осіб-підприємців та громадських формувань.</w:t>
      </w:r>
    </w:p>
    <w:p w:rsidR="00F3079F" w:rsidRPr="00F3079F" w:rsidRDefault="00F3079F" w:rsidP="00F3079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ascii="Times New Roman" w:hAnsi="Times New Roman"/>
          <w:lang w:val="uk-UA" w:eastAsia="ru-RU"/>
        </w:rPr>
      </w:pPr>
      <w:r w:rsidRPr="00F3079F">
        <w:rPr>
          <w:rFonts w:ascii="Times New Roman" w:hAnsi="Times New Roman"/>
          <w:lang w:val="uk-UA" w:eastAsia="ru-RU"/>
        </w:rPr>
        <w:t xml:space="preserve">Станом на 31.12.2020 р. власний капітал, відображений в фінансовій звітності, складає 1 002 тис. грн. Розмір і структура 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 </w:t>
      </w:r>
    </w:p>
    <w:p w:rsidR="00F3079F" w:rsidRPr="00F3079F" w:rsidRDefault="00F3079F" w:rsidP="00F3079F">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rPr>
        <w:t xml:space="preserve">У відповідності до Засновницького договору Товариства станом на 31.12.2020 року складений капітал становить 1 000 тис. грн. (Один мільйон гривень 00 коп.). </w:t>
      </w:r>
      <w:r w:rsidRPr="00F3079F">
        <w:rPr>
          <w:rFonts w:ascii="Times New Roman" w:hAnsi="Times New Roman"/>
        </w:rPr>
        <w:t xml:space="preserve">Складений капітал Товариства </w:t>
      </w:r>
      <w:r w:rsidRPr="00F3079F">
        <w:rPr>
          <w:rFonts w:ascii="Times New Roman" w:hAnsi="Times New Roman"/>
          <w:sz w:val="22"/>
          <w:szCs w:val="22"/>
        </w:rPr>
        <w:t>сформований відповідно до статті 115 Цивільного Кодексу України та сплачений в повному обсязі виключно грошовими коштами.</w:t>
      </w:r>
    </w:p>
    <w:p w:rsidR="00F3079F" w:rsidRPr="00F3079F" w:rsidRDefault="00F3079F" w:rsidP="00F3079F">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szCs w:val="22"/>
        </w:rPr>
        <w:t>Резервний капітал - це сума резервів, створених відповідно до чинного законодавства та установчих документів за рахунок нерозподіленого прибутку та на 31.12.2020 р. склав 20 тис.грн.</w:t>
      </w:r>
    </w:p>
    <w:p w:rsidR="00F3079F" w:rsidRPr="00F3079F" w:rsidRDefault="00F3079F" w:rsidP="00F3079F">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szCs w:val="22"/>
        </w:rPr>
        <w:t>Непокритий збиток станом на 31.12.2020 р. склав 18 тис.грн.</w:t>
      </w:r>
    </w:p>
    <w:p w:rsidR="00F3079F" w:rsidRPr="00F3079F" w:rsidRDefault="00F3079F" w:rsidP="00F3079F">
      <w:pPr>
        <w:pStyle w:val="a4"/>
        <w:tabs>
          <w:tab w:val="left" w:pos="284"/>
        </w:tabs>
        <w:spacing w:line="276" w:lineRule="auto"/>
        <w:contextualSpacing/>
        <w:jc w:val="both"/>
        <w:rPr>
          <w:rFonts w:ascii="Times New Roman" w:hAnsi="Times New Roman"/>
          <w:sz w:val="22"/>
          <w:szCs w:val="22"/>
        </w:rPr>
      </w:pPr>
      <w:r w:rsidRPr="00F3079F">
        <w:rPr>
          <w:rFonts w:ascii="Times New Roman" w:hAnsi="Times New Roman"/>
          <w:sz w:val="22"/>
          <w:szCs w:val="22"/>
        </w:rPr>
        <w:t>Станом на 31.12.2020 року складений капітал Товариства сплачений в повному обсязі.</w:t>
      </w:r>
    </w:p>
    <w:p w:rsidR="00015BBF" w:rsidRPr="00F3079F" w:rsidRDefault="005D64A3" w:rsidP="000F1054">
      <w:pPr>
        <w:pStyle w:val="a4"/>
        <w:spacing w:line="276" w:lineRule="auto"/>
        <w:contextualSpacing/>
        <w:jc w:val="both"/>
        <w:rPr>
          <w:rFonts w:ascii="Times New Roman" w:hAnsi="Times New Roman"/>
          <w:sz w:val="22"/>
          <w:szCs w:val="22"/>
        </w:rPr>
      </w:pPr>
      <w:r w:rsidRPr="00F3079F">
        <w:rPr>
          <w:rFonts w:ascii="Times New Roman" w:hAnsi="Times New Roman"/>
          <w:sz w:val="22"/>
          <w:szCs w:val="22"/>
        </w:rPr>
        <w:t>.</w:t>
      </w:r>
    </w:p>
    <w:p w:rsidR="00566F04" w:rsidRPr="00F3079F" w:rsidRDefault="00EF10C2" w:rsidP="00756247">
      <w:pPr>
        <w:jc w:val="both"/>
        <w:rPr>
          <w:rFonts w:ascii="Times New Roman" w:hAnsi="Times New Roman"/>
          <w:b/>
          <w:i/>
          <w:lang w:val="uk-UA"/>
        </w:rPr>
      </w:pPr>
      <w:r w:rsidRPr="00F3079F">
        <w:rPr>
          <w:rFonts w:ascii="Times New Roman" w:hAnsi="Times New Roman"/>
          <w:b/>
          <w:i/>
          <w:lang w:val="uk-UA"/>
        </w:rPr>
        <w:t>ІНША ІНФОРМАЦІЯ</w:t>
      </w:r>
      <w:r w:rsidR="00566F04" w:rsidRPr="00F3079F">
        <w:rPr>
          <w:rFonts w:ascii="Times New Roman" w:hAnsi="Times New Roman"/>
          <w:b/>
          <w:i/>
          <w:lang w:val="uk-UA"/>
        </w:rPr>
        <w:t>: інформація щодо річних звітних даних ломбарду</w:t>
      </w:r>
    </w:p>
    <w:p w:rsidR="00566F04" w:rsidRPr="00F3079F" w:rsidRDefault="00566F04" w:rsidP="00756247">
      <w:pPr>
        <w:tabs>
          <w:tab w:val="left" w:pos="720"/>
        </w:tabs>
        <w:suppressAutoHyphens/>
        <w:spacing w:after="60"/>
        <w:jc w:val="both"/>
        <w:rPr>
          <w:rFonts w:ascii="Times New Roman" w:eastAsia="Arial Unicode MS" w:hAnsi="Times New Roman" w:cs="Tahoma"/>
          <w:kern w:val="1"/>
          <w:lang w:val="uk-UA" w:eastAsia="ar-SA"/>
        </w:rPr>
      </w:pPr>
      <w:r w:rsidRPr="00F3079F">
        <w:rPr>
          <w:rFonts w:ascii="Times New Roman" w:eastAsia="Arial Unicode MS" w:hAnsi="Times New Roman" w:cs="Tahoma"/>
          <w:kern w:val="1"/>
          <w:lang w:val="uk-UA" w:eastAsia="ar-SA"/>
        </w:rPr>
        <w:t xml:space="preserve">Управлінський персонал </w:t>
      </w:r>
      <w:r w:rsidRPr="00F3079F">
        <w:rPr>
          <w:rFonts w:ascii="Times New Roman" w:hAnsi="Times New Roman"/>
          <w:lang w:val="uk-UA"/>
        </w:rPr>
        <w:t xml:space="preserve">ПОВНОГО ТОВАРИСТВА </w:t>
      </w:r>
      <w:r w:rsidR="00217B9D" w:rsidRPr="00F3079F">
        <w:rPr>
          <w:rFonts w:ascii="Times New Roman" w:hAnsi="Times New Roman"/>
          <w:lang w:val="uk-UA"/>
        </w:rPr>
        <w:t>«</w:t>
      </w:r>
      <w:r w:rsidR="00870E8E" w:rsidRPr="00F3079F">
        <w:rPr>
          <w:rFonts w:ascii="Times New Roman" w:hAnsi="Times New Roman"/>
          <w:lang w:val="uk-UA"/>
        </w:rPr>
        <w:t>ЛОМБАРД»ДІАМАНТ»ОПАЦЬКА Я.В. І КОМПАНІЯ</w:t>
      </w:r>
      <w:r w:rsidR="00217B9D" w:rsidRPr="00F3079F">
        <w:rPr>
          <w:rFonts w:ascii="Times New Roman" w:hAnsi="Times New Roman"/>
          <w:lang w:val="uk-UA"/>
        </w:rPr>
        <w:t>»</w:t>
      </w:r>
      <w:r w:rsidRPr="00F3079F">
        <w:rPr>
          <w:rFonts w:ascii="Times New Roman" w:eastAsia="Arial Unicode MS" w:hAnsi="Times New Roman" w:cs="Tahoma"/>
          <w:kern w:val="1"/>
          <w:lang w:val="uk-UA" w:eastAsia="ar-SA"/>
        </w:rPr>
        <w:t xml:space="preserve">несе відповідальність за іншу інформацію. Інша інформація складається з інформації, яка міститься в звітності, складеної ломбардом для подання до </w:t>
      </w:r>
      <w:r w:rsidR="006F7EBF" w:rsidRPr="00F3079F">
        <w:rPr>
          <w:rFonts w:ascii="Times New Roman" w:eastAsia="Arial Unicode MS" w:hAnsi="Times New Roman" w:cs="Tahoma"/>
          <w:kern w:val="1"/>
          <w:lang w:val="uk-UA" w:eastAsia="ar-SA"/>
        </w:rPr>
        <w:t>Національного Банку України</w:t>
      </w:r>
      <w:r w:rsidRPr="00F3079F">
        <w:rPr>
          <w:rFonts w:ascii="Times New Roman" w:eastAsia="Arial Unicode MS" w:hAnsi="Times New Roman" w:cs="Tahoma"/>
          <w:kern w:val="1"/>
          <w:lang w:val="uk-UA" w:eastAsia="ar-SA"/>
        </w:rPr>
        <w:t>, що здійснює державне регулювання у сфері ринків фінансових послуг, але не містить фінансової звітності та нашого звіту аудитора щодо неї. Управлінський персонал несе відповідальність за підготовку та достовірне подання річних звітних даних ломбарду, наданих для перевірки, у відповідності до регуляторних актів, які встановлюють вимоги до складання та надання такої звітності, за первинні документи, надані для перевірки, за вибір та застосування відповідної облікової політики, а також облікових оцінок, які відповідають обставинам, та за такий внутрішній контроль, який керівництво Товариства визначає необхідним для забезпечення складання звітних даних ломбарду, що не містять суттєвих викривлень унаслідок шахрайства або помилки.</w:t>
      </w:r>
    </w:p>
    <w:p w:rsidR="00566F04" w:rsidRPr="00F3079F" w:rsidRDefault="00566F04" w:rsidP="00756247">
      <w:pPr>
        <w:tabs>
          <w:tab w:val="left" w:pos="720"/>
        </w:tabs>
        <w:suppressAutoHyphens/>
        <w:spacing w:after="60"/>
        <w:jc w:val="both"/>
        <w:rPr>
          <w:rFonts w:ascii="Times New Roman" w:eastAsia="Arial Unicode MS" w:hAnsi="Times New Roman" w:cs="Tahoma"/>
          <w:kern w:val="1"/>
          <w:lang w:val="uk-UA" w:eastAsia="ar-SA"/>
        </w:rPr>
      </w:pPr>
      <w:r w:rsidRPr="00F3079F">
        <w:rPr>
          <w:rFonts w:ascii="Times New Roman" w:eastAsia="Arial Unicode MS" w:hAnsi="Times New Roman" w:cs="Tahoma"/>
          <w:kern w:val="1"/>
          <w:lang w:val="uk-UA" w:eastAsia="ar-SA"/>
        </w:rPr>
        <w:t>Складання та подання інформації звітних даних ломбарду відповідно до вимог «Порядку складання та подання звітності ломбардами до Національної комісії, що здійснює державне регулювання у сфері ринків фінансових послуг», відображено в:</w:t>
      </w:r>
    </w:p>
    <w:p w:rsidR="00566F04" w:rsidRPr="00F3079F" w:rsidRDefault="00566F04" w:rsidP="00756247">
      <w:pPr>
        <w:widowControl w:val="0"/>
        <w:spacing w:after="60"/>
        <w:ind w:firstLine="709"/>
        <w:jc w:val="both"/>
        <w:rPr>
          <w:rFonts w:ascii="Times New Roman" w:eastAsia="Arial Unicode MS" w:hAnsi="Times New Roman" w:cs="Tahoma"/>
          <w:kern w:val="1"/>
          <w:lang w:val="uk-UA" w:eastAsia="ar-SA"/>
        </w:rPr>
      </w:pPr>
      <w:r w:rsidRPr="00F3079F">
        <w:rPr>
          <w:rFonts w:ascii="Times New Roman" w:eastAsia="Arial Unicode MS" w:hAnsi="Times New Roman" w:cs="Tahoma"/>
          <w:kern w:val="1"/>
          <w:lang w:val="uk-UA" w:eastAsia="ar-SA"/>
        </w:rPr>
        <w:t>- загальні</w:t>
      </w:r>
      <w:r w:rsidR="00851891" w:rsidRPr="00F3079F">
        <w:rPr>
          <w:rFonts w:ascii="Times New Roman" w:eastAsia="Arial Unicode MS" w:hAnsi="Times New Roman" w:cs="Tahoma"/>
          <w:kern w:val="1"/>
          <w:lang w:val="uk-UA" w:eastAsia="ar-SA"/>
        </w:rPr>
        <w:t xml:space="preserve">й інформації про ломбард </w:t>
      </w:r>
      <w:r w:rsidRPr="00F3079F">
        <w:rPr>
          <w:rFonts w:ascii="Times New Roman" w:eastAsia="Arial Unicode MS" w:hAnsi="Times New Roman" w:cs="Tahoma"/>
          <w:kern w:val="1"/>
          <w:lang w:val="uk-UA" w:eastAsia="ar-SA"/>
        </w:rPr>
        <w:t>(додаток 1);</w:t>
      </w:r>
    </w:p>
    <w:p w:rsidR="00566F04" w:rsidRPr="00F3079F" w:rsidRDefault="00566F04" w:rsidP="00756247">
      <w:pPr>
        <w:widowControl w:val="0"/>
        <w:spacing w:after="60"/>
        <w:ind w:firstLine="709"/>
        <w:jc w:val="both"/>
        <w:rPr>
          <w:rFonts w:ascii="Times New Roman" w:eastAsia="Arial Unicode MS" w:hAnsi="Times New Roman" w:cs="Tahoma"/>
          <w:kern w:val="1"/>
          <w:lang w:val="uk-UA" w:eastAsia="ar-SA"/>
        </w:rPr>
      </w:pPr>
      <w:r w:rsidRPr="00F3079F">
        <w:rPr>
          <w:rFonts w:ascii="Times New Roman" w:eastAsia="Arial Unicode MS" w:hAnsi="Times New Roman" w:cs="Tahoma"/>
          <w:kern w:val="1"/>
          <w:lang w:val="uk-UA" w:eastAsia="ar-SA"/>
        </w:rPr>
        <w:t>- звіті про склад активів та пасивів ломбарду (додаток 2);</w:t>
      </w:r>
    </w:p>
    <w:p w:rsidR="00566F04" w:rsidRPr="00F3079F" w:rsidRDefault="00566F04" w:rsidP="00756247">
      <w:pPr>
        <w:widowControl w:val="0"/>
        <w:spacing w:after="60"/>
        <w:ind w:firstLine="709"/>
        <w:jc w:val="both"/>
        <w:rPr>
          <w:rFonts w:ascii="Times New Roman" w:eastAsia="Arial Unicode MS" w:hAnsi="Times New Roman" w:cs="Tahoma"/>
          <w:kern w:val="1"/>
          <w:lang w:val="uk-UA" w:eastAsia="ar-SA"/>
        </w:rPr>
      </w:pPr>
      <w:r w:rsidRPr="00F3079F">
        <w:rPr>
          <w:rFonts w:ascii="Times New Roman" w:eastAsia="Arial Unicode MS" w:hAnsi="Times New Roman" w:cs="Tahoma"/>
          <w:kern w:val="1"/>
          <w:lang w:val="uk-UA" w:eastAsia="ar-SA"/>
        </w:rPr>
        <w:t xml:space="preserve">- звіті про діяльність ломбарду (додаток 3). </w:t>
      </w:r>
    </w:p>
    <w:p w:rsidR="00566F04" w:rsidRPr="00F3079F" w:rsidRDefault="00566F04" w:rsidP="00756247">
      <w:pPr>
        <w:tabs>
          <w:tab w:val="left" w:pos="720"/>
        </w:tabs>
        <w:suppressAutoHyphens/>
        <w:spacing w:after="60"/>
        <w:jc w:val="both"/>
        <w:rPr>
          <w:rFonts w:ascii="Times New Roman" w:eastAsia="Arial Unicode MS" w:hAnsi="Times New Roman" w:cs="Tahoma"/>
          <w:kern w:val="1"/>
          <w:lang w:val="uk-UA" w:eastAsia="ar-SA"/>
        </w:rPr>
      </w:pPr>
      <w:r w:rsidRPr="00F3079F">
        <w:rPr>
          <w:rFonts w:ascii="Times New Roman" w:eastAsia="Arial Unicode MS" w:hAnsi="Times New Roman" w:cs="Tahoma"/>
          <w:kern w:val="1"/>
          <w:lang w:val="uk-UA" w:eastAsia="ar-SA"/>
        </w:rPr>
        <w:t>Думка аудитора щодо фінансової звітності не поширюється на річні звітні дані ломбарду  та, відповідно, ми  не висловлюємо аудиторську думку чи робимо висновок з будь-яким рівнем впевненості щодо іншої інформації, а саме річних звітних даних ломбарду.</w:t>
      </w:r>
    </w:p>
    <w:p w:rsidR="00A83D0E" w:rsidRDefault="00566F04">
      <w:pPr>
        <w:spacing w:after="160" w:line="259" w:lineRule="auto"/>
        <w:rPr>
          <w:rFonts w:ascii="Times New Roman" w:hAnsi="Times New Roman"/>
          <w:lang w:val="uk-UA" w:eastAsia="ru-RU"/>
        </w:rPr>
      </w:pPr>
      <w:r w:rsidRPr="00F3079F">
        <w:rPr>
          <w:rFonts w:ascii="Times New Roman" w:hAnsi="Times New Roman"/>
          <w:lang w:val="uk-UA" w:eastAsia="ru-RU"/>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w:t>
      </w:r>
      <w:r w:rsidR="00A83D0E">
        <w:rPr>
          <w:rFonts w:ascii="Times New Roman" w:hAnsi="Times New Roman"/>
          <w:lang w:val="uk-UA" w:eastAsia="ru-RU"/>
        </w:rPr>
        <w:br w:type="page"/>
      </w:r>
    </w:p>
    <w:p w:rsidR="00566F04" w:rsidRPr="00F3079F" w:rsidRDefault="00566F04" w:rsidP="00756247">
      <w:pPr>
        <w:spacing w:after="60"/>
        <w:jc w:val="both"/>
        <w:rPr>
          <w:rFonts w:ascii="Times New Roman" w:hAnsi="Times New Roman"/>
          <w:lang w:val="uk-UA" w:eastAsia="ru-RU"/>
        </w:rPr>
      </w:pPr>
      <w:r w:rsidRPr="00F3079F">
        <w:rPr>
          <w:rFonts w:ascii="Times New Roman" w:hAnsi="Times New Roman"/>
          <w:lang w:val="uk-UA" w:eastAsia="ru-RU"/>
        </w:rPr>
        <w:lastRenderedPageBreak/>
        <w:t xml:space="preserve">доходимо висновку, що існує суттєве викривлення цієї іншої інформації, ми зобов’язані повідомити про цей факт. </w:t>
      </w:r>
    </w:p>
    <w:p w:rsidR="00566F04" w:rsidRPr="00F3079F" w:rsidRDefault="00566F04" w:rsidP="00756247">
      <w:pPr>
        <w:spacing w:after="60"/>
        <w:jc w:val="both"/>
        <w:rPr>
          <w:rFonts w:ascii="Times New Roman" w:hAnsi="Times New Roman"/>
          <w:lang w:val="uk-UA" w:eastAsia="ru-RU"/>
        </w:rPr>
      </w:pPr>
      <w:r w:rsidRPr="00F3079F">
        <w:rPr>
          <w:rFonts w:ascii="Times New Roman" w:hAnsi="Times New Roman"/>
          <w:lang w:val="uk-UA" w:eastAsia="ru-RU"/>
        </w:rPr>
        <w:t xml:space="preserve">Ми не виявили фактів суттєвої невідповідності та викривлень, які б необхідно було включити до звіту. Проведена аудиторська перевірка звітних даних ломбарду  (з виконанням всіх запланованих та необхідних аудиторських процедур), ніщо не привернула нашої уваги, що змусило б нас вважати, що звітні дані ломбарду за </w:t>
      </w:r>
      <w:r w:rsidR="00D161C3" w:rsidRPr="00F3079F">
        <w:rPr>
          <w:rFonts w:ascii="Times New Roman" w:hAnsi="Times New Roman"/>
          <w:lang w:val="uk-UA" w:eastAsia="ru-RU"/>
        </w:rPr>
        <w:t>2020</w:t>
      </w:r>
      <w:r w:rsidRPr="00F3079F">
        <w:rPr>
          <w:rFonts w:ascii="Times New Roman" w:hAnsi="Times New Roman"/>
          <w:lang w:val="uk-UA" w:eastAsia="ru-RU"/>
        </w:rPr>
        <w:t xml:space="preserve"> рік не відповідають нормам </w:t>
      </w:r>
      <w:r w:rsidR="001B73DF" w:rsidRPr="00F3079F">
        <w:rPr>
          <w:rFonts w:ascii="Times New Roman" w:hAnsi="Times New Roman"/>
          <w:lang w:val="uk-UA" w:eastAsia="ru-RU"/>
        </w:rPr>
        <w:t>Законодавства</w:t>
      </w:r>
      <w:r w:rsidRPr="00F3079F">
        <w:rPr>
          <w:rFonts w:ascii="Times New Roman" w:hAnsi="Times New Roman"/>
          <w:lang w:val="uk-UA" w:eastAsia="ru-RU"/>
        </w:rPr>
        <w:t xml:space="preserve">. </w:t>
      </w:r>
    </w:p>
    <w:p w:rsidR="002A56E1" w:rsidRPr="00F3079F" w:rsidRDefault="002A56E1" w:rsidP="00756247">
      <w:pPr>
        <w:pStyle w:val="a4"/>
        <w:spacing w:line="276" w:lineRule="auto"/>
        <w:ind w:firstLine="720"/>
        <w:jc w:val="both"/>
        <w:rPr>
          <w:rFonts w:ascii="Times New Roman" w:hAnsi="Times New Roman"/>
          <w:b/>
          <w:i/>
          <w:sz w:val="22"/>
          <w:szCs w:val="22"/>
        </w:rPr>
      </w:pPr>
    </w:p>
    <w:p w:rsidR="007850D5" w:rsidRPr="00F3079F" w:rsidRDefault="007850D5" w:rsidP="00756247">
      <w:pPr>
        <w:pStyle w:val="a4"/>
        <w:spacing w:line="276" w:lineRule="auto"/>
        <w:jc w:val="both"/>
        <w:rPr>
          <w:rFonts w:ascii="Times New Roman" w:hAnsi="Times New Roman"/>
          <w:b/>
          <w:i/>
          <w:sz w:val="22"/>
          <w:szCs w:val="22"/>
        </w:rPr>
      </w:pPr>
      <w:r w:rsidRPr="00F3079F">
        <w:rPr>
          <w:rFonts w:ascii="Times New Roman" w:hAnsi="Times New Roman"/>
          <w:b/>
          <w:i/>
          <w:sz w:val="22"/>
          <w:szCs w:val="22"/>
        </w:rPr>
        <w:t xml:space="preserve">ВІДПОВІДАЛЬНІСТЬ УПРАВЛІНСЬКОГО ПЕРСОНАЛУ </w:t>
      </w:r>
    </w:p>
    <w:p w:rsidR="00EF10C2" w:rsidRPr="00F3079F" w:rsidRDefault="00EF10C2" w:rsidP="000F1054">
      <w:pPr>
        <w:pStyle w:val="a4"/>
        <w:spacing w:line="276" w:lineRule="auto"/>
        <w:jc w:val="both"/>
        <w:rPr>
          <w:rFonts w:ascii="Times New Roman" w:hAnsi="Times New Roman"/>
          <w:b/>
          <w:i/>
          <w:sz w:val="22"/>
          <w:szCs w:val="22"/>
        </w:rPr>
      </w:pPr>
    </w:p>
    <w:p w:rsidR="007850D5" w:rsidRPr="00F3079F" w:rsidRDefault="007850D5" w:rsidP="000F1054">
      <w:pPr>
        <w:pStyle w:val="31"/>
        <w:contextualSpacing/>
        <w:jc w:val="both"/>
        <w:rPr>
          <w:rFonts w:ascii="Times New Roman" w:hAnsi="Times New Roman"/>
          <w:sz w:val="22"/>
          <w:szCs w:val="22"/>
          <w:lang w:val="uk-UA"/>
        </w:rPr>
      </w:pPr>
      <w:r w:rsidRPr="00F3079F">
        <w:rPr>
          <w:rFonts w:ascii="Times New Roman" w:hAnsi="Times New Roman"/>
          <w:sz w:val="22"/>
          <w:szCs w:val="22"/>
          <w:lang w:val="uk-UA"/>
        </w:rPr>
        <w:t>Управлінський персонал несе відповідальність за складання фінансової звітності відповідно до Міжнародних стандартів фінансової звітності та Закону України  «Про бухгалтерський облік та фінансову звітність в Україні»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7850D5" w:rsidRPr="00F3079F" w:rsidRDefault="007850D5" w:rsidP="00756247">
      <w:pPr>
        <w:pStyle w:val="31"/>
        <w:contextualSpacing/>
        <w:jc w:val="both"/>
        <w:rPr>
          <w:rFonts w:ascii="Times New Roman" w:hAnsi="Times New Roman"/>
          <w:sz w:val="22"/>
          <w:szCs w:val="22"/>
          <w:lang w:val="uk-UA"/>
        </w:rPr>
      </w:pPr>
      <w:r w:rsidRPr="00F3079F">
        <w:rPr>
          <w:rFonts w:ascii="Times New Roman" w:hAnsi="Times New Roman"/>
          <w:sz w:val="22"/>
          <w:szCs w:val="22"/>
          <w:lang w:val="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0F1054" w:rsidRPr="00F3079F" w:rsidRDefault="007850D5" w:rsidP="000F1054">
      <w:pPr>
        <w:pStyle w:val="31"/>
        <w:contextualSpacing/>
        <w:jc w:val="both"/>
        <w:rPr>
          <w:rFonts w:ascii="Times New Roman" w:hAnsi="Times New Roman"/>
          <w:sz w:val="22"/>
          <w:szCs w:val="22"/>
          <w:lang w:val="uk-UA"/>
        </w:rPr>
      </w:pPr>
      <w:r w:rsidRPr="00F3079F">
        <w:rPr>
          <w:rFonts w:ascii="Times New Roman" w:hAnsi="Times New Roman"/>
          <w:sz w:val="22"/>
          <w:szCs w:val="22"/>
          <w:lang w:val="uk-UA"/>
        </w:rPr>
        <w:t>Ті, кого наділено найвищими повноваженнями, несуть відповідальність за нагляд за процесом фінансового звітування компанії.</w:t>
      </w:r>
    </w:p>
    <w:p w:rsidR="007850D5" w:rsidRPr="00F3079F" w:rsidRDefault="007850D5" w:rsidP="000F1054">
      <w:pPr>
        <w:pStyle w:val="31"/>
        <w:contextualSpacing/>
        <w:jc w:val="both"/>
        <w:rPr>
          <w:rFonts w:ascii="Times New Roman" w:hAnsi="Times New Roman"/>
          <w:sz w:val="22"/>
          <w:szCs w:val="22"/>
          <w:lang w:val="uk-UA"/>
        </w:rPr>
      </w:pPr>
      <w:r w:rsidRPr="00F3079F">
        <w:rPr>
          <w:rFonts w:ascii="Times New Roman" w:hAnsi="Times New Roman"/>
          <w:b/>
          <w:i/>
          <w:sz w:val="22"/>
          <w:szCs w:val="22"/>
          <w:lang w:val="uk-UA"/>
        </w:rPr>
        <w:t xml:space="preserve">ВІДПОВІДАЛЬНІСТЬ АУДИТОРА ЗА АУДИТ ФІНАНСОВОЇ ЗВІТНОСТІ КОМПАНІЇ </w:t>
      </w:r>
    </w:p>
    <w:p w:rsidR="00015BBF" w:rsidRPr="00F3079F" w:rsidRDefault="00015BBF" w:rsidP="00756247">
      <w:pPr>
        <w:pStyle w:val="a4"/>
        <w:spacing w:line="276" w:lineRule="auto"/>
        <w:jc w:val="both"/>
        <w:rPr>
          <w:rFonts w:ascii="Times New Roman" w:hAnsi="Times New Roman"/>
          <w:b/>
          <w:i/>
          <w:sz w:val="22"/>
          <w:szCs w:val="22"/>
        </w:rPr>
      </w:pPr>
    </w:p>
    <w:p w:rsidR="007850D5" w:rsidRPr="00F3079F" w:rsidRDefault="007850D5" w:rsidP="00756247">
      <w:pPr>
        <w:pStyle w:val="a4"/>
        <w:spacing w:line="276" w:lineRule="auto"/>
        <w:contextualSpacing/>
        <w:jc w:val="both"/>
        <w:rPr>
          <w:rFonts w:ascii="Times New Roman" w:hAnsi="Times New Roman"/>
          <w:sz w:val="22"/>
          <w:szCs w:val="22"/>
        </w:rPr>
      </w:pPr>
      <w:r w:rsidRPr="00F3079F">
        <w:rPr>
          <w:rFonts w:ascii="Times New Roman" w:hAnsi="Times New Roman"/>
          <w:sz w:val="22"/>
          <w:szCs w:val="22"/>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7850D5" w:rsidRPr="00F3079F" w:rsidRDefault="007850D5" w:rsidP="00756247">
      <w:pPr>
        <w:pStyle w:val="a4"/>
        <w:spacing w:line="276" w:lineRule="auto"/>
        <w:contextualSpacing/>
        <w:jc w:val="both"/>
        <w:rPr>
          <w:rFonts w:ascii="Times New Roman" w:hAnsi="Times New Roman"/>
          <w:sz w:val="22"/>
          <w:szCs w:val="22"/>
        </w:rPr>
      </w:pPr>
      <w:r w:rsidRPr="00F3079F">
        <w:rPr>
          <w:rFonts w:ascii="Times New Roman" w:hAnsi="Times New Roman"/>
          <w:sz w:val="22"/>
          <w:szCs w:val="22"/>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7850D5" w:rsidRPr="00F3079F" w:rsidRDefault="007850D5" w:rsidP="00756247">
      <w:pPr>
        <w:pStyle w:val="a4"/>
        <w:numPr>
          <w:ilvl w:val="0"/>
          <w:numId w:val="2"/>
        </w:numPr>
        <w:spacing w:line="276" w:lineRule="auto"/>
        <w:ind w:left="284" w:hanging="284"/>
        <w:contextualSpacing/>
        <w:jc w:val="both"/>
        <w:rPr>
          <w:rFonts w:ascii="Times New Roman" w:hAnsi="Times New Roman"/>
          <w:sz w:val="22"/>
          <w:szCs w:val="22"/>
        </w:rPr>
      </w:pPr>
      <w:r w:rsidRPr="00F3079F">
        <w:rPr>
          <w:rFonts w:ascii="Times New Roman" w:hAnsi="Times New Roman"/>
          <w:sz w:val="22"/>
          <w:szCs w:val="22"/>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останніми та прийнятними для використання їх як основи для нашої думки. Ризик </w:t>
      </w:r>
      <w:r w:rsidR="00217B9D" w:rsidRPr="00F3079F">
        <w:rPr>
          <w:rFonts w:ascii="Times New Roman" w:hAnsi="Times New Roman"/>
          <w:sz w:val="22"/>
          <w:szCs w:val="22"/>
        </w:rPr>
        <w:t>не виявлення</w:t>
      </w:r>
      <w:r w:rsidRPr="00F3079F">
        <w:rPr>
          <w:rFonts w:ascii="Times New Roman" w:hAnsi="Times New Roman"/>
          <w:sz w:val="22"/>
          <w:szCs w:val="22"/>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7850D5" w:rsidRPr="00F3079F" w:rsidRDefault="007850D5" w:rsidP="00756247">
      <w:pPr>
        <w:pStyle w:val="a4"/>
        <w:numPr>
          <w:ilvl w:val="0"/>
          <w:numId w:val="2"/>
        </w:numPr>
        <w:spacing w:line="276" w:lineRule="auto"/>
        <w:ind w:left="284" w:hanging="284"/>
        <w:contextualSpacing/>
        <w:jc w:val="both"/>
        <w:rPr>
          <w:rFonts w:ascii="Times New Roman" w:hAnsi="Times New Roman"/>
          <w:sz w:val="22"/>
          <w:szCs w:val="22"/>
        </w:rPr>
      </w:pPr>
      <w:r w:rsidRPr="00F3079F">
        <w:rPr>
          <w:rFonts w:ascii="Times New Roman" w:hAnsi="Times New Roman"/>
          <w:sz w:val="22"/>
          <w:szCs w:val="22"/>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850D5" w:rsidRPr="00F3079F" w:rsidRDefault="007850D5" w:rsidP="00756247">
      <w:pPr>
        <w:pStyle w:val="a4"/>
        <w:numPr>
          <w:ilvl w:val="0"/>
          <w:numId w:val="2"/>
        </w:numPr>
        <w:spacing w:line="276" w:lineRule="auto"/>
        <w:ind w:left="284" w:hanging="284"/>
        <w:contextualSpacing/>
        <w:jc w:val="both"/>
        <w:rPr>
          <w:rFonts w:ascii="Times New Roman" w:hAnsi="Times New Roman"/>
          <w:sz w:val="22"/>
          <w:szCs w:val="22"/>
        </w:rPr>
      </w:pPr>
      <w:r w:rsidRPr="00F3079F">
        <w:rPr>
          <w:rFonts w:ascii="Times New Roman" w:hAnsi="Times New Roman"/>
          <w:sz w:val="22"/>
          <w:szCs w:val="22"/>
        </w:rPr>
        <w:t>оцінюємо прийнятність застосованих облікових політик та обґрунтованість облікових оцінок і відповідних розкриттiв інформації, зроблених управлінським персоналом;</w:t>
      </w:r>
    </w:p>
    <w:p w:rsidR="007850D5" w:rsidRPr="00F3079F" w:rsidRDefault="007850D5" w:rsidP="00756247">
      <w:pPr>
        <w:pStyle w:val="a4"/>
        <w:numPr>
          <w:ilvl w:val="0"/>
          <w:numId w:val="2"/>
        </w:numPr>
        <w:spacing w:line="276" w:lineRule="auto"/>
        <w:ind w:left="284" w:hanging="284"/>
        <w:contextualSpacing/>
        <w:jc w:val="both"/>
        <w:rPr>
          <w:rFonts w:ascii="Times New Roman" w:hAnsi="Times New Roman"/>
          <w:sz w:val="22"/>
          <w:szCs w:val="22"/>
        </w:rPr>
      </w:pPr>
      <w:r w:rsidRPr="00F3079F">
        <w:rPr>
          <w:rFonts w:ascii="Times New Roman" w:hAnsi="Times New Roman"/>
          <w:sz w:val="22"/>
          <w:szCs w:val="22"/>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w:t>
      </w:r>
      <w:r w:rsidR="00FA61EF" w:rsidRPr="00F3079F">
        <w:rPr>
          <w:rFonts w:ascii="Times New Roman" w:hAnsi="Times New Roman"/>
          <w:sz w:val="22"/>
          <w:szCs w:val="22"/>
        </w:rPr>
        <w:t xml:space="preserve">повідних розкриттiв інформації </w:t>
      </w:r>
      <w:r w:rsidRPr="00F3079F">
        <w:rPr>
          <w:rFonts w:ascii="Times New Roman" w:hAnsi="Times New Roman"/>
          <w:sz w:val="22"/>
          <w:szCs w:val="22"/>
        </w:rPr>
        <w:t xml:space="preserve">у фінансовій звітності або, якщо такі </w:t>
      </w:r>
      <w:r w:rsidRPr="00F3079F">
        <w:rPr>
          <w:rFonts w:ascii="Times New Roman" w:hAnsi="Times New Roman"/>
          <w:sz w:val="22"/>
          <w:szCs w:val="22"/>
        </w:rPr>
        <w:lastRenderedPageBreak/>
        <w:t>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7850D5" w:rsidRPr="00F3079F" w:rsidRDefault="007850D5" w:rsidP="00756247">
      <w:pPr>
        <w:pStyle w:val="a4"/>
        <w:numPr>
          <w:ilvl w:val="0"/>
          <w:numId w:val="2"/>
        </w:numPr>
        <w:spacing w:line="276" w:lineRule="auto"/>
        <w:ind w:left="284" w:hanging="284"/>
        <w:contextualSpacing/>
        <w:jc w:val="both"/>
        <w:rPr>
          <w:rFonts w:ascii="Times New Roman" w:hAnsi="Times New Roman"/>
          <w:sz w:val="22"/>
          <w:szCs w:val="22"/>
        </w:rPr>
      </w:pPr>
      <w:r w:rsidRPr="00F3079F">
        <w:rPr>
          <w:rFonts w:ascii="Times New Roman" w:hAnsi="Times New Roman"/>
          <w:sz w:val="22"/>
          <w:szCs w:val="22"/>
        </w:rPr>
        <w:t xml:space="preserve">оцінюємо загальне подання, структуру та зміст фінансової звітності включно з розкриттям інформації. А також те, чи показує фінансова звітність операції і події, що покладені в основу її складання, так, щоб досягти достовірного відображення.   </w:t>
      </w:r>
    </w:p>
    <w:p w:rsidR="007850D5" w:rsidRPr="00F3079F" w:rsidRDefault="007850D5" w:rsidP="00756247">
      <w:pPr>
        <w:pStyle w:val="a4"/>
        <w:spacing w:line="276" w:lineRule="auto"/>
        <w:contextualSpacing/>
        <w:jc w:val="both"/>
        <w:rPr>
          <w:rFonts w:ascii="Times New Roman" w:hAnsi="Times New Roman"/>
          <w:sz w:val="22"/>
          <w:szCs w:val="22"/>
        </w:rPr>
      </w:pPr>
      <w:r w:rsidRPr="00F3079F">
        <w:rPr>
          <w:rFonts w:ascii="Times New Roman" w:hAnsi="Times New Roman"/>
          <w:sz w:val="22"/>
          <w:szCs w:val="22"/>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7850D5" w:rsidRPr="00F3079F" w:rsidRDefault="007850D5" w:rsidP="00756247">
      <w:pPr>
        <w:pStyle w:val="a4"/>
        <w:spacing w:line="276" w:lineRule="auto"/>
        <w:contextualSpacing/>
        <w:jc w:val="both"/>
        <w:rPr>
          <w:rFonts w:ascii="Times New Roman" w:hAnsi="Times New Roman"/>
          <w:sz w:val="22"/>
          <w:szCs w:val="22"/>
        </w:rPr>
      </w:pPr>
      <w:r w:rsidRPr="00F3079F">
        <w:rPr>
          <w:rFonts w:ascii="Times New Roman" w:hAnsi="Times New Roman"/>
          <w:sz w:val="22"/>
          <w:szCs w:val="22"/>
        </w:rPr>
        <w:t>Ми також надаємо тим, кого наділено найвищим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7850D5" w:rsidRPr="00F3079F" w:rsidRDefault="007850D5" w:rsidP="00756247">
      <w:pPr>
        <w:contextualSpacing/>
        <w:jc w:val="both"/>
        <w:rPr>
          <w:rFonts w:ascii="Times New Roman" w:hAnsi="Times New Roman"/>
          <w:lang w:val="uk-UA"/>
        </w:rPr>
      </w:pPr>
      <w:r w:rsidRPr="00F3079F">
        <w:rPr>
          <w:rFonts w:ascii="Times New Roman" w:hAnsi="Times New Roman"/>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або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0F1054" w:rsidRPr="00F3079F" w:rsidRDefault="000F1054" w:rsidP="00756247">
      <w:pPr>
        <w:shd w:val="clear" w:color="auto" w:fill="FFFFFF"/>
        <w:ind w:right="-1"/>
        <w:contextualSpacing/>
        <w:jc w:val="both"/>
        <w:outlineLvl w:val="0"/>
        <w:rPr>
          <w:rFonts w:ascii="Times New Roman" w:hAnsi="Times New Roman"/>
          <w:lang w:val="uk-UA"/>
        </w:rPr>
      </w:pPr>
    </w:p>
    <w:p w:rsidR="006F7EBF" w:rsidRPr="00F3079F" w:rsidRDefault="006F7EBF" w:rsidP="00756247">
      <w:pPr>
        <w:shd w:val="clear" w:color="auto" w:fill="FFFFFF"/>
        <w:ind w:right="-1"/>
        <w:contextualSpacing/>
        <w:jc w:val="both"/>
        <w:outlineLvl w:val="0"/>
        <w:rPr>
          <w:rFonts w:ascii="Times New Roman" w:hAnsi="Times New Roman"/>
          <w:b/>
          <w:i/>
          <w:lang w:val="uk-UA" w:eastAsia="ru-RU"/>
        </w:rPr>
      </w:pPr>
      <w:r w:rsidRPr="00F3079F">
        <w:rPr>
          <w:rFonts w:ascii="Times New Roman" w:hAnsi="Times New Roman"/>
          <w:b/>
          <w:i/>
          <w:lang w:val="uk-UA" w:eastAsia="ru-RU"/>
        </w:rPr>
        <w:t>ІНШІ ПИТАННЯ</w:t>
      </w:r>
    </w:p>
    <w:p w:rsidR="00015BBF" w:rsidRPr="00F3079F" w:rsidRDefault="00015BBF" w:rsidP="00756247">
      <w:pPr>
        <w:shd w:val="clear" w:color="auto" w:fill="FFFFFF"/>
        <w:ind w:right="-1"/>
        <w:contextualSpacing/>
        <w:jc w:val="both"/>
        <w:outlineLvl w:val="0"/>
        <w:rPr>
          <w:b/>
          <w:lang w:val="uk-UA"/>
        </w:rPr>
      </w:pPr>
    </w:p>
    <w:p w:rsidR="006F7EBF" w:rsidRPr="00F3079F" w:rsidRDefault="006F7EBF" w:rsidP="00756247">
      <w:pPr>
        <w:contextualSpacing/>
        <w:jc w:val="both"/>
        <w:rPr>
          <w:rFonts w:ascii="Times New Roman" w:hAnsi="Times New Roman"/>
          <w:lang w:val="uk-UA"/>
        </w:rPr>
      </w:pPr>
      <w:r w:rsidRPr="00F3079F">
        <w:rPr>
          <w:rFonts w:ascii="Times New Roman" w:hAnsi="Times New Roman"/>
          <w:lang w:val="uk-UA"/>
        </w:rPr>
        <w:t>Аудиторська перевірка проведена нами з врахуванням вимог Законів України «Про бухгалтерський облік та фінансову звітність в Україні», «Про аудит фінансової звітності та аудиторську діяльність».</w:t>
      </w:r>
    </w:p>
    <w:p w:rsidR="006F7EBF" w:rsidRPr="00F3079F" w:rsidRDefault="006F7EBF" w:rsidP="00756247">
      <w:pPr>
        <w:contextualSpacing/>
        <w:jc w:val="both"/>
        <w:rPr>
          <w:rFonts w:ascii="Times New Roman" w:hAnsi="Times New Roman"/>
          <w:lang w:val="uk-UA"/>
        </w:rPr>
      </w:pPr>
      <w:r w:rsidRPr="00F3079F">
        <w:rPr>
          <w:rFonts w:ascii="Times New Roman" w:hAnsi="Times New Roman"/>
          <w:lang w:val="uk-UA"/>
        </w:rPr>
        <w:t xml:space="preserve">Ми розглянули операції Товариства після звітної дати, при цьому не отримано свідчень про існування подій, які не були відображені у фінансової звітності Товариства та які б мали суттєвий вплив на розуміння фінансового стану Товариства за результатами звітного періоду. </w:t>
      </w:r>
    </w:p>
    <w:p w:rsidR="006F7EBF" w:rsidRPr="00F3079F" w:rsidRDefault="006F7EBF" w:rsidP="00756247">
      <w:pPr>
        <w:contextualSpacing/>
        <w:jc w:val="both"/>
        <w:rPr>
          <w:rFonts w:ascii="Times New Roman" w:hAnsi="Times New Roman"/>
          <w:lang w:val="uk-UA"/>
        </w:rPr>
      </w:pPr>
      <w:r w:rsidRPr="00F3079F">
        <w:rPr>
          <w:rFonts w:ascii="Times New Roman" w:hAnsi="Times New Roman"/>
          <w:lang w:val="uk-UA"/>
        </w:rPr>
        <w:t xml:space="preserve">Припущення про безперервність діяльності розглядається аудитором у відповідності до МСА 570 «Безперервність» як таке, що Товариство продовжуватиме свою діяльність у близькому майбутньому, не маючи наміру/потреби ліквідації або припинення.  </w:t>
      </w:r>
    </w:p>
    <w:p w:rsidR="00015BBF" w:rsidRPr="00F3079F" w:rsidRDefault="006F7EBF" w:rsidP="00756247">
      <w:pPr>
        <w:contextualSpacing/>
        <w:jc w:val="both"/>
        <w:rPr>
          <w:rFonts w:ascii="Times New Roman" w:hAnsi="Times New Roman"/>
          <w:lang w:val="uk-UA"/>
        </w:rPr>
      </w:pPr>
      <w:r w:rsidRPr="00F3079F">
        <w:rPr>
          <w:rFonts w:ascii="Times New Roman" w:hAnsi="Times New Roman"/>
          <w:lang w:val="uk-UA"/>
        </w:rPr>
        <w:t>Ми отримали запевнення від управлінського персоналу Товариства, що події після звітної дати щодо оголошення пандемії COVID-19 та запровадження у зв’язку з цим обмежувальних карантинних заходів не є такими що мають суттєвий вплив на діяльність і розвиток Товариства, не є такими, що спричиняють будь-які невизначеності щодо безперервної діяльності Товариства, і не потребують коригування або розкриття у фінансовій звітності, та примітках до неї.</w:t>
      </w:r>
    </w:p>
    <w:p w:rsidR="000F1054" w:rsidRPr="00F3079F" w:rsidRDefault="000F1054" w:rsidP="00756247">
      <w:pPr>
        <w:contextualSpacing/>
        <w:jc w:val="both"/>
        <w:rPr>
          <w:rFonts w:ascii="Times New Roman" w:hAnsi="Times New Roman"/>
          <w:lang w:val="uk-UA"/>
        </w:rPr>
      </w:pPr>
    </w:p>
    <w:p w:rsidR="007850D5" w:rsidRPr="00F3079F" w:rsidRDefault="006F7EBF" w:rsidP="00756247">
      <w:pPr>
        <w:rPr>
          <w:rFonts w:ascii="Times New Roman" w:hAnsi="Times New Roman"/>
          <w:b/>
          <w:i/>
          <w:lang w:val="uk-UA"/>
        </w:rPr>
      </w:pPr>
      <w:r w:rsidRPr="00F3079F">
        <w:rPr>
          <w:rFonts w:ascii="Times New Roman" w:hAnsi="Times New Roman"/>
          <w:b/>
          <w:i/>
          <w:lang w:val="uk-UA"/>
        </w:rPr>
        <w:t xml:space="preserve">ІІ. </w:t>
      </w:r>
      <w:r w:rsidR="007850D5" w:rsidRPr="00F3079F">
        <w:rPr>
          <w:rFonts w:ascii="Times New Roman" w:hAnsi="Times New Roman"/>
          <w:b/>
          <w:i/>
          <w:lang w:val="uk-UA"/>
        </w:rPr>
        <w:t>ЗВІТ ЩОДО ВИМОГ ІНШИХ ЗАКОНОДАВЧИХ І НОРМАТИВНИХ АКТИВІВ</w:t>
      </w:r>
      <w:r w:rsidR="000F1054" w:rsidRPr="00F3079F">
        <w:rPr>
          <w:rFonts w:ascii="Times New Roman" w:hAnsi="Times New Roman"/>
          <w:b/>
          <w:i/>
          <w:lang w:val="uk-UA"/>
        </w:rPr>
        <w:br/>
      </w:r>
      <w:r w:rsidR="00D161C3" w:rsidRPr="00F3079F">
        <w:rPr>
          <w:rFonts w:ascii="Times New Roman" w:hAnsi="Times New Roman"/>
          <w:lang w:val="uk-UA"/>
        </w:rPr>
        <w:t>Загаль</w:t>
      </w:r>
      <w:r w:rsidR="00015BBF" w:rsidRPr="00F3079F">
        <w:rPr>
          <w:rFonts w:ascii="Times New Roman" w:hAnsi="Times New Roman"/>
          <w:lang w:val="uk-UA"/>
        </w:rPr>
        <w:t>н</w:t>
      </w:r>
      <w:r w:rsidR="00D161C3" w:rsidRPr="00F3079F">
        <w:rPr>
          <w:rFonts w:ascii="Times New Roman" w:hAnsi="Times New Roman"/>
          <w:lang w:val="uk-UA"/>
        </w:rPr>
        <w:t>а</w:t>
      </w:r>
      <w:r w:rsidR="007850D5" w:rsidRPr="00F3079F">
        <w:rPr>
          <w:rFonts w:ascii="Times New Roman" w:hAnsi="Times New Roman"/>
          <w:lang w:val="uk-UA"/>
        </w:rPr>
        <w:t xml:space="preserve"> інформаці</w:t>
      </w:r>
      <w:r w:rsidR="00D161C3" w:rsidRPr="00F3079F">
        <w:rPr>
          <w:rFonts w:ascii="Times New Roman" w:hAnsi="Times New Roman"/>
          <w:lang w:val="uk-UA"/>
        </w:rPr>
        <w:t>я про</w:t>
      </w:r>
      <w:r w:rsidR="007850D5" w:rsidRPr="00F3079F">
        <w:rPr>
          <w:rFonts w:ascii="Times New Roman" w:hAnsi="Times New Roman"/>
          <w:lang w:val="uk-UA"/>
        </w:rPr>
        <w:t xml:space="preserve"> Товариств</w:t>
      </w:r>
      <w:r w:rsidR="00D161C3" w:rsidRPr="00F3079F">
        <w:rPr>
          <w:rFonts w:ascii="Times New Roman" w:hAnsi="Times New Roman"/>
          <w:lang w:val="uk-UA"/>
        </w:rPr>
        <w:t>о</w:t>
      </w:r>
      <w:r w:rsidR="007850D5" w:rsidRPr="00F3079F">
        <w:rPr>
          <w:rFonts w:ascii="Times New Roman" w:hAnsi="Times New Roman"/>
          <w:lang w:val="uk-UA"/>
        </w:rPr>
        <w:t xml:space="preserve">: </w:t>
      </w:r>
    </w:p>
    <w:tbl>
      <w:tblPr>
        <w:tblW w:w="9600" w:type="dxa"/>
        <w:tblLook w:val="04A0"/>
      </w:tblPr>
      <w:tblGrid>
        <w:gridCol w:w="4247"/>
        <w:gridCol w:w="5353"/>
      </w:tblGrid>
      <w:tr w:rsidR="00870E8E" w:rsidRPr="00870E8E" w:rsidTr="00870E8E">
        <w:trPr>
          <w:trHeight w:val="292"/>
        </w:trPr>
        <w:tc>
          <w:tcPr>
            <w:tcW w:w="4247" w:type="dxa"/>
            <w:tcBorders>
              <w:top w:val="single" w:sz="4" w:space="0" w:color="auto"/>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ЄДРПОУ:</w:t>
            </w:r>
          </w:p>
        </w:tc>
        <w:tc>
          <w:tcPr>
            <w:tcW w:w="5353" w:type="dxa"/>
            <w:tcBorders>
              <w:top w:val="single" w:sz="4" w:space="0" w:color="auto"/>
              <w:left w:val="nil"/>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b/>
                <w:bCs/>
                <w:lang w:val="uk-UA" w:eastAsia="ru-RU"/>
              </w:rPr>
            </w:pPr>
            <w:r w:rsidRPr="00870E8E">
              <w:rPr>
                <w:rFonts w:ascii="Times New Roman" w:hAnsi="Times New Roman"/>
                <w:b/>
                <w:bCs/>
                <w:lang w:val="uk-UA" w:eastAsia="ru-RU"/>
              </w:rPr>
              <w:t>37065278</w:t>
            </w:r>
          </w:p>
        </w:tc>
      </w:tr>
      <w:tr w:rsidR="00870E8E" w:rsidRPr="00870E8E" w:rsidTr="00870E8E">
        <w:trPr>
          <w:trHeight w:val="592"/>
        </w:trPr>
        <w:tc>
          <w:tcPr>
            <w:tcW w:w="4247" w:type="dxa"/>
            <w:vMerge w:val="restart"/>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Назва:</w:t>
            </w:r>
          </w:p>
        </w:tc>
        <w:tc>
          <w:tcPr>
            <w:tcW w:w="5353" w:type="dxa"/>
            <w:tcBorders>
              <w:top w:val="nil"/>
              <w:left w:val="nil"/>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b/>
                <w:bCs/>
                <w:lang w:val="uk-UA" w:eastAsia="ru-RU"/>
              </w:rPr>
            </w:pPr>
            <w:r w:rsidRPr="00870E8E">
              <w:rPr>
                <w:rFonts w:ascii="Times New Roman" w:hAnsi="Times New Roman"/>
                <w:b/>
                <w:bCs/>
                <w:lang w:val="uk-UA" w:eastAsia="ru-RU"/>
              </w:rPr>
              <w:t xml:space="preserve">ПОВНЕ ТОВАРИСТВО "ЛОМБАРД "ДІАМАНТ" ОПАЦЬКА Я.В. І КОМПАНІЯ" </w:t>
            </w:r>
          </w:p>
        </w:tc>
      </w:tr>
      <w:tr w:rsidR="00870E8E" w:rsidRPr="00870E8E" w:rsidTr="00870E8E">
        <w:trPr>
          <w:trHeight w:val="274"/>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sz w:val="18"/>
                <w:lang w:val="uk-UA" w:eastAsia="ru-RU"/>
              </w:rPr>
              <w:t>(ПТ "ЛОМБАРД "ДІАМАНТ" ОПАЦЬКА Я.В. І КОМПАНІЯ")</w:t>
            </w:r>
          </w:p>
        </w:tc>
      </w:tr>
      <w:tr w:rsidR="00870E8E" w:rsidRPr="00870E8E" w:rsidTr="00870E8E">
        <w:trPr>
          <w:trHeight w:val="292"/>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Організаційна форма:</w:t>
            </w:r>
          </w:p>
        </w:tc>
        <w:tc>
          <w:tcPr>
            <w:tcW w:w="5353" w:type="dxa"/>
            <w:tcBorders>
              <w:top w:val="nil"/>
              <w:left w:val="nil"/>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Повне товариство</w:t>
            </w:r>
          </w:p>
        </w:tc>
      </w:tr>
      <w:tr w:rsidR="00870E8E" w:rsidRPr="00870E8E" w:rsidTr="00870E8E">
        <w:trPr>
          <w:trHeight w:val="835"/>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Адреса:</w:t>
            </w:r>
          </w:p>
        </w:tc>
        <w:tc>
          <w:tcPr>
            <w:tcW w:w="5353" w:type="dxa"/>
            <w:tcBorders>
              <w:top w:val="nil"/>
              <w:left w:val="nil"/>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 xml:space="preserve">50042, ДНІПРОПЕТРОВСЬКА область, місто КРИВИЙ РІГ, вулиця ЕДУАРДА ФУКСА, будинок 44, приміщення 43 </w:t>
            </w:r>
          </w:p>
        </w:tc>
      </w:tr>
      <w:tr w:rsidR="00870E8E" w:rsidRPr="00870E8E" w:rsidTr="00870E8E">
        <w:trPr>
          <w:trHeight w:val="292"/>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Стан:</w:t>
            </w: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 Зареєстровано</w:t>
            </w:r>
          </w:p>
        </w:tc>
      </w:tr>
      <w:tr w:rsidR="00870E8E" w:rsidRPr="00870E8E" w:rsidTr="00870E8E">
        <w:trPr>
          <w:trHeight w:val="292"/>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Дата реєстрації:</w:t>
            </w:r>
          </w:p>
        </w:tc>
        <w:tc>
          <w:tcPr>
            <w:tcW w:w="5353" w:type="dxa"/>
            <w:tcBorders>
              <w:top w:val="nil"/>
              <w:left w:val="nil"/>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 xml:space="preserve">21.04.2010  </w:t>
            </w:r>
          </w:p>
        </w:tc>
      </w:tr>
      <w:tr w:rsidR="00870E8E" w:rsidRPr="00870E8E" w:rsidTr="00A83D0E">
        <w:trPr>
          <w:trHeight w:val="502"/>
        </w:trPr>
        <w:tc>
          <w:tcPr>
            <w:tcW w:w="4247" w:type="dxa"/>
            <w:tcBorders>
              <w:top w:val="nil"/>
              <w:left w:val="single" w:sz="4" w:space="0" w:color="auto"/>
              <w:bottom w:val="single" w:sz="4" w:space="0" w:color="auto"/>
              <w:right w:val="single" w:sz="4" w:space="0" w:color="auto"/>
            </w:tcBorders>
            <w:shd w:val="clear" w:color="auto" w:fill="auto"/>
            <w:hideMark/>
          </w:tcPr>
          <w:p w:rsidR="00A83D0E" w:rsidRDefault="00A83D0E" w:rsidP="00870E8E">
            <w:pPr>
              <w:spacing w:after="0" w:line="240" w:lineRule="auto"/>
              <w:rPr>
                <w:rFonts w:ascii="Times New Roman" w:hAnsi="Times New Roman"/>
                <w:lang w:val="uk-UA" w:eastAsia="ru-RU"/>
              </w:rPr>
            </w:pPr>
          </w:p>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Уповноважені особи:</w:t>
            </w: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Опацька Яна Віталіївна - керівник</w:t>
            </w:r>
          </w:p>
        </w:tc>
      </w:tr>
      <w:tr w:rsidR="00870E8E" w:rsidRPr="00870E8E" w:rsidTr="00870E8E">
        <w:trPr>
          <w:trHeight w:val="292"/>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lastRenderedPageBreak/>
              <w:t>Статутний капітал:</w:t>
            </w:r>
          </w:p>
        </w:tc>
        <w:tc>
          <w:tcPr>
            <w:tcW w:w="5353" w:type="dxa"/>
            <w:tcBorders>
              <w:top w:val="nil"/>
              <w:left w:val="nil"/>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1 000 000.00 грн</w:t>
            </w:r>
          </w:p>
        </w:tc>
      </w:tr>
      <w:tr w:rsidR="00870E8E" w:rsidRPr="00870E8E" w:rsidTr="00870E8E">
        <w:trPr>
          <w:trHeight w:val="292"/>
        </w:trPr>
        <w:tc>
          <w:tcPr>
            <w:tcW w:w="4247" w:type="dxa"/>
            <w:vMerge w:val="restart"/>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Засновники:</w:t>
            </w: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 xml:space="preserve">Опацька Яна Віталіївна,Україна </w:t>
            </w:r>
          </w:p>
        </w:tc>
      </w:tr>
      <w:tr w:rsidR="00870E8E" w:rsidRPr="00870E8E" w:rsidTr="00870E8E">
        <w:trPr>
          <w:trHeight w:val="292"/>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Внесок: 500 000.00 грн, 50.000%</w:t>
            </w:r>
          </w:p>
        </w:tc>
      </w:tr>
      <w:tr w:rsidR="00870E8E" w:rsidRPr="00870E8E" w:rsidTr="00870E8E">
        <w:trPr>
          <w:trHeight w:val="292"/>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 xml:space="preserve">Меладзе Нисан Аронович,Україна </w:t>
            </w:r>
          </w:p>
        </w:tc>
      </w:tr>
      <w:tr w:rsidR="00870E8E" w:rsidRPr="00870E8E" w:rsidTr="00870E8E">
        <w:trPr>
          <w:trHeight w:val="292"/>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Внесок: 500 000.00 грн, 50.000%</w:t>
            </w:r>
          </w:p>
        </w:tc>
      </w:tr>
      <w:tr w:rsidR="00870E8E" w:rsidRPr="00870E8E" w:rsidTr="00870E8E">
        <w:trPr>
          <w:trHeight w:val="292"/>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Меладзе Нисан Аронович — Бенефіціар</w:t>
            </w:r>
          </w:p>
        </w:tc>
      </w:tr>
      <w:tr w:rsidR="00870E8E" w:rsidRPr="00870E8E" w:rsidTr="00870E8E">
        <w:trPr>
          <w:trHeight w:val="988"/>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23.12.1961 Року Народження, Країна Громадянства-Україна, 50000, Україна, Дніпропетровська область, місто Кривий Ріг, Центрально-Міський район, вулиця Чкалова, будинок 5</w:t>
            </w:r>
          </w:p>
        </w:tc>
      </w:tr>
      <w:tr w:rsidR="00870E8E" w:rsidRPr="00870E8E" w:rsidTr="00870E8E">
        <w:trPr>
          <w:trHeight w:val="292"/>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Опацька Яна Віталіївна — Бенефіціар</w:t>
            </w:r>
          </w:p>
        </w:tc>
      </w:tr>
      <w:tr w:rsidR="00870E8E" w:rsidRPr="00870E8E" w:rsidTr="00870E8E">
        <w:trPr>
          <w:trHeight w:val="981"/>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29.10.1983 Року Народження, Країна Громадянства-Україна, 50056, Україна, Дніпропетровська область, місто Кривий Ріг, Саксаганський район, Мікрорайон Сонячний, будинок 29, квартира 47</w:t>
            </w:r>
          </w:p>
        </w:tc>
      </w:tr>
      <w:tr w:rsidR="00870E8E" w:rsidRPr="00870E8E" w:rsidTr="00870E8E">
        <w:trPr>
          <w:trHeight w:val="292"/>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Відокремлені підрозділи:</w:t>
            </w: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6 філій</w:t>
            </w:r>
          </w:p>
        </w:tc>
      </w:tr>
      <w:tr w:rsidR="00870E8E" w:rsidRPr="00870E8E" w:rsidTr="00870E8E">
        <w:trPr>
          <w:trHeight w:val="292"/>
        </w:trPr>
        <w:tc>
          <w:tcPr>
            <w:tcW w:w="4247" w:type="dxa"/>
            <w:vMerge w:val="restart"/>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Види діяльності:</w:t>
            </w: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b/>
                <w:bCs/>
                <w:lang w:val="uk-UA" w:eastAsia="ru-RU"/>
              </w:rPr>
            </w:pPr>
            <w:r w:rsidRPr="00870E8E">
              <w:rPr>
                <w:rFonts w:ascii="Times New Roman" w:hAnsi="Times New Roman"/>
                <w:b/>
                <w:bCs/>
                <w:lang w:val="uk-UA" w:eastAsia="ru-RU"/>
              </w:rPr>
              <w:t>64.92 Інші види кредитування</w:t>
            </w:r>
          </w:p>
        </w:tc>
      </w:tr>
      <w:tr w:rsidR="00870E8E" w:rsidRPr="00870E8E" w:rsidTr="00870E8E">
        <w:trPr>
          <w:trHeight w:val="835"/>
        </w:trPr>
        <w:tc>
          <w:tcPr>
            <w:tcW w:w="4247" w:type="dxa"/>
            <w:vMerge/>
            <w:tcBorders>
              <w:top w:val="nil"/>
              <w:left w:val="single" w:sz="4" w:space="0" w:color="auto"/>
              <w:bottom w:val="single" w:sz="4" w:space="0" w:color="auto"/>
              <w:right w:val="single" w:sz="4" w:space="0" w:color="auto"/>
            </w:tcBorders>
            <w:vAlign w:val="center"/>
            <w:hideMark/>
          </w:tcPr>
          <w:p w:rsidR="00870E8E" w:rsidRPr="00870E8E" w:rsidRDefault="00870E8E" w:rsidP="00870E8E">
            <w:pPr>
              <w:spacing w:after="0" w:line="240" w:lineRule="auto"/>
              <w:rPr>
                <w:rFonts w:ascii="Times New Roman" w:hAnsi="Times New Roman"/>
                <w:lang w:val="uk-UA" w:eastAsia="ru-RU"/>
              </w:rPr>
            </w:pPr>
          </w:p>
        </w:tc>
        <w:tc>
          <w:tcPr>
            <w:tcW w:w="5353" w:type="dxa"/>
            <w:tcBorders>
              <w:top w:val="nil"/>
              <w:left w:val="nil"/>
              <w:bottom w:val="single" w:sz="4" w:space="0" w:color="auto"/>
              <w:right w:val="single" w:sz="4" w:space="0" w:color="auto"/>
            </w:tcBorders>
            <w:shd w:val="clear" w:color="auto" w:fill="auto"/>
            <w:vAlign w:val="center"/>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64.99 Надання інших фінансових послуг (крім страхування та пенсійного забезпечення), н. в. і. у.</w:t>
            </w:r>
          </w:p>
        </w:tc>
      </w:tr>
      <w:tr w:rsidR="00870E8E" w:rsidRPr="00870E8E" w:rsidTr="00870E8E">
        <w:trPr>
          <w:trHeight w:val="292"/>
        </w:trPr>
        <w:tc>
          <w:tcPr>
            <w:tcW w:w="4247" w:type="dxa"/>
            <w:tcBorders>
              <w:top w:val="nil"/>
              <w:left w:val="single" w:sz="4" w:space="0" w:color="auto"/>
              <w:bottom w:val="single" w:sz="4" w:space="0" w:color="auto"/>
              <w:right w:val="single" w:sz="4" w:space="0" w:color="auto"/>
            </w:tcBorders>
            <w:shd w:val="clear" w:color="auto" w:fill="auto"/>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Контакти:</w:t>
            </w:r>
          </w:p>
        </w:tc>
        <w:tc>
          <w:tcPr>
            <w:tcW w:w="5353" w:type="dxa"/>
            <w:tcBorders>
              <w:top w:val="nil"/>
              <w:left w:val="nil"/>
              <w:bottom w:val="single" w:sz="4" w:space="0" w:color="auto"/>
              <w:right w:val="single" w:sz="4" w:space="0" w:color="auto"/>
            </w:tcBorders>
            <w:shd w:val="clear" w:color="auto" w:fill="auto"/>
            <w:noWrap/>
            <w:vAlign w:val="bottom"/>
            <w:hideMark/>
          </w:tcPr>
          <w:p w:rsidR="00870E8E" w:rsidRPr="00870E8E" w:rsidRDefault="00870E8E" w:rsidP="00870E8E">
            <w:pPr>
              <w:spacing w:after="0" w:line="240" w:lineRule="auto"/>
              <w:rPr>
                <w:rFonts w:ascii="Times New Roman" w:hAnsi="Times New Roman"/>
                <w:lang w:val="uk-UA" w:eastAsia="ru-RU"/>
              </w:rPr>
            </w:pPr>
            <w:r w:rsidRPr="00870E8E">
              <w:rPr>
                <w:rFonts w:ascii="Times New Roman" w:hAnsi="Times New Roman"/>
                <w:lang w:val="uk-UA" w:eastAsia="ru-RU"/>
              </w:rPr>
              <w:t> +38 (056) 406-46-46</w:t>
            </w:r>
          </w:p>
        </w:tc>
      </w:tr>
    </w:tbl>
    <w:p w:rsidR="00A83D0E" w:rsidRDefault="00A83D0E" w:rsidP="00756247">
      <w:pPr>
        <w:contextualSpacing/>
        <w:jc w:val="both"/>
        <w:rPr>
          <w:rFonts w:ascii="Times New Roman" w:hAnsi="Times New Roman"/>
          <w:lang w:val="uk-UA"/>
        </w:rPr>
      </w:pPr>
    </w:p>
    <w:p w:rsidR="00A83D0E" w:rsidRDefault="00A83D0E" w:rsidP="00756247">
      <w:pPr>
        <w:contextualSpacing/>
        <w:jc w:val="both"/>
        <w:rPr>
          <w:rFonts w:ascii="Times New Roman" w:hAnsi="Times New Roman"/>
          <w:lang w:val="uk-UA"/>
        </w:rPr>
      </w:pPr>
    </w:p>
    <w:p w:rsidR="005046CD" w:rsidRPr="00F3079F" w:rsidRDefault="005046CD" w:rsidP="00756247">
      <w:pPr>
        <w:contextualSpacing/>
        <w:jc w:val="both"/>
        <w:rPr>
          <w:rFonts w:ascii="Times New Roman" w:hAnsi="Times New Roman"/>
          <w:lang w:val="uk-UA"/>
        </w:rPr>
      </w:pPr>
      <w:r w:rsidRPr="00F3079F">
        <w:rPr>
          <w:rFonts w:ascii="Times New Roman" w:hAnsi="Times New Roman"/>
          <w:lang w:val="uk-UA"/>
        </w:rPr>
        <w:t xml:space="preserve">Статутний капітал Підприємства сформован у розмірі </w:t>
      </w:r>
      <w:r w:rsidR="008C6290" w:rsidRPr="00F3079F">
        <w:rPr>
          <w:rFonts w:ascii="Times New Roman" w:hAnsi="Times New Roman"/>
          <w:lang w:val="uk-UA" w:eastAsia="ru-RU"/>
        </w:rPr>
        <w:t>1 0</w:t>
      </w:r>
      <w:r w:rsidR="00AB4298" w:rsidRPr="00F3079F">
        <w:rPr>
          <w:rFonts w:ascii="Times New Roman" w:hAnsi="Times New Roman"/>
          <w:lang w:val="uk-UA" w:eastAsia="ru-RU"/>
        </w:rPr>
        <w:t>0</w:t>
      </w:r>
      <w:r w:rsidR="008C6290" w:rsidRPr="00F3079F">
        <w:rPr>
          <w:rFonts w:ascii="Times New Roman" w:hAnsi="Times New Roman"/>
          <w:lang w:val="uk-UA" w:eastAsia="ru-RU"/>
        </w:rPr>
        <w:t xml:space="preserve">0 000.00 </w:t>
      </w:r>
      <w:r w:rsidRPr="00F3079F">
        <w:rPr>
          <w:rFonts w:ascii="Times New Roman" w:hAnsi="Times New Roman"/>
          <w:lang w:val="uk-UA"/>
        </w:rPr>
        <w:t xml:space="preserve">грн., що відповідає нормативу достатності капіталу. Співвідношення активів та </w:t>
      </w:r>
      <w:r w:rsidR="008C6290" w:rsidRPr="00F3079F">
        <w:rPr>
          <w:rFonts w:ascii="Times New Roman" w:hAnsi="Times New Roman"/>
          <w:lang w:val="uk-UA"/>
        </w:rPr>
        <w:t>зобов’язань</w:t>
      </w:r>
      <w:r w:rsidRPr="00F3079F">
        <w:rPr>
          <w:rFonts w:ascii="Times New Roman" w:hAnsi="Times New Roman"/>
          <w:lang w:val="uk-UA"/>
        </w:rPr>
        <w:t xml:space="preserve"> складає 1</w:t>
      </w:r>
      <w:r w:rsidR="008C6290" w:rsidRPr="00F3079F">
        <w:rPr>
          <w:rFonts w:ascii="Times New Roman" w:hAnsi="Times New Roman"/>
          <w:lang w:val="uk-UA"/>
        </w:rPr>
        <w:t>145</w:t>
      </w:r>
      <w:r w:rsidR="002A56E1" w:rsidRPr="00F3079F">
        <w:rPr>
          <w:rFonts w:ascii="Times New Roman" w:hAnsi="Times New Roman"/>
          <w:lang w:val="uk-UA"/>
        </w:rPr>
        <w:t xml:space="preserve"> тис. грн до </w:t>
      </w:r>
      <w:r w:rsidR="00AB4298" w:rsidRPr="00F3079F">
        <w:rPr>
          <w:rFonts w:ascii="Times New Roman" w:hAnsi="Times New Roman"/>
          <w:lang w:val="uk-UA"/>
        </w:rPr>
        <w:t>131</w:t>
      </w:r>
      <w:r w:rsidRPr="00F3079F">
        <w:rPr>
          <w:rFonts w:ascii="Times New Roman" w:hAnsi="Times New Roman"/>
          <w:lang w:val="uk-UA"/>
        </w:rPr>
        <w:t xml:space="preserve"> тис. грн. </w:t>
      </w:r>
      <w:r w:rsidR="00AB4298" w:rsidRPr="00F3079F">
        <w:rPr>
          <w:rFonts w:ascii="Times New Roman" w:hAnsi="Times New Roman"/>
          <w:lang w:val="uk-UA"/>
        </w:rPr>
        <w:t xml:space="preserve">Збиток </w:t>
      </w:r>
      <w:r w:rsidR="00C7319E" w:rsidRPr="00F3079F">
        <w:rPr>
          <w:rFonts w:ascii="Times New Roman" w:hAnsi="Times New Roman"/>
          <w:lang w:val="uk-UA"/>
        </w:rPr>
        <w:t>на кінець звітного періоду</w:t>
      </w:r>
      <w:r w:rsidR="002A56E1" w:rsidRPr="00F3079F">
        <w:rPr>
          <w:rFonts w:ascii="Times New Roman" w:hAnsi="Times New Roman"/>
          <w:lang w:val="uk-UA"/>
        </w:rPr>
        <w:t xml:space="preserve"> складає </w:t>
      </w:r>
      <w:r w:rsidR="00AB4298" w:rsidRPr="00F3079F">
        <w:rPr>
          <w:rFonts w:ascii="Times New Roman" w:hAnsi="Times New Roman"/>
          <w:lang w:val="uk-UA"/>
        </w:rPr>
        <w:t>18</w:t>
      </w:r>
      <w:r w:rsidR="00735859" w:rsidRPr="00F3079F">
        <w:rPr>
          <w:rFonts w:ascii="Times New Roman" w:hAnsi="Times New Roman"/>
          <w:lang w:val="uk-UA"/>
        </w:rPr>
        <w:t xml:space="preserve"> тис.</w:t>
      </w:r>
      <w:r w:rsidRPr="00F3079F">
        <w:rPr>
          <w:rFonts w:ascii="Times New Roman" w:hAnsi="Times New Roman"/>
          <w:lang w:val="uk-UA"/>
        </w:rPr>
        <w:t xml:space="preserve"> грн. </w:t>
      </w:r>
    </w:p>
    <w:p w:rsidR="005046CD" w:rsidRPr="00F3079F" w:rsidRDefault="005046CD" w:rsidP="00A83D0E">
      <w:pPr>
        <w:pStyle w:val="a6"/>
        <w:spacing w:before="0" w:line="312" w:lineRule="auto"/>
        <w:ind w:firstLine="0"/>
        <w:contextualSpacing/>
        <w:jc w:val="both"/>
        <w:rPr>
          <w:rFonts w:ascii="Times New Roman" w:hAnsi="Times New Roman"/>
          <w:sz w:val="22"/>
          <w:szCs w:val="22"/>
        </w:rPr>
      </w:pPr>
      <w:r w:rsidRPr="00F3079F">
        <w:rPr>
          <w:rFonts w:ascii="Times New Roman" w:eastAsia="Times New Roman" w:hAnsi="Times New Roman"/>
          <w:sz w:val="22"/>
          <w:szCs w:val="22"/>
          <w:lang w:eastAsia="en-US"/>
        </w:rPr>
        <w:t>При складанні фінансової звітності за МСФЗ  році Товариство дотримувалося основних принципів складання фінансової звітності: методу нарахування, безперервності діяльності, зрозумілості, доречності, достовірності, зіставності, можливості перевірки, які були розкриті й обґрунтовані у Примітках до фінансової звітності за звітний період. Керівництво використовує оцінки і припущення, які впливають на відображення в звітності сум активів і зобов'язань і на розкриття інформації про потенційні активи і зобов'язання на дату складання бухгалтерського балансу</w:t>
      </w:r>
      <w:r w:rsidRPr="00F3079F">
        <w:rPr>
          <w:rFonts w:ascii="Times New Roman" w:hAnsi="Times New Roman"/>
          <w:sz w:val="22"/>
          <w:szCs w:val="22"/>
        </w:rPr>
        <w:t xml:space="preserve">. </w:t>
      </w:r>
    </w:p>
    <w:p w:rsidR="00966240" w:rsidRPr="00F3079F" w:rsidRDefault="005046CD" w:rsidP="00A83D0E">
      <w:pPr>
        <w:pStyle w:val="a6"/>
        <w:spacing w:before="0" w:line="312" w:lineRule="auto"/>
        <w:ind w:firstLine="0"/>
        <w:contextualSpacing/>
        <w:jc w:val="both"/>
        <w:rPr>
          <w:rFonts w:ascii="Times New Roman" w:hAnsi="Times New Roman"/>
          <w:sz w:val="22"/>
          <w:szCs w:val="22"/>
        </w:rPr>
      </w:pPr>
      <w:r w:rsidRPr="00F3079F">
        <w:rPr>
          <w:rFonts w:ascii="Times New Roman" w:hAnsi="Times New Roman"/>
          <w:sz w:val="22"/>
          <w:szCs w:val="22"/>
        </w:rPr>
        <w:t xml:space="preserve">Товариство не входить до фінансової групи., та у </w:t>
      </w:r>
      <w:r w:rsidR="00D161C3" w:rsidRPr="00F3079F">
        <w:rPr>
          <w:rFonts w:ascii="Times New Roman" w:hAnsi="Times New Roman"/>
          <w:sz w:val="22"/>
          <w:szCs w:val="22"/>
        </w:rPr>
        <w:t>2020</w:t>
      </w:r>
      <w:r w:rsidRPr="00F3079F">
        <w:rPr>
          <w:rFonts w:ascii="Times New Roman" w:hAnsi="Times New Roman"/>
          <w:sz w:val="22"/>
          <w:szCs w:val="22"/>
        </w:rPr>
        <w:t xml:space="preserve"> році Регулятором не застосовувались заходи впливу.</w:t>
      </w:r>
    </w:p>
    <w:p w:rsidR="005046CD" w:rsidRPr="00F3079F" w:rsidRDefault="00AB56C7" w:rsidP="00A83D0E">
      <w:pPr>
        <w:pStyle w:val="a6"/>
        <w:spacing w:before="0" w:line="312" w:lineRule="auto"/>
        <w:ind w:firstLine="0"/>
        <w:contextualSpacing/>
        <w:jc w:val="both"/>
        <w:rPr>
          <w:rFonts w:ascii="Times New Roman" w:eastAsia="Times New Roman" w:hAnsi="Times New Roman"/>
          <w:sz w:val="22"/>
          <w:szCs w:val="22"/>
          <w:lang w:eastAsia="en-US"/>
        </w:rPr>
      </w:pPr>
      <w:r w:rsidRPr="00F3079F">
        <w:rPr>
          <w:rFonts w:ascii="Times New Roman" w:eastAsia="Times New Roman" w:hAnsi="Times New Roman"/>
          <w:sz w:val="22"/>
          <w:szCs w:val="22"/>
          <w:lang w:eastAsia="en-US"/>
        </w:rPr>
        <w:t>Б</w:t>
      </w:r>
      <w:r w:rsidR="005046CD" w:rsidRPr="00F3079F">
        <w:rPr>
          <w:rFonts w:ascii="Times New Roman" w:eastAsia="Times New Roman" w:hAnsi="Times New Roman"/>
          <w:sz w:val="22"/>
          <w:szCs w:val="22"/>
          <w:lang w:eastAsia="en-US"/>
        </w:rPr>
        <w:t>уд-яківиди портфелей цінних паперів станом на 31.12.</w:t>
      </w:r>
      <w:r w:rsidR="00D161C3" w:rsidRPr="00F3079F">
        <w:rPr>
          <w:rFonts w:ascii="Times New Roman" w:eastAsia="Times New Roman" w:hAnsi="Times New Roman"/>
          <w:sz w:val="22"/>
          <w:szCs w:val="22"/>
          <w:lang w:eastAsia="en-US"/>
        </w:rPr>
        <w:t>2020</w:t>
      </w:r>
      <w:r w:rsidR="005046CD" w:rsidRPr="00F3079F">
        <w:rPr>
          <w:rFonts w:ascii="Times New Roman" w:eastAsia="Times New Roman" w:hAnsi="Times New Roman"/>
          <w:sz w:val="22"/>
          <w:szCs w:val="22"/>
          <w:lang w:eastAsia="en-US"/>
        </w:rPr>
        <w:t xml:space="preserve"> року відсутні.  </w:t>
      </w:r>
    </w:p>
    <w:p w:rsidR="005046CD" w:rsidRPr="00F3079F" w:rsidRDefault="00AB56C7" w:rsidP="00A83D0E">
      <w:pPr>
        <w:pStyle w:val="a6"/>
        <w:spacing w:before="0" w:line="312" w:lineRule="auto"/>
        <w:ind w:firstLine="0"/>
        <w:contextualSpacing/>
        <w:jc w:val="both"/>
        <w:rPr>
          <w:rFonts w:ascii="Times New Roman" w:hAnsi="Times New Roman"/>
          <w:sz w:val="22"/>
          <w:szCs w:val="22"/>
        </w:rPr>
      </w:pPr>
      <w:r w:rsidRPr="00F3079F">
        <w:rPr>
          <w:rFonts w:ascii="Times New Roman" w:hAnsi="Times New Roman"/>
          <w:sz w:val="22"/>
          <w:szCs w:val="22"/>
        </w:rPr>
        <w:t>В</w:t>
      </w:r>
      <w:r w:rsidR="005046CD" w:rsidRPr="00F3079F">
        <w:rPr>
          <w:rFonts w:ascii="Times New Roman" w:hAnsi="Times New Roman"/>
          <w:sz w:val="22"/>
          <w:szCs w:val="22"/>
        </w:rPr>
        <w:t>продовж року операцій, не по</w:t>
      </w:r>
      <w:r w:rsidR="008C6290" w:rsidRPr="00F3079F">
        <w:rPr>
          <w:rFonts w:ascii="Times New Roman" w:hAnsi="Times New Roman"/>
          <w:sz w:val="22"/>
          <w:szCs w:val="22"/>
        </w:rPr>
        <w:t>в’</w:t>
      </w:r>
      <w:r w:rsidR="005046CD" w:rsidRPr="00F3079F">
        <w:rPr>
          <w:rFonts w:ascii="Times New Roman" w:hAnsi="Times New Roman"/>
          <w:sz w:val="22"/>
          <w:szCs w:val="22"/>
        </w:rPr>
        <w:t xml:space="preserve">язаних з основною ліцензійною </w:t>
      </w:r>
      <w:r w:rsidR="008C6290" w:rsidRPr="00F3079F">
        <w:rPr>
          <w:rFonts w:ascii="Times New Roman" w:hAnsi="Times New Roman"/>
          <w:sz w:val="22"/>
          <w:szCs w:val="22"/>
        </w:rPr>
        <w:t>діяльністю</w:t>
      </w:r>
      <w:r w:rsidR="005046CD" w:rsidRPr="00F3079F">
        <w:rPr>
          <w:rFonts w:ascii="Times New Roman" w:hAnsi="Times New Roman"/>
          <w:sz w:val="22"/>
          <w:szCs w:val="22"/>
        </w:rPr>
        <w:t xml:space="preserve"> не проводились</w:t>
      </w:r>
      <w:r w:rsidR="00D161C3" w:rsidRPr="00F3079F">
        <w:rPr>
          <w:rFonts w:ascii="Times New Roman" w:hAnsi="Times New Roman"/>
          <w:sz w:val="22"/>
          <w:szCs w:val="22"/>
        </w:rPr>
        <w:t>.</w:t>
      </w:r>
    </w:p>
    <w:p w:rsidR="005046CD" w:rsidRPr="00F3079F" w:rsidRDefault="00AB56C7" w:rsidP="00A83D0E">
      <w:pPr>
        <w:pStyle w:val="a6"/>
        <w:spacing w:before="0" w:line="312" w:lineRule="auto"/>
        <w:ind w:firstLine="0"/>
        <w:contextualSpacing/>
        <w:jc w:val="both"/>
        <w:rPr>
          <w:rFonts w:ascii="Times New Roman" w:hAnsi="Times New Roman"/>
          <w:sz w:val="22"/>
          <w:szCs w:val="22"/>
        </w:rPr>
      </w:pPr>
      <w:r w:rsidRPr="00F3079F">
        <w:rPr>
          <w:rFonts w:ascii="Times New Roman" w:hAnsi="Times New Roman"/>
          <w:sz w:val="22"/>
          <w:szCs w:val="22"/>
        </w:rPr>
        <w:t>В</w:t>
      </w:r>
      <w:r w:rsidR="005046CD" w:rsidRPr="00F3079F">
        <w:rPr>
          <w:rFonts w:ascii="Times New Roman" w:hAnsi="Times New Roman"/>
          <w:sz w:val="22"/>
          <w:szCs w:val="22"/>
        </w:rPr>
        <w:t xml:space="preserve">сю актуальну </w:t>
      </w:r>
      <w:r w:rsidR="00C44A84" w:rsidRPr="00F3079F">
        <w:rPr>
          <w:rFonts w:ascii="Times New Roman" w:hAnsi="Times New Roman"/>
          <w:sz w:val="22"/>
          <w:szCs w:val="22"/>
        </w:rPr>
        <w:t>робочу інформацію</w:t>
      </w:r>
      <w:r w:rsidR="005046CD" w:rsidRPr="00F3079F">
        <w:rPr>
          <w:rFonts w:ascii="Times New Roman" w:hAnsi="Times New Roman"/>
          <w:sz w:val="22"/>
          <w:szCs w:val="22"/>
        </w:rPr>
        <w:t xml:space="preserve"> Підприємство розміщує  на власному веб-сайті (веб-сторінці) </w:t>
      </w:r>
      <w:r w:rsidR="00AB4298" w:rsidRPr="00F3079F">
        <w:rPr>
          <w:rStyle w:val="ae"/>
          <w:rFonts w:ascii="Times New Roman" w:hAnsi="Times New Roman"/>
          <w:sz w:val="22"/>
          <w:szCs w:val="22"/>
        </w:rPr>
        <w:t>http://diamant.uafin.net/</w:t>
      </w:r>
      <w:r w:rsidR="005046CD" w:rsidRPr="00F3079F">
        <w:rPr>
          <w:rFonts w:ascii="Times New Roman" w:hAnsi="Times New Roman"/>
          <w:sz w:val="22"/>
          <w:szCs w:val="22"/>
        </w:rPr>
        <w:t>та забезпечує її актуальність</w:t>
      </w:r>
    </w:p>
    <w:p w:rsidR="005046CD" w:rsidRPr="00F3079F" w:rsidRDefault="008C6290" w:rsidP="00A83D0E">
      <w:pPr>
        <w:pStyle w:val="a6"/>
        <w:spacing w:line="312" w:lineRule="auto"/>
        <w:ind w:firstLine="0"/>
        <w:contextualSpacing/>
        <w:jc w:val="both"/>
        <w:rPr>
          <w:rFonts w:ascii="Times New Roman" w:hAnsi="Times New Roman"/>
          <w:sz w:val="22"/>
          <w:szCs w:val="22"/>
        </w:rPr>
      </w:pPr>
      <w:r w:rsidRPr="00F3079F">
        <w:rPr>
          <w:rFonts w:ascii="Times New Roman" w:hAnsi="Times New Roman"/>
          <w:sz w:val="22"/>
          <w:szCs w:val="22"/>
        </w:rPr>
        <w:t>Підприємство</w:t>
      </w:r>
      <w:r w:rsidR="005046CD" w:rsidRPr="00F3079F">
        <w:rPr>
          <w:rFonts w:ascii="Times New Roman" w:hAnsi="Times New Roman"/>
          <w:sz w:val="22"/>
          <w:szCs w:val="22"/>
        </w:rPr>
        <w:t xml:space="preserve"> має договір на утримання (оренду) офісного приміщення за адресою місцезнаходження </w:t>
      </w:r>
      <w:r w:rsidRPr="00F3079F">
        <w:rPr>
          <w:rFonts w:ascii="Times New Roman" w:hAnsi="Times New Roman"/>
          <w:sz w:val="22"/>
          <w:szCs w:val="22"/>
        </w:rPr>
        <w:t xml:space="preserve">Договір </w:t>
      </w:r>
      <w:r w:rsidR="002C7E41" w:rsidRPr="00F3079F">
        <w:rPr>
          <w:rFonts w:ascii="Times New Roman" w:hAnsi="Times New Roman"/>
          <w:bCs/>
          <w:sz w:val="22"/>
          <w:szCs w:val="22"/>
        </w:rPr>
        <w:t>№01-12/2020</w:t>
      </w:r>
      <w:r w:rsidR="005046CD" w:rsidRPr="00F3079F">
        <w:rPr>
          <w:rFonts w:ascii="Times New Roman" w:hAnsi="Times New Roman"/>
          <w:sz w:val="22"/>
          <w:szCs w:val="22"/>
        </w:rPr>
        <w:t xml:space="preserve">від </w:t>
      </w:r>
      <w:r w:rsidR="002C7E41" w:rsidRPr="00F3079F">
        <w:rPr>
          <w:rFonts w:ascii="Times New Roman" w:hAnsi="Times New Roman"/>
          <w:sz w:val="22"/>
          <w:szCs w:val="22"/>
        </w:rPr>
        <w:t>30 листопада</w:t>
      </w:r>
      <w:r w:rsidR="00D161C3" w:rsidRPr="00F3079F">
        <w:rPr>
          <w:rFonts w:ascii="Times New Roman" w:hAnsi="Times New Roman"/>
          <w:sz w:val="22"/>
          <w:szCs w:val="22"/>
        </w:rPr>
        <w:t>20</w:t>
      </w:r>
      <w:r w:rsidR="002C7E41" w:rsidRPr="00F3079F">
        <w:rPr>
          <w:rFonts w:ascii="Times New Roman" w:hAnsi="Times New Roman"/>
          <w:sz w:val="22"/>
          <w:szCs w:val="22"/>
        </w:rPr>
        <w:t>20</w:t>
      </w:r>
      <w:r w:rsidR="005046CD" w:rsidRPr="00F3079F">
        <w:rPr>
          <w:rFonts w:ascii="Times New Roman" w:hAnsi="Times New Roman"/>
          <w:sz w:val="22"/>
          <w:szCs w:val="22"/>
        </w:rPr>
        <w:t>р. Товариство має в користуванні приміщення у відпов</w:t>
      </w:r>
      <w:r w:rsidR="001B73DF" w:rsidRPr="00F3079F">
        <w:rPr>
          <w:rFonts w:ascii="Times New Roman" w:hAnsi="Times New Roman"/>
          <w:sz w:val="22"/>
          <w:szCs w:val="22"/>
        </w:rPr>
        <w:t>ідності до технологічних вимог.</w:t>
      </w:r>
    </w:p>
    <w:p w:rsidR="005046CD" w:rsidRPr="00F3079F" w:rsidRDefault="00AB56C7" w:rsidP="00A83D0E">
      <w:pPr>
        <w:pStyle w:val="a6"/>
        <w:spacing w:before="0" w:line="312" w:lineRule="auto"/>
        <w:ind w:firstLine="0"/>
        <w:contextualSpacing/>
        <w:jc w:val="both"/>
        <w:rPr>
          <w:rFonts w:ascii="Times New Roman" w:hAnsi="Times New Roman"/>
          <w:sz w:val="22"/>
          <w:szCs w:val="22"/>
        </w:rPr>
      </w:pPr>
      <w:r w:rsidRPr="00F3079F">
        <w:rPr>
          <w:rFonts w:ascii="Times New Roman" w:hAnsi="Times New Roman"/>
          <w:sz w:val="22"/>
          <w:szCs w:val="22"/>
        </w:rPr>
        <w:t>В</w:t>
      </w:r>
      <w:r w:rsidR="005046CD" w:rsidRPr="00F3079F">
        <w:rPr>
          <w:rFonts w:ascii="Times New Roman" w:hAnsi="Times New Roman"/>
          <w:sz w:val="22"/>
          <w:szCs w:val="22"/>
        </w:rPr>
        <w:t>сі свої відокремлені підрозділи підприємство внесло до Єдиного державного реєстру юридичних осіб, фізичних осіб - підприємців та громадських формувань та до Державного реєстру фінансових установ відповідно до вимог, установлених законодавством.</w:t>
      </w:r>
    </w:p>
    <w:p w:rsidR="00F410E8" w:rsidRPr="00F3079F" w:rsidRDefault="005046CD" w:rsidP="00A83D0E">
      <w:pPr>
        <w:pStyle w:val="a6"/>
        <w:spacing w:before="0" w:line="312" w:lineRule="auto"/>
        <w:ind w:firstLine="0"/>
        <w:contextualSpacing/>
        <w:jc w:val="both"/>
        <w:rPr>
          <w:rFonts w:ascii="Times New Roman" w:hAnsi="Times New Roman"/>
          <w:sz w:val="22"/>
          <w:szCs w:val="22"/>
        </w:rPr>
      </w:pPr>
      <w:r w:rsidRPr="00F3079F">
        <w:rPr>
          <w:rFonts w:ascii="Times New Roman" w:eastAsia="Times New Roman" w:hAnsi="Times New Roman"/>
          <w:sz w:val="22"/>
          <w:szCs w:val="22"/>
        </w:rPr>
        <w:t xml:space="preserve">Служба внутрішнього аудиту створена </w:t>
      </w:r>
      <w:r w:rsidR="00AB56C7" w:rsidRPr="00F3079F">
        <w:rPr>
          <w:rFonts w:ascii="Times New Roman" w:eastAsia="Times New Roman" w:hAnsi="Times New Roman"/>
          <w:sz w:val="22"/>
          <w:szCs w:val="22"/>
        </w:rPr>
        <w:t>згідно</w:t>
      </w:r>
      <w:r w:rsidR="00F410E8" w:rsidRPr="00F3079F">
        <w:rPr>
          <w:rFonts w:ascii="Times New Roman" w:eastAsia="Times New Roman" w:hAnsi="Times New Roman"/>
          <w:sz w:val="22"/>
          <w:szCs w:val="22"/>
        </w:rPr>
        <w:t>Рішення загальних зборів</w:t>
      </w:r>
      <w:r w:rsidR="002C7E41" w:rsidRPr="00F3079F">
        <w:rPr>
          <w:rFonts w:ascii="Times New Roman" w:eastAsia="Times New Roman" w:hAnsi="Times New Roman"/>
          <w:sz w:val="22"/>
          <w:szCs w:val="22"/>
        </w:rPr>
        <w:t>Наказ</w:t>
      </w:r>
      <w:r w:rsidR="007D4E9B" w:rsidRPr="00F3079F">
        <w:rPr>
          <w:rFonts w:ascii="Times New Roman" w:eastAsia="Times New Roman" w:hAnsi="Times New Roman"/>
          <w:sz w:val="22"/>
          <w:szCs w:val="22"/>
        </w:rPr>
        <w:t>№</w:t>
      </w:r>
      <w:r w:rsidR="002C7E41" w:rsidRPr="00F3079F">
        <w:rPr>
          <w:rFonts w:ascii="Times New Roman" w:eastAsia="Times New Roman" w:hAnsi="Times New Roman"/>
          <w:sz w:val="22"/>
          <w:szCs w:val="22"/>
        </w:rPr>
        <w:t>29</w:t>
      </w:r>
      <w:r w:rsidR="007D4E9B" w:rsidRPr="00F3079F">
        <w:rPr>
          <w:rFonts w:ascii="Times New Roman" w:eastAsia="Times New Roman" w:hAnsi="Times New Roman"/>
          <w:sz w:val="22"/>
          <w:szCs w:val="22"/>
        </w:rPr>
        <w:t xml:space="preserve"> від </w:t>
      </w:r>
      <w:r w:rsidR="002C7E41" w:rsidRPr="00F3079F">
        <w:rPr>
          <w:rFonts w:ascii="Times New Roman" w:eastAsia="Times New Roman" w:hAnsi="Times New Roman"/>
          <w:sz w:val="22"/>
          <w:szCs w:val="22"/>
        </w:rPr>
        <w:t>06</w:t>
      </w:r>
      <w:r w:rsidR="007D4E9B" w:rsidRPr="00F3079F">
        <w:rPr>
          <w:rFonts w:ascii="Times New Roman" w:eastAsia="Times New Roman" w:hAnsi="Times New Roman"/>
          <w:sz w:val="22"/>
          <w:szCs w:val="22"/>
        </w:rPr>
        <w:t>.</w:t>
      </w:r>
      <w:r w:rsidR="002C7E41" w:rsidRPr="00F3079F">
        <w:rPr>
          <w:rFonts w:ascii="Times New Roman" w:eastAsia="Times New Roman" w:hAnsi="Times New Roman"/>
          <w:sz w:val="22"/>
          <w:szCs w:val="22"/>
        </w:rPr>
        <w:t>11</w:t>
      </w:r>
      <w:r w:rsidR="007D4E9B" w:rsidRPr="00F3079F">
        <w:rPr>
          <w:rFonts w:ascii="Times New Roman" w:eastAsia="Times New Roman" w:hAnsi="Times New Roman"/>
          <w:sz w:val="22"/>
          <w:szCs w:val="22"/>
        </w:rPr>
        <w:t>.201</w:t>
      </w:r>
      <w:r w:rsidR="002C7E41" w:rsidRPr="00F3079F">
        <w:rPr>
          <w:rFonts w:ascii="Times New Roman" w:eastAsia="Times New Roman" w:hAnsi="Times New Roman"/>
          <w:sz w:val="22"/>
          <w:szCs w:val="22"/>
        </w:rPr>
        <w:t>4</w:t>
      </w:r>
      <w:r w:rsidR="007D4E9B" w:rsidRPr="00F3079F">
        <w:rPr>
          <w:rFonts w:ascii="Times New Roman" w:eastAsia="Times New Roman" w:hAnsi="Times New Roman"/>
          <w:sz w:val="22"/>
          <w:szCs w:val="22"/>
        </w:rPr>
        <w:t xml:space="preserve"> року та призначено на посаду </w:t>
      </w:r>
      <w:r w:rsidR="002C7E41" w:rsidRPr="00F3079F">
        <w:rPr>
          <w:rFonts w:ascii="Times New Roman" w:eastAsia="Times New Roman" w:hAnsi="Times New Roman"/>
          <w:sz w:val="22"/>
          <w:szCs w:val="22"/>
        </w:rPr>
        <w:t>Опацьку Ларису Валентинівну</w:t>
      </w:r>
      <w:r w:rsidR="00F410E8" w:rsidRPr="00F3079F">
        <w:rPr>
          <w:rFonts w:ascii="Times New Roman" w:hAnsi="Times New Roman"/>
          <w:sz w:val="22"/>
          <w:szCs w:val="22"/>
        </w:rPr>
        <w:t xml:space="preserve">. </w:t>
      </w:r>
    </w:p>
    <w:p w:rsidR="006F7EBF" w:rsidRDefault="00902C42" w:rsidP="00A83D0E">
      <w:pPr>
        <w:pStyle w:val="a6"/>
        <w:spacing w:before="0" w:line="312" w:lineRule="auto"/>
        <w:ind w:firstLine="0"/>
        <w:contextualSpacing/>
        <w:jc w:val="both"/>
        <w:rPr>
          <w:rFonts w:ascii="Times New Roman" w:eastAsia="Times New Roman" w:hAnsi="Times New Roman"/>
          <w:sz w:val="22"/>
          <w:szCs w:val="22"/>
        </w:rPr>
      </w:pPr>
      <w:r w:rsidRPr="00F3079F">
        <w:rPr>
          <w:rFonts w:ascii="Times New Roman" w:eastAsia="Times New Roman" w:hAnsi="Times New Roman"/>
          <w:sz w:val="22"/>
          <w:szCs w:val="22"/>
        </w:rPr>
        <w:t xml:space="preserve">У Ломбарді застосована облікова та реєструюча система (програмне забезпечення та спеціальне технічне обладнання) </w:t>
      </w:r>
      <w:r w:rsidR="007D4E9B" w:rsidRPr="00F3079F">
        <w:rPr>
          <w:rFonts w:ascii="Times New Roman" w:eastAsia="Times New Roman" w:hAnsi="Times New Roman"/>
          <w:sz w:val="22"/>
          <w:szCs w:val="22"/>
        </w:rPr>
        <w:t xml:space="preserve">сімейства </w:t>
      </w:r>
      <w:r w:rsidR="00F410E8" w:rsidRPr="00F3079F">
        <w:rPr>
          <w:rFonts w:ascii="Times New Roman" w:eastAsia="Times New Roman" w:hAnsi="Times New Roman"/>
          <w:sz w:val="22"/>
          <w:szCs w:val="22"/>
        </w:rPr>
        <w:t>1С.</w:t>
      </w:r>
    </w:p>
    <w:p w:rsidR="00D932FD" w:rsidRDefault="00D932FD">
      <w:pPr>
        <w:spacing w:after="160" w:line="259" w:lineRule="auto"/>
        <w:rPr>
          <w:rFonts w:ascii="Times New Roman" w:hAnsi="Times New Roman"/>
          <w:lang w:val="uk-UA" w:eastAsia="ru-RU"/>
        </w:rPr>
      </w:pPr>
      <w:r>
        <w:rPr>
          <w:rFonts w:ascii="Times New Roman" w:hAnsi="Times New Roman"/>
        </w:rPr>
        <w:br w:type="page"/>
      </w:r>
    </w:p>
    <w:p w:rsidR="00D932FD" w:rsidRPr="00F3079F" w:rsidRDefault="00D932FD" w:rsidP="00A83D0E">
      <w:pPr>
        <w:pStyle w:val="a6"/>
        <w:spacing w:before="0" w:line="312" w:lineRule="auto"/>
        <w:ind w:firstLine="0"/>
        <w:contextualSpacing/>
        <w:jc w:val="both"/>
        <w:rPr>
          <w:rFonts w:ascii="Times New Roman" w:eastAsia="Times New Roman" w:hAnsi="Times New Roman"/>
          <w:sz w:val="22"/>
          <w:szCs w:val="22"/>
        </w:rPr>
      </w:pPr>
      <w:r>
        <w:rPr>
          <w:rFonts w:ascii="Times New Roman" w:eastAsia="Times New Roman" w:hAnsi="Times New Roman"/>
          <w:noProof/>
          <w:sz w:val="22"/>
          <w:szCs w:val="22"/>
          <w:lang w:val="ru-RU"/>
        </w:rPr>
        <w:lastRenderedPageBreak/>
        <w:drawing>
          <wp:anchor distT="0" distB="0" distL="114300" distR="114300" simplePos="0" relativeHeight="251660288" behindDoc="0" locked="0" layoutInCell="1" allowOverlap="1">
            <wp:simplePos x="0" y="0"/>
            <wp:positionH relativeFrom="column">
              <wp:posOffset>-481965</wp:posOffset>
            </wp:positionH>
            <wp:positionV relativeFrom="paragraph">
              <wp:posOffset>-175260</wp:posOffset>
            </wp:positionV>
            <wp:extent cx="6955990" cy="6781800"/>
            <wp:effectExtent l="19050" t="0" r="0" b="0"/>
            <wp:wrapNone/>
            <wp:docPr id="2" name="Рисунок 2" descr="C:\Users\User\Desktop\АУДИТ -2020\Файл Клиента №5-2021_37065278_дир\4. Отчетность (Финансовая+специализированная)\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УДИТ -2020\Файл Клиента №5-2021_37065278_дир\4. Отчетность (Финансовая+специализированная)\222.jpg"/>
                    <pic:cNvPicPr>
                      <a:picLocks noChangeAspect="1" noChangeArrowheads="1"/>
                    </pic:cNvPicPr>
                  </pic:nvPicPr>
                  <pic:blipFill>
                    <a:blip r:embed="rId10"/>
                    <a:srcRect l="2761" r="5368" b="34967"/>
                    <a:stretch>
                      <a:fillRect/>
                    </a:stretch>
                  </pic:blipFill>
                  <pic:spPr bwMode="auto">
                    <a:xfrm>
                      <a:off x="0" y="0"/>
                      <a:ext cx="6955990" cy="6781800"/>
                    </a:xfrm>
                    <a:prstGeom prst="rect">
                      <a:avLst/>
                    </a:prstGeom>
                    <a:noFill/>
                    <a:ln w="9525">
                      <a:noFill/>
                      <a:miter lim="800000"/>
                      <a:headEnd/>
                      <a:tailEnd/>
                    </a:ln>
                  </pic:spPr>
                </pic:pic>
              </a:graphicData>
            </a:graphic>
          </wp:anchor>
        </w:drawing>
      </w:r>
    </w:p>
    <w:p w:rsidR="00D932FD" w:rsidRDefault="00D932FD" w:rsidP="00756247">
      <w:pPr>
        <w:rPr>
          <w:rFonts w:ascii="Times New Roman" w:hAnsi="Times New Roman"/>
          <w:b/>
          <w:i/>
          <w:caps/>
          <w:noProof/>
          <w:lang w:val="uk-UA" w:eastAsia="ru-RU"/>
        </w:rPr>
      </w:pPr>
    </w:p>
    <w:p w:rsidR="00015BBF" w:rsidRPr="00F3079F" w:rsidRDefault="00015BBF" w:rsidP="00756247">
      <w:pPr>
        <w:rPr>
          <w:rFonts w:ascii="Times New Roman" w:hAnsi="Times New Roman"/>
          <w:b/>
          <w:i/>
          <w:caps/>
          <w:lang w:val="uk-UA"/>
        </w:rPr>
      </w:pPr>
    </w:p>
    <w:sectPr w:rsidR="00015BBF" w:rsidRPr="00F3079F" w:rsidSect="00A83D0E">
      <w:footerReference w:type="default" r:id="rId11"/>
      <w:pgSz w:w="11906" w:h="16838"/>
      <w:pgMar w:top="426" w:right="99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B06" w:rsidRDefault="008E6B06" w:rsidP="00756247">
      <w:pPr>
        <w:spacing w:after="0" w:line="240" w:lineRule="auto"/>
      </w:pPr>
      <w:r>
        <w:separator/>
      </w:r>
    </w:p>
  </w:endnote>
  <w:endnote w:type="continuationSeparator" w:id="1">
    <w:p w:rsidR="008E6B06" w:rsidRDefault="008E6B06" w:rsidP="00756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Cyr">
    <w:altName w:val="Times New Roman"/>
    <w:charset w:val="00"/>
    <w:family w:val="roman"/>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748126"/>
      <w:docPartObj>
        <w:docPartGallery w:val="Page Numbers (Bottom of Page)"/>
        <w:docPartUnique/>
      </w:docPartObj>
    </w:sdtPr>
    <w:sdtContent>
      <w:p w:rsidR="00756247" w:rsidRDefault="00DC439F">
        <w:pPr>
          <w:pStyle w:val="af4"/>
          <w:jc w:val="right"/>
        </w:pPr>
        <w:r>
          <w:fldChar w:fldCharType="begin"/>
        </w:r>
        <w:r w:rsidR="00756247">
          <w:instrText>PAGE   \* MERGEFORMAT</w:instrText>
        </w:r>
        <w:r>
          <w:fldChar w:fldCharType="separate"/>
        </w:r>
        <w:r w:rsidR="00D932FD">
          <w:rPr>
            <w:noProof/>
          </w:rPr>
          <w:t>6</w:t>
        </w:r>
        <w:r>
          <w:fldChar w:fldCharType="end"/>
        </w:r>
      </w:p>
    </w:sdtContent>
  </w:sdt>
  <w:p w:rsidR="00756247" w:rsidRDefault="007562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B06" w:rsidRDefault="008E6B06" w:rsidP="00756247">
      <w:pPr>
        <w:spacing w:after="0" w:line="240" w:lineRule="auto"/>
      </w:pPr>
      <w:r>
        <w:separator/>
      </w:r>
    </w:p>
  </w:footnote>
  <w:footnote w:type="continuationSeparator" w:id="1">
    <w:p w:rsidR="008E6B06" w:rsidRDefault="008E6B06" w:rsidP="00756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9E0001C"/>
    <w:lvl w:ilvl="0">
      <w:start w:val="1"/>
      <w:numFmt w:val="none"/>
      <w:pStyle w:val="1"/>
      <w:suff w:val="nothing"/>
      <w:lvlText w:val=""/>
      <w:lvlJc w:val="left"/>
    </w:lvl>
    <w:lvl w:ilvl="1">
      <w:start w:val="1"/>
      <w:numFmt w:val="none"/>
      <w:pStyle w:val="2"/>
      <w:lvlText w:val=""/>
      <w:legacy w:legacy="1" w:legacySpace="0" w:legacyIndent="0"/>
      <w:lvlJc w:val="left"/>
    </w:lvl>
    <w:lvl w:ilvl="2">
      <w:start w:val="1"/>
      <w:numFmt w:val="none"/>
      <w:pStyle w:val="3"/>
      <w:lvlText w:val=""/>
      <w:legacy w:legacy="1" w:legacySpace="0" w:legacyIndent="0"/>
      <w:lvlJc w:val="left"/>
    </w:lvl>
    <w:lvl w:ilvl="3">
      <w:start w:val="1"/>
      <w:numFmt w:val="none"/>
      <w:pStyle w:val="4"/>
      <w:lvlText w:val=""/>
      <w:legacy w:legacy="1" w:legacySpace="0" w:legacyIndent="0"/>
      <w:lvlJc w:val="left"/>
    </w:lvl>
    <w:lvl w:ilvl="4">
      <w:start w:val="1"/>
      <w:numFmt w:val="none"/>
      <w:pStyle w:val="5"/>
      <w:lvlText w:val=""/>
      <w:legacy w:legacy="1" w:legacySpace="0" w:legacyIndent="0"/>
      <w:lvlJc w:val="left"/>
    </w:lvl>
    <w:lvl w:ilvl="5">
      <w:start w:val="1"/>
      <w:numFmt w:val="none"/>
      <w:pStyle w:val="6"/>
      <w:lvlText w:val=""/>
      <w:legacy w:legacy="1" w:legacySpace="0" w:legacyIndent="0"/>
      <w:lvlJc w:val="left"/>
    </w:lvl>
    <w:lvl w:ilvl="6">
      <w:start w:val="1"/>
      <w:numFmt w:val="none"/>
      <w:pStyle w:val="7"/>
      <w:lvlText w:val=""/>
      <w:legacy w:legacy="1" w:legacySpace="0" w:legacyIndent="0"/>
      <w:lvlJc w:val="left"/>
    </w:lvl>
    <w:lvl w:ilvl="7">
      <w:start w:val="1"/>
      <w:numFmt w:val="none"/>
      <w:pStyle w:val="8"/>
      <w:lvlText w:val=""/>
      <w:legacy w:legacy="1" w:legacySpace="0" w:legacyIndent="0"/>
      <w:lvlJc w:val="left"/>
    </w:lvl>
    <w:lvl w:ilvl="8">
      <w:start w:val="1"/>
      <w:numFmt w:val="none"/>
      <w:pStyle w:val="9"/>
      <w:lvlText w:val=""/>
      <w:legacy w:legacy="1" w:legacySpace="0" w:legacyIndent="0"/>
      <w:lvlJc w:val="left"/>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nsid w:val="026B6F6C"/>
    <w:multiLevelType w:val="hybridMultilevel"/>
    <w:tmpl w:val="979A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27B14"/>
    <w:multiLevelType w:val="hybridMultilevel"/>
    <w:tmpl w:val="1736C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56D5"/>
    <w:multiLevelType w:val="hybridMultilevel"/>
    <w:tmpl w:val="72242FEE"/>
    <w:lvl w:ilvl="0" w:tplc="4344DED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FC5346"/>
    <w:multiLevelType w:val="hybridMultilevel"/>
    <w:tmpl w:val="1506CBC0"/>
    <w:lvl w:ilvl="0" w:tplc="5930061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244903"/>
    <w:multiLevelType w:val="multilevel"/>
    <w:tmpl w:val="107E1C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CC1EC2"/>
    <w:multiLevelType w:val="hybridMultilevel"/>
    <w:tmpl w:val="558EA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AC4BD8"/>
    <w:multiLevelType w:val="hybridMultilevel"/>
    <w:tmpl w:val="4BD0D050"/>
    <w:lvl w:ilvl="0" w:tplc="BE2649C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3B154D"/>
    <w:multiLevelType w:val="hybridMultilevel"/>
    <w:tmpl w:val="D2A2439E"/>
    <w:lvl w:ilvl="0" w:tplc="A01E29F4">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E60819"/>
    <w:multiLevelType w:val="hybridMultilevel"/>
    <w:tmpl w:val="95B6E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3"/>
  </w:num>
  <w:num w:numId="9">
    <w:abstractNumId w:val="6"/>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7850D5"/>
    <w:rsid w:val="00015BBF"/>
    <w:rsid w:val="000C3206"/>
    <w:rsid w:val="000D3BF1"/>
    <w:rsid w:val="000F1054"/>
    <w:rsid w:val="000F17F4"/>
    <w:rsid w:val="00111302"/>
    <w:rsid w:val="001262DA"/>
    <w:rsid w:val="00132B2D"/>
    <w:rsid w:val="00133816"/>
    <w:rsid w:val="00143AD7"/>
    <w:rsid w:val="001B73DF"/>
    <w:rsid w:val="001C4E76"/>
    <w:rsid w:val="001C5AE6"/>
    <w:rsid w:val="001D2270"/>
    <w:rsid w:val="002068AC"/>
    <w:rsid w:val="00207D2E"/>
    <w:rsid w:val="002168DB"/>
    <w:rsid w:val="00217B9D"/>
    <w:rsid w:val="002733D8"/>
    <w:rsid w:val="002A56E1"/>
    <w:rsid w:val="002C7E41"/>
    <w:rsid w:val="00300B55"/>
    <w:rsid w:val="00392504"/>
    <w:rsid w:val="003C7663"/>
    <w:rsid w:val="004259ED"/>
    <w:rsid w:val="00451F0B"/>
    <w:rsid w:val="00461EED"/>
    <w:rsid w:val="0048262D"/>
    <w:rsid w:val="00492C31"/>
    <w:rsid w:val="004C48BF"/>
    <w:rsid w:val="005046CD"/>
    <w:rsid w:val="005257F0"/>
    <w:rsid w:val="005273AB"/>
    <w:rsid w:val="00555AE9"/>
    <w:rsid w:val="00566F04"/>
    <w:rsid w:val="005B4E17"/>
    <w:rsid w:val="005D64A3"/>
    <w:rsid w:val="005D78A0"/>
    <w:rsid w:val="005E3B5B"/>
    <w:rsid w:val="005F37A9"/>
    <w:rsid w:val="0063053C"/>
    <w:rsid w:val="00640A72"/>
    <w:rsid w:val="00692DD6"/>
    <w:rsid w:val="006A1253"/>
    <w:rsid w:val="006B256C"/>
    <w:rsid w:val="006F20BE"/>
    <w:rsid w:val="006F7EBF"/>
    <w:rsid w:val="00720F0D"/>
    <w:rsid w:val="00735859"/>
    <w:rsid w:val="00737859"/>
    <w:rsid w:val="007521D5"/>
    <w:rsid w:val="00756247"/>
    <w:rsid w:val="00776673"/>
    <w:rsid w:val="0078027F"/>
    <w:rsid w:val="007846C8"/>
    <w:rsid w:val="007850D5"/>
    <w:rsid w:val="007D4E9B"/>
    <w:rsid w:val="007F765F"/>
    <w:rsid w:val="00851891"/>
    <w:rsid w:val="00870E8E"/>
    <w:rsid w:val="008A4F28"/>
    <w:rsid w:val="008C6290"/>
    <w:rsid w:val="008E6B06"/>
    <w:rsid w:val="00902C42"/>
    <w:rsid w:val="0090324C"/>
    <w:rsid w:val="00911AD9"/>
    <w:rsid w:val="00912526"/>
    <w:rsid w:val="00912E44"/>
    <w:rsid w:val="009439B9"/>
    <w:rsid w:val="009635BD"/>
    <w:rsid w:val="00966240"/>
    <w:rsid w:val="0097344B"/>
    <w:rsid w:val="009863D6"/>
    <w:rsid w:val="00997BBE"/>
    <w:rsid w:val="009A4E53"/>
    <w:rsid w:val="009D493E"/>
    <w:rsid w:val="00A26321"/>
    <w:rsid w:val="00A4755F"/>
    <w:rsid w:val="00A75FF9"/>
    <w:rsid w:val="00A83D0E"/>
    <w:rsid w:val="00AB4298"/>
    <w:rsid w:val="00AB56C7"/>
    <w:rsid w:val="00AB624B"/>
    <w:rsid w:val="00AC0827"/>
    <w:rsid w:val="00AC62E2"/>
    <w:rsid w:val="00AD1ABD"/>
    <w:rsid w:val="00B1732B"/>
    <w:rsid w:val="00B35D61"/>
    <w:rsid w:val="00B61747"/>
    <w:rsid w:val="00BA4BD3"/>
    <w:rsid w:val="00BB323E"/>
    <w:rsid w:val="00BC4093"/>
    <w:rsid w:val="00BD19BE"/>
    <w:rsid w:val="00BD7F76"/>
    <w:rsid w:val="00C27E21"/>
    <w:rsid w:val="00C37F19"/>
    <w:rsid w:val="00C40E40"/>
    <w:rsid w:val="00C44A84"/>
    <w:rsid w:val="00C7319E"/>
    <w:rsid w:val="00C838DC"/>
    <w:rsid w:val="00CA0CDC"/>
    <w:rsid w:val="00D00768"/>
    <w:rsid w:val="00D04935"/>
    <w:rsid w:val="00D161C3"/>
    <w:rsid w:val="00D244DC"/>
    <w:rsid w:val="00D351F8"/>
    <w:rsid w:val="00D45CB5"/>
    <w:rsid w:val="00D554A5"/>
    <w:rsid w:val="00D91169"/>
    <w:rsid w:val="00D932FD"/>
    <w:rsid w:val="00DC439F"/>
    <w:rsid w:val="00E205DC"/>
    <w:rsid w:val="00E24551"/>
    <w:rsid w:val="00E4536C"/>
    <w:rsid w:val="00E670BB"/>
    <w:rsid w:val="00E85B52"/>
    <w:rsid w:val="00E95D5C"/>
    <w:rsid w:val="00EB1CB5"/>
    <w:rsid w:val="00ED00D7"/>
    <w:rsid w:val="00ED55FC"/>
    <w:rsid w:val="00EF10C2"/>
    <w:rsid w:val="00F04846"/>
    <w:rsid w:val="00F13FE4"/>
    <w:rsid w:val="00F21C19"/>
    <w:rsid w:val="00F3079F"/>
    <w:rsid w:val="00F410E8"/>
    <w:rsid w:val="00F42F80"/>
    <w:rsid w:val="00F51E09"/>
    <w:rsid w:val="00F5370F"/>
    <w:rsid w:val="00F61D82"/>
    <w:rsid w:val="00F77F56"/>
    <w:rsid w:val="00FA6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D5"/>
    <w:pPr>
      <w:spacing w:after="200" w:line="276" w:lineRule="auto"/>
    </w:pPr>
    <w:rPr>
      <w:rFonts w:ascii="Calibri" w:eastAsia="Times New Roman" w:hAnsi="Calibri" w:cs="Times New Roman"/>
    </w:rPr>
  </w:style>
  <w:style w:type="paragraph" w:styleId="1">
    <w:name w:val="heading 1"/>
    <w:basedOn w:val="a"/>
    <w:next w:val="a"/>
    <w:link w:val="10"/>
    <w:qFormat/>
    <w:rsid w:val="007850D5"/>
    <w:pPr>
      <w:keepNext/>
      <w:numPr>
        <w:numId w:val="1"/>
      </w:numPr>
      <w:suppressAutoHyphens/>
      <w:overflowPunct w:val="0"/>
      <w:autoSpaceDE w:val="0"/>
      <w:autoSpaceDN w:val="0"/>
      <w:adjustRightInd w:val="0"/>
      <w:spacing w:after="0" w:line="240" w:lineRule="auto"/>
      <w:jc w:val="center"/>
      <w:textAlignment w:val="baseline"/>
      <w:outlineLvl w:val="0"/>
    </w:pPr>
    <w:rPr>
      <w:rFonts w:ascii="Arial" w:hAnsi="Arial"/>
      <w:b/>
      <w:sz w:val="28"/>
      <w:szCs w:val="20"/>
      <w:lang w:val="uk-UA" w:eastAsia="ru-RU"/>
    </w:rPr>
  </w:style>
  <w:style w:type="paragraph" w:styleId="2">
    <w:name w:val="heading 2"/>
    <w:basedOn w:val="a"/>
    <w:next w:val="a"/>
    <w:link w:val="20"/>
    <w:qFormat/>
    <w:rsid w:val="007850D5"/>
    <w:pPr>
      <w:keepNext/>
      <w:numPr>
        <w:ilvl w:val="1"/>
        <w:numId w:val="1"/>
      </w:numPr>
      <w:suppressAutoHyphens/>
      <w:overflowPunct w:val="0"/>
      <w:autoSpaceDE w:val="0"/>
      <w:autoSpaceDN w:val="0"/>
      <w:adjustRightInd w:val="0"/>
      <w:spacing w:after="0" w:line="240" w:lineRule="auto"/>
      <w:ind w:firstLine="851"/>
      <w:jc w:val="both"/>
      <w:textAlignment w:val="baseline"/>
      <w:outlineLvl w:val="1"/>
    </w:pPr>
    <w:rPr>
      <w:rFonts w:ascii="TimesET Cyr" w:hAnsi="TimesET Cyr"/>
      <w:sz w:val="24"/>
      <w:szCs w:val="20"/>
      <w:lang w:val="uk-UA" w:eastAsia="ru-RU"/>
    </w:rPr>
  </w:style>
  <w:style w:type="paragraph" w:styleId="3">
    <w:name w:val="heading 3"/>
    <w:basedOn w:val="a"/>
    <w:next w:val="a"/>
    <w:link w:val="30"/>
    <w:qFormat/>
    <w:rsid w:val="007850D5"/>
    <w:pPr>
      <w:keepNext/>
      <w:numPr>
        <w:ilvl w:val="2"/>
        <w:numId w:val="1"/>
      </w:numPr>
      <w:suppressAutoHyphens/>
      <w:overflowPunct w:val="0"/>
      <w:autoSpaceDE w:val="0"/>
      <w:autoSpaceDN w:val="0"/>
      <w:adjustRightInd w:val="0"/>
      <w:spacing w:after="0" w:line="240" w:lineRule="auto"/>
      <w:jc w:val="center"/>
      <w:textAlignment w:val="baseline"/>
      <w:outlineLvl w:val="2"/>
    </w:pPr>
    <w:rPr>
      <w:rFonts w:ascii="Times New Roman" w:hAnsi="Times New Roman"/>
      <w:b/>
      <w:sz w:val="24"/>
      <w:szCs w:val="20"/>
      <w:lang w:val="uk-UA" w:eastAsia="ru-RU"/>
    </w:rPr>
  </w:style>
  <w:style w:type="paragraph" w:styleId="4">
    <w:name w:val="heading 4"/>
    <w:basedOn w:val="a"/>
    <w:next w:val="a"/>
    <w:link w:val="40"/>
    <w:qFormat/>
    <w:rsid w:val="007850D5"/>
    <w:pPr>
      <w:keepNext/>
      <w:numPr>
        <w:ilvl w:val="3"/>
        <w:numId w:val="1"/>
      </w:numPr>
      <w:suppressAutoHyphens/>
      <w:overflowPunct w:val="0"/>
      <w:autoSpaceDE w:val="0"/>
      <w:autoSpaceDN w:val="0"/>
      <w:adjustRightInd w:val="0"/>
      <w:spacing w:before="240" w:after="60" w:line="240" w:lineRule="auto"/>
      <w:textAlignment w:val="baseline"/>
      <w:outlineLvl w:val="3"/>
    </w:pPr>
    <w:rPr>
      <w:rFonts w:ascii="Times New Roman" w:hAnsi="Times New Roman"/>
      <w:b/>
      <w:i/>
      <w:sz w:val="24"/>
      <w:szCs w:val="20"/>
      <w:lang w:val="uk-UA" w:eastAsia="ru-RU"/>
    </w:rPr>
  </w:style>
  <w:style w:type="paragraph" w:styleId="5">
    <w:name w:val="heading 5"/>
    <w:basedOn w:val="a"/>
    <w:next w:val="a"/>
    <w:link w:val="50"/>
    <w:qFormat/>
    <w:rsid w:val="007850D5"/>
    <w:pPr>
      <w:keepNext/>
      <w:numPr>
        <w:ilvl w:val="4"/>
        <w:numId w:val="1"/>
      </w:numPr>
      <w:suppressAutoHyphens/>
      <w:overflowPunct w:val="0"/>
      <w:autoSpaceDE w:val="0"/>
      <w:autoSpaceDN w:val="0"/>
      <w:adjustRightInd w:val="0"/>
      <w:spacing w:after="0" w:line="240" w:lineRule="auto"/>
      <w:jc w:val="center"/>
      <w:textAlignment w:val="baseline"/>
      <w:outlineLvl w:val="4"/>
    </w:pPr>
    <w:rPr>
      <w:rFonts w:ascii="Times New Roman" w:hAnsi="Times New Roman"/>
      <w:b/>
      <w:sz w:val="24"/>
      <w:szCs w:val="20"/>
      <w:lang w:val="uk-UA" w:eastAsia="ru-RU"/>
    </w:rPr>
  </w:style>
  <w:style w:type="paragraph" w:styleId="6">
    <w:name w:val="heading 6"/>
    <w:basedOn w:val="a"/>
    <w:next w:val="a"/>
    <w:link w:val="60"/>
    <w:qFormat/>
    <w:rsid w:val="007850D5"/>
    <w:pPr>
      <w:keepNext/>
      <w:numPr>
        <w:ilvl w:val="5"/>
        <w:numId w:val="1"/>
      </w:numPr>
      <w:suppressAutoHyphens/>
      <w:overflowPunct w:val="0"/>
      <w:autoSpaceDE w:val="0"/>
      <w:autoSpaceDN w:val="0"/>
      <w:adjustRightInd w:val="0"/>
      <w:spacing w:after="0" w:line="240" w:lineRule="auto"/>
      <w:ind w:firstLine="360"/>
      <w:jc w:val="center"/>
      <w:textAlignment w:val="baseline"/>
      <w:outlineLvl w:val="5"/>
    </w:pPr>
    <w:rPr>
      <w:rFonts w:ascii="Times New Roman" w:hAnsi="Times New Roman"/>
      <w:b/>
      <w:sz w:val="24"/>
      <w:szCs w:val="20"/>
      <w:lang w:val="uk-UA" w:eastAsia="ru-RU"/>
    </w:rPr>
  </w:style>
  <w:style w:type="paragraph" w:styleId="7">
    <w:name w:val="heading 7"/>
    <w:basedOn w:val="a"/>
    <w:next w:val="a"/>
    <w:link w:val="70"/>
    <w:qFormat/>
    <w:rsid w:val="007850D5"/>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Times New Roman" w:hAnsi="Times New Roman"/>
      <w:b/>
      <w:i/>
      <w:sz w:val="24"/>
      <w:szCs w:val="20"/>
      <w:lang w:val="uk-UA" w:eastAsia="ru-RU"/>
    </w:rPr>
  </w:style>
  <w:style w:type="paragraph" w:styleId="8">
    <w:name w:val="heading 8"/>
    <w:basedOn w:val="a"/>
    <w:next w:val="a"/>
    <w:link w:val="80"/>
    <w:qFormat/>
    <w:rsid w:val="007850D5"/>
    <w:pPr>
      <w:keepNext/>
      <w:numPr>
        <w:ilvl w:val="7"/>
        <w:numId w:val="1"/>
      </w:numPr>
      <w:suppressAutoHyphens/>
      <w:overflowPunct w:val="0"/>
      <w:autoSpaceDE w:val="0"/>
      <w:autoSpaceDN w:val="0"/>
      <w:adjustRightInd w:val="0"/>
      <w:spacing w:after="0" w:line="240" w:lineRule="auto"/>
      <w:jc w:val="both"/>
      <w:textAlignment w:val="baseline"/>
      <w:outlineLvl w:val="7"/>
    </w:pPr>
    <w:rPr>
      <w:rFonts w:ascii="Times New Roman" w:hAnsi="Times New Roman"/>
      <w:sz w:val="24"/>
      <w:szCs w:val="20"/>
      <w:lang w:val="uk-UA" w:eastAsia="ru-RU"/>
    </w:rPr>
  </w:style>
  <w:style w:type="paragraph" w:styleId="9">
    <w:name w:val="heading 9"/>
    <w:basedOn w:val="a"/>
    <w:next w:val="a0"/>
    <w:link w:val="90"/>
    <w:qFormat/>
    <w:rsid w:val="007850D5"/>
    <w:pPr>
      <w:keepNext/>
      <w:numPr>
        <w:ilvl w:val="8"/>
        <w:numId w:val="1"/>
      </w:numPr>
      <w:suppressAutoHyphens/>
      <w:overflowPunct w:val="0"/>
      <w:autoSpaceDE w:val="0"/>
      <w:autoSpaceDN w:val="0"/>
      <w:adjustRightInd w:val="0"/>
      <w:spacing w:before="240" w:after="120" w:line="240" w:lineRule="auto"/>
      <w:textAlignment w:val="baseline"/>
      <w:outlineLvl w:val="8"/>
    </w:pPr>
    <w:rPr>
      <w:rFonts w:ascii="Arial" w:hAnsi="Arial"/>
      <w:b/>
      <w:sz w:val="21"/>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50D5"/>
    <w:rPr>
      <w:rFonts w:ascii="Arial" w:eastAsia="Times New Roman" w:hAnsi="Arial" w:cs="Times New Roman"/>
      <w:b/>
      <w:sz w:val="28"/>
      <w:szCs w:val="20"/>
      <w:lang w:val="uk-UA" w:eastAsia="ru-RU"/>
    </w:rPr>
  </w:style>
  <w:style w:type="character" w:customStyle="1" w:styleId="20">
    <w:name w:val="Заголовок 2 Знак"/>
    <w:basedOn w:val="a1"/>
    <w:link w:val="2"/>
    <w:rsid w:val="007850D5"/>
    <w:rPr>
      <w:rFonts w:ascii="TimesET Cyr" w:eastAsia="Times New Roman" w:hAnsi="TimesET Cyr" w:cs="Times New Roman"/>
      <w:sz w:val="24"/>
      <w:szCs w:val="20"/>
      <w:lang w:val="uk-UA" w:eastAsia="ru-RU"/>
    </w:rPr>
  </w:style>
  <w:style w:type="character" w:customStyle="1" w:styleId="30">
    <w:name w:val="Заголовок 3 Знак"/>
    <w:basedOn w:val="a1"/>
    <w:link w:val="3"/>
    <w:rsid w:val="007850D5"/>
    <w:rPr>
      <w:rFonts w:ascii="Times New Roman" w:eastAsia="Times New Roman" w:hAnsi="Times New Roman" w:cs="Times New Roman"/>
      <w:b/>
      <w:sz w:val="24"/>
      <w:szCs w:val="20"/>
      <w:lang w:val="uk-UA" w:eastAsia="ru-RU"/>
    </w:rPr>
  </w:style>
  <w:style w:type="character" w:customStyle="1" w:styleId="40">
    <w:name w:val="Заголовок 4 Знак"/>
    <w:basedOn w:val="a1"/>
    <w:link w:val="4"/>
    <w:rsid w:val="007850D5"/>
    <w:rPr>
      <w:rFonts w:ascii="Times New Roman" w:eastAsia="Times New Roman" w:hAnsi="Times New Roman" w:cs="Times New Roman"/>
      <w:b/>
      <w:i/>
      <w:sz w:val="24"/>
      <w:szCs w:val="20"/>
      <w:lang w:val="uk-UA" w:eastAsia="ru-RU"/>
    </w:rPr>
  </w:style>
  <w:style w:type="character" w:customStyle="1" w:styleId="50">
    <w:name w:val="Заголовок 5 Знак"/>
    <w:basedOn w:val="a1"/>
    <w:link w:val="5"/>
    <w:rsid w:val="007850D5"/>
    <w:rPr>
      <w:rFonts w:ascii="Times New Roman" w:eastAsia="Times New Roman" w:hAnsi="Times New Roman" w:cs="Times New Roman"/>
      <w:b/>
      <w:sz w:val="24"/>
      <w:szCs w:val="20"/>
      <w:lang w:val="uk-UA" w:eastAsia="ru-RU"/>
    </w:rPr>
  </w:style>
  <w:style w:type="character" w:customStyle="1" w:styleId="60">
    <w:name w:val="Заголовок 6 Знак"/>
    <w:basedOn w:val="a1"/>
    <w:link w:val="6"/>
    <w:rsid w:val="007850D5"/>
    <w:rPr>
      <w:rFonts w:ascii="Times New Roman" w:eastAsia="Times New Roman" w:hAnsi="Times New Roman" w:cs="Times New Roman"/>
      <w:b/>
      <w:sz w:val="24"/>
      <w:szCs w:val="20"/>
      <w:lang w:val="uk-UA" w:eastAsia="ru-RU"/>
    </w:rPr>
  </w:style>
  <w:style w:type="character" w:customStyle="1" w:styleId="70">
    <w:name w:val="Заголовок 7 Знак"/>
    <w:basedOn w:val="a1"/>
    <w:link w:val="7"/>
    <w:rsid w:val="007850D5"/>
    <w:rPr>
      <w:rFonts w:ascii="Times New Roman" w:eastAsia="Times New Roman" w:hAnsi="Times New Roman" w:cs="Times New Roman"/>
      <w:b/>
      <w:i/>
      <w:sz w:val="24"/>
      <w:szCs w:val="20"/>
      <w:lang w:val="uk-UA" w:eastAsia="ru-RU"/>
    </w:rPr>
  </w:style>
  <w:style w:type="character" w:customStyle="1" w:styleId="80">
    <w:name w:val="Заголовок 8 Знак"/>
    <w:basedOn w:val="a1"/>
    <w:link w:val="8"/>
    <w:rsid w:val="007850D5"/>
    <w:rPr>
      <w:rFonts w:ascii="Times New Roman" w:eastAsia="Times New Roman" w:hAnsi="Times New Roman" w:cs="Times New Roman"/>
      <w:sz w:val="24"/>
      <w:szCs w:val="20"/>
      <w:lang w:val="uk-UA" w:eastAsia="ru-RU"/>
    </w:rPr>
  </w:style>
  <w:style w:type="character" w:customStyle="1" w:styleId="90">
    <w:name w:val="Заголовок 9 Знак"/>
    <w:basedOn w:val="a1"/>
    <w:link w:val="9"/>
    <w:rsid w:val="007850D5"/>
    <w:rPr>
      <w:rFonts w:ascii="Arial" w:eastAsia="Times New Roman" w:hAnsi="Arial" w:cs="Times New Roman"/>
      <w:b/>
      <w:sz w:val="21"/>
      <w:szCs w:val="20"/>
      <w:lang w:val="uk-UA" w:eastAsia="ru-RU"/>
    </w:rPr>
  </w:style>
  <w:style w:type="paragraph" w:styleId="31">
    <w:name w:val="Body Text 3"/>
    <w:basedOn w:val="a"/>
    <w:link w:val="32"/>
    <w:rsid w:val="007850D5"/>
    <w:pPr>
      <w:spacing w:after="120"/>
    </w:pPr>
    <w:rPr>
      <w:sz w:val="16"/>
      <w:szCs w:val="16"/>
    </w:rPr>
  </w:style>
  <w:style w:type="character" w:customStyle="1" w:styleId="32">
    <w:name w:val="Основной текст 3 Знак"/>
    <w:basedOn w:val="a1"/>
    <w:link w:val="31"/>
    <w:rsid w:val="007850D5"/>
    <w:rPr>
      <w:rFonts w:ascii="Calibri" w:eastAsia="Times New Roman" w:hAnsi="Calibri" w:cs="Times New Roman"/>
      <w:sz w:val="16"/>
      <w:szCs w:val="16"/>
    </w:rPr>
  </w:style>
  <w:style w:type="paragraph" w:styleId="a4">
    <w:name w:val="Plain Text"/>
    <w:basedOn w:val="a"/>
    <w:link w:val="a5"/>
    <w:rsid w:val="007850D5"/>
    <w:pPr>
      <w:spacing w:after="0" w:line="240" w:lineRule="auto"/>
    </w:pPr>
    <w:rPr>
      <w:rFonts w:ascii="Courier New" w:hAnsi="Courier New"/>
      <w:sz w:val="24"/>
      <w:szCs w:val="20"/>
      <w:lang w:val="uk-UA" w:eastAsia="ru-RU"/>
    </w:rPr>
  </w:style>
  <w:style w:type="character" w:customStyle="1" w:styleId="a5">
    <w:name w:val="Текст Знак"/>
    <w:basedOn w:val="a1"/>
    <w:link w:val="a4"/>
    <w:rsid w:val="007850D5"/>
    <w:rPr>
      <w:rFonts w:ascii="Courier New" w:eastAsia="Times New Roman" w:hAnsi="Courier New" w:cs="Times New Roman"/>
      <w:sz w:val="24"/>
      <w:szCs w:val="20"/>
      <w:lang w:val="uk-UA" w:eastAsia="ru-RU"/>
    </w:rPr>
  </w:style>
  <w:style w:type="character" w:customStyle="1" w:styleId="FontStyle34">
    <w:name w:val="Font Style34"/>
    <w:rsid w:val="007850D5"/>
    <w:rPr>
      <w:rFonts w:ascii="Times New Roman" w:hAnsi="Times New Roman" w:cs="Times New Roman"/>
      <w:sz w:val="20"/>
      <w:szCs w:val="20"/>
    </w:rPr>
  </w:style>
  <w:style w:type="paragraph" w:customStyle="1" w:styleId="a6">
    <w:name w:val="Нормальний текст"/>
    <w:basedOn w:val="a"/>
    <w:rsid w:val="007850D5"/>
    <w:pPr>
      <w:spacing w:before="120" w:after="0" w:line="240" w:lineRule="auto"/>
      <w:ind w:firstLine="567"/>
    </w:pPr>
    <w:rPr>
      <w:rFonts w:ascii="Antiqua" w:eastAsia="Calibri" w:hAnsi="Antiqua"/>
      <w:sz w:val="26"/>
      <w:szCs w:val="20"/>
      <w:lang w:val="uk-UA" w:eastAsia="ru-RU"/>
    </w:rPr>
  </w:style>
  <w:style w:type="paragraph" w:styleId="a7">
    <w:name w:val="List Paragraph"/>
    <w:basedOn w:val="a"/>
    <w:uiPriority w:val="99"/>
    <w:qFormat/>
    <w:rsid w:val="007850D5"/>
    <w:pPr>
      <w:spacing w:after="0" w:line="240" w:lineRule="auto"/>
      <w:ind w:left="720"/>
      <w:contextualSpacing/>
    </w:pPr>
    <w:rPr>
      <w:rFonts w:ascii="Times New Roman" w:hAnsi="Times New Roman"/>
      <w:sz w:val="24"/>
      <w:szCs w:val="24"/>
      <w:lang w:eastAsia="ru-RU"/>
    </w:rPr>
  </w:style>
  <w:style w:type="character" w:customStyle="1" w:styleId="21">
    <w:name w:val="Основной текст (2)_"/>
    <w:link w:val="22"/>
    <w:rsid w:val="007850D5"/>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7850D5"/>
    <w:pPr>
      <w:widowControl w:val="0"/>
      <w:shd w:val="clear" w:color="auto" w:fill="FFFFFF"/>
      <w:spacing w:after="60" w:line="0" w:lineRule="atLeast"/>
      <w:ind w:hanging="400"/>
      <w:jc w:val="center"/>
    </w:pPr>
    <w:rPr>
      <w:rFonts w:ascii="Times New Roman" w:hAnsi="Times New Roman" w:cstheme="minorBidi"/>
      <w:sz w:val="28"/>
      <w:szCs w:val="28"/>
    </w:rPr>
  </w:style>
  <w:style w:type="paragraph" w:customStyle="1" w:styleId="Standard">
    <w:name w:val="Standard"/>
    <w:rsid w:val="007850D5"/>
    <w:pPr>
      <w:widowControl w:val="0"/>
      <w:suppressAutoHyphens/>
      <w:spacing w:after="0" w:line="240" w:lineRule="auto"/>
      <w:textAlignment w:val="baseline"/>
    </w:pPr>
    <w:rPr>
      <w:rFonts w:ascii="Arial" w:eastAsia="Arial Unicode MS" w:hAnsi="Arial" w:cs="Tahoma"/>
      <w:kern w:val="1"/>
      <w:sz w:val="21"/>
      <w:szCs w:val="24"/>
      <w:lang w:eastAsia="ar-SA"/>
    </w:rPr>
  </w:style>
  <w:style w:type="character" w:styleId="a8">
    <w:name w:val="annotation reference"/>
    <w:rsid w:val="007850D5"/>
    <w:rPr>
      <w:sz w:val="16"/>
      <w:szCs w:val="16"/>
    </w:rPr>
  </w:style>
  <w:style w:type="paragraph" w:styleId="a9">
    <w:name w:val="annotation text"/>
    <w:basedOn w:val="a"/>
    <w:link w:val="aa"/>
    <w:rsid w:val="007850D5"/>
    <w:rPr>
      <w:sz w:val="20"/>
      <w:szCs w:val="20"/>
    </w:rPr>
  </w:style>
  <w:style w:type="character" w:customStyle="1" w:styleId="aa">
    <w:name w:val="Текст примечания Знак"/>
    <w:basedOn w:val="a1"/>
    <w:link w:val="a9"/>
    <w:rsid w:val="007850D5"/>
    <w:rPr>
      <w:rFonts w:ascii="Calibri" w:eastAsia="Times New Roman" w:hAnsi="Calibri" w:cs="Times New Roman"/>
      <w:sz w:val="20"/>
      <w:szCs w:val="20"/>
    </w:rPr>
  </w:style>
  <w:style w:type="paragraph" w:styleId="a0">
    <w:name w:val="Body Text"/>
    <w:basedOn w:val="a"/>
    <w:link w:val="ab"/>
    <w:uiPriority w:val="99"/>
    <w:semiHidden/>
    <w:unhideWhenUsed/>
    <w:rsid w:val="007850D5"/>
    <w:pPr>
      <w:spacing w:after="120"/>
    </w:pPr>
  </w:style>
  <w:style w:type="character" w:customStyle="1" w:styleId="ab">
    <w:name w:val="Основной текст Знак"/>
    <w:basedOn w:val="a1"/>
    <w:link w:val="a0"/>
    <w:uiPriority w:val="99"/>
    <w:semiHidden/>
    <w:rsid w:val="007850D5"/>
    <w:rPr>
      <w:rFonts w:ascii="Calibri" w:eastAsia="Times New Roman" w:hAnsi="Calibri" w:cs="Times New Roman"/>
    </w:rPr>
  </w:style>
  <w:style w:type="paragraph" w:styleId="ac">
    <w:name w:val="Balloon Text"/>
    <w:basedOn w:val="a"/>
    <w:link w:val="ad"/>
    <w:uiPriority w:val="99"/>
    <w:semiHidden/>
    <w:unhideWhenUsed/>
    <w:rsid w:val="007850D5"/>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7850D5"/>
    <w:rPr>
      <w:rFonts w:ascii="Segoe UI" w:eastAsia="Times New Roman" w:hAnsi="Segoe UI" w:cs="Segoe UI"/>
      <w:sz w:val="18"/>
      <w:szCs w:val="18"/>
    </w:rPr>
  </w:style>
  <w:style w:type="paragraph" w:customStyle="1" w:styleId="Style10">
    <w:name w:val="Style10"/>
    <w:basedOn w:val="a"/>
    <w:rsid w:val="00D45CB5"/>
    <w:pPr>
      <w:widowControl w:val="0"/>
      <w:autoSpaceDE w:val="0"/>
      <w:autoSpaceDN w:val="0"/>
      <w:adjustRightInd w:val="0"/>
      <w:spacing w:after="0" w:line="274" w:lineRule="exact"/>
      <w:jc w:val="center"/>
    </w:pPr>
    <w:rPr>
      <w:rFonts w:ascii="Times New Roman" w:hAnsi="Times New Roman"/>
      <w:sz w:val="24"/>
      <w:szCs w:val="24"/>
      <w:lang w:eastAsia="ru-RU"/>
    </w:rPr>
  </w:style>
  <w:style w:type="character" w:customStyle="1" w:styleId="FontStyle19">
    <w:name w:val="Font Style19"/>
    <w:rsid w:val="00566F04"/>
    <w:rPr>
      <w:rFonts w:ascii="Arial" w:hAnsi="Arial" w:cs="Arial"/>
      <w:sz w:val="20"/>
      <w:szCs w:val="20"/>
    </w:rPr>
  </w:style>
  <w:style w:type="character" w:styleId="ae">
    <w:name w:val="Hyperlink"/>
    <w:basedOn w:val="a1"/>
    <w:uiPriority w:val="99"/>
    <w:unhideWhenUsed/>
    <w:rsid w:val="000D3BF1"/>
    <w:rPr>
      <w:color w:val="0000FF"/>
      <w:u w:val="single"/>
    </w:rPr>
  </w:style>
  <w:style w:type="paragraph" w:customStyle="1" w:styleId="Default">
    <w:name w:val="Default"/>
    <w:rsid w:val="00D91169"/>
    <w:pPr>
      <w:autoSpaceDE w:val="0"/>
      <w:autoSpaceDN w:val="0"/>
      <w:adjustRightInd w:val="0"/>
      <w:spacing w:after="0" w:line="240" w:lineRule="auto"/>
    </w:pPr>
    <w:rPr>
      <w:rFonts w:ascii="Verdana" w:eastAsia="Times New Roman" w:hAnsi="Verdana" w:cs="Verdana"/>
      <w:color w:val="000000"/>
      <w:sz w:val="24"/>
      <w:szCs w:val="24"/>
      <w:lang w:eastAsia="ru-RU"/>
    </w:rPr>
  </w:style>
  <w:style w:type="table" w:styleId="af">
    <w:name w:val="Table Grid"/>
    <w:basedOn w:val="a2"/>
    <w:uiPriority w:val="59"/>
    <w:rsid w:val="00F4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4259ED"/>
    <w:pPr>
      <w:spacing w:after="0" w:line="240" w:lineRule="auto"/>
      <w:jc w:val="center"/>
    </w:pPr>
    <w:rPr>
      <w:rFonts w:ascii="Times New Roman" w:hAnsi="Times New Roman"/>
      <w:b/>
      <w:sz w:val="28"/>
      <w:szCs w:val="20"/>
      <w:lang w:val="uk-UA"/>
    </w:rPr>
  </w:style>
  <w:style w:type="character" w:customStyle="1" w:styleId="af1">
    <w:name w:val="Название Знак"/>
    <w:basedOn w:val="a1"/>
    <w:link w:val="af0"/>
    <w:rsid w:val="004259ED"/>
    <w:rPr>
      <w:rFonts w:ascii="Times New Roman" w:eastAsia="Times New Roman" w:hAnsi="Times New Roman" w:cs="Times New Roman"/>
      <w:b/>
      <w:sz w:val="28"/>
      <w:szCs w:val="20"/>
      <w:lang w:val="uk-UA"/>
    </w:rPr>
  </w:style>
  <w:style w:type="character" w:customStyle="1" w:styleId="UnresolvedMention">
    <w:name w:val="Unresolved Mention"/>
    <w:basedOn w:val="a1"/>
    <w:uiPriority w:val="99"/>
    <w:semiHidden/>
    <w:unhideWhenUsed/>
    <w:rsid w:val="008C6290"/>
    <w:rPr>
      <w:color w:val="605E5C"/>
      <w:shd w:val="clear" w:color="auto" w:fill="E1DFDD"/>
    </w:rPr>
  </w:style>
  <w:style w:type="paragraph" w:styleId="af2">
    <w:name w:val="header"/>
    <w:basedOn w:val="a"/>
    <w:link w:val="af3"/>
    <w:uiPriority w:val="99"/>
    <w:unhideWhenUsed/>
    <w:rsid w:val="0075624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756247"/>
    <w:rPr>
      <w:rFonts w:ascii="Calibri" w:eastAsia="Times New Roman" w:hAnsi="Calibri" w:cs="Times New Roman"/>
    </w:rPr>
  </w:style>
  <w:style w:type="paragraph" w:styleId="af4">
    <w:name w:val="footer"/>
    <w:basedOn w:val="a"/>
    <w:link w:val="af5"/>
    <w:uiPriority w:val="99"/>
    <w:unhideWhenUsed/>
    <w:rsid w:val="0075624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756247"/>
    <w:rPr>
      <w:rFonts w:ascii="Calibri" w:eastAsia="Times New Roman" w:hAnsi="Calibri" w:cs="Times New Roman"/>
    </w:rPr>
  </w:style>
  <w:style w:type="character" w:customStyle="1" w:styleId="A11">
    <w:name w:val="A11"/>
    <w:uiPriority w:val="99"/>
    <w:rsid w:val="00F3079F"/>
    <w:rPr>
      <w:color w:val="000000"/>
      <w:sz w:val="13"/>
    </w:rPr>
  </w:style>
  <w:style w:type="character" w:customStyle="1" w:styleId="11">
    <w:name w:val="Заголовок №1_"/>
    <w:link w:val="12"/>
    <w:uiPriority w:val="99"/>
    <w:locked/>
    <w:rsid w:val="00F3079F"/>
    <w:rPr>
      <w:b/>
      <w:sz w:val="28"/>
      <w:shd w:val="clear" w:color="auto" w:fill="FFFFFF"/>
    </w:rPr>
  </w:style>
  <w:style w:type="paragraph" w:customStyle="1" w:styleId="12">
    <w:name w:val="Заголовок №1"/>
    <w:basedOn w:val="a"/>
    <w:link w:val="11"/>
    <w:uiPriority w:val="99"/>
    <w:rsid w:val="00F3079F"/>
    <w:pPr>
      <w:widowControl w:val="0"/>
      <w:shd w:val="clear" w:color="auto" w:fill="FFFFFF"/>
      <w:spacing w:after="180" w:line="240" w:lineRule="atLeast"/>
      <w:jc w:val="both"/>
      <w:outlineLvl w:val="0"/>
    </w:pPr>
    <w:rPr>
      <w:rFonts w:asciiTheme="minorHAnsi" w:eastAsiaTheme="minorHAnsi" w:hAnsiTheme="minorHAnsi" w:cstheme="minorBidi"/>
      <w:b/>
      <w:sz w:val="28"/>
    </w:rPr>
  </w:style>
</w:styles>
</file>

<file path=word/webSettings.xml><?xml version="1.0" encoding="utf-8"?>
<w:webSettings xmlns:r="http://schemas.openxmlformats.org/officeDocument/2006/relationships" xmlns:w="http://schemas.openxmlformats.org/wordprocessingml/2006/main">
  <w:divs>
    <w:div w:id="1591357">
      <w:bodyDiv w:val="1"/>
      <w:marLeft w:val="0"/>
      <w:marRight w:val="0"/>
      <w:marTop w:val="0"/>
      <w:marBottom w:val="0"/>
      <w:divBdr>
        <w:top w:val="none" w:sz="0" w:space="0" w:color="auto"/>
        <w:left w:val="none" w:sz="0" w:space="0" w:color="auto"/>
        <w:bottom w:val="none" w:sz="0" w:space="0" w:color="auto"/>
        <w:right w:val="none" w:sz="0" w:space="0" w:color="auto"/>
      </w:divBdr>
    </w:div>
    <w:div w:id="149369869">
      <w:marLeft w:val="0"/>
      <w:marRight w:val="0"/>
      <w:marTop w:val="0"/>
      <w:marBottom w:val="0"/>
      <w:divBdr>
        <w:top w:val="none" w:sz="0" w:space="0" w:color="auto"/>
        <w:left w:val="none" w:sz="0" w:space="0" w:color="auto"/>
        <w:bottom w:val="none" w:sz="0" w:space="0" w:color="auto"/>
        <w:right w:val="none" w:sz="0" w:space="0" w:color="auto"/>
      </w:divBdr>
    </w:div>
    <w:div w:id="189488641">
      <w:bodyDiv w:val="1"/>
      <w:marLeft w:val="0"/>
      <w:marRight w:val="0"/>
      <w:marTop w:val="0"/>
      <w:marBottom w:val="0"/>
      <w:divBdr>
        <w:top w:val="none" w:sz="0" w:space="0" w:color="auto"/>
        <w:left w:val="none" w:sz="0" w:space="0" w:color="auto"/>
        <w:bottom w:val="none" w:sz="0" w:space="0" w:color="auto"/>
        <w:right w:val="none" w:sz="0" w:space="0" w:color="auto"/>
      </w:divBdr>
    </w:div>
    <w:div w:id="276761157">
      <w:marLeft w:val="0"/>
      <w:marRight w:val="0"/>
      <w:marTop w:val="0"/>
      <w:marBottom w:val="0"/>
      <w:divBdr>
        <w:top w:val="none" w:sz="0" w:space="0" w:color="auto"/>
        <w:left w:val="none" w:sz="0" w:space="0" w:color="auto"/>
        <w:bottom w:val="none" w:sz="0" w:space="0" w:color="auto"/>
        <w:right w:val="none" w:sz="0" w:space="0" w:color="auto"/>
      </w:divBdr>
    </w:div>
    <w:div w:id="292247409">
      <w:marLeft w:val="0"/>
      <w:marRight w:val="0"/>
      <w:marTop w:val="0"/>
      <w:marBottom w:val="0"/>
      <w:divBdr>
        <w:top w:val="none" w:sz="0" w:space="0" w:color="auto"/>
        <w:left w:val="none" w:sz="0" w:space="0" w:color="auto"/>
        <w:bottom w:val="none" w:sz="0" w:space="0" w:color="auto"/>
        <w:right w:val="none" w:sz="0" w:space="0" w:color="auto"/>
      </w:divBdr>
      <w:divsChild>
        <w:div w:id="421755523">
          <w:marLeft w:val="0"/>
          <w:marRight w:val="0"/>
          <w:marTop w:val="0"/>
          <w:marBottom w:val="0"/>
          <w:divBdr>
            <w:top w:val="none" w:sz="0" w:space="0" w:color="auto"/>
            <w:left w:val="none" w:sz="0" w:space="0" w:color="auto"/>
            <w:bottom w:val="none" w:sz="0" w:space="0" w:color="auto"/>
            <w:right w:val="none" w:sz="0" w:space="0" w:color="auto"/>
          </w:divBdr>
        </w:div>
      </w:divsChild>
    </w:div>
    <w:div w:id="316812198">
      <w:marLeft w:val="0"/>
      <w:marRight w:val="0"/>
      <w:marTop w:val="0"/>
      <w:marBottom w:val="0"/>
      <w:divBdr>
        <w:top w:val="none" w:sz="0" w:space="0" w:color="auto"/>
        <w:left w:val="none" w:sz="0" w:space="0" w:color="auto"/>
        <w:bottom w:val="none" w:sz="0" w:space="0" w:color="auto"/>
        <w:right w:val="none" w:sz="0" w:space="0" w:color="auto"/>
      </w:divBdr>
      <w:divsChild>
        <w:div w:id="1423408931">
          <w:marLeft w:val="0"/>
          <w:marRight w:val="0"/>
          <w:marTop w:val="0"/>
          <w:marBottom w:val="0"/>
          <w:divBdr>
            <w:top w:val="none" w:sz="0" w:space="0" w:color="auto"/>
            <w:left w:val="none" w:sz="0" w:space="0" w:color="auto"/>
            <w:bottom w:val="none" w:sz="0" w:space="0" w:color="auto"/>
            <w:right w:val="none" w:sz="0" w:space="0" w:color="auto"/>
          </w:divBdr>
        </w:div>
      </w:divsChild>
    </w:div>
    <w:div w:id="379524250">
      <w:marLeft w:val="0"/>
      <w:marRight w:val="0"/>
      <w:marTop w:val="0"/>
      <w:marBottom w:val="0"/>
      <w:divBdr>
        <w:top w:val="none" w:sz="0" w:space="0" w:color="auto"/>
        <w:left w:val="none" w:sz="0" w:space="0" w:color="auto"/>
        <w:bottom w:val="none" w:sz="0" w:space="0" w:color="auto"/>
        <w:right w:val="none" w:sz="0" w:space="0" w:color="auto"/>
      </w:divBdr>
    </w:div>
    <w:div w:id="429358524">
      <w:marLeft w:val="0"/>
      <w:marRight w:val="0"/>
      <w:marTop w:val="0"/>
      <w:marBottom w:val="0"/>
      <w:divBdr>
        <w:top w:val="none" w:sz="0" w:space="0" w:color="auto"/>
        <w:left w:val="none" w:sz="0" w:space="0" w:color="auto"/>
        <w:bottom w:val="none" w:sz="0" w:space="0" w:color="auto"/>
        <w:right w:val="none" w:sz="0" w:space="0" w:color="auto"/>
      </w:divBdr>
    </w:div>
    <w:div w:id="438767468">
      <w:bodyDiv w:val="1"/>
      <w:marLeft w:val="0"/>
      <w:marRight w:val="0"/>
      <w:marTop w:val="0"/>
      <w:marBottom w:val="0"/>
      <w:divBdr>
        <w:top w:val="none" w:sz="0" w:space="0" w:color="auto"/>
        <w:left w:val="none" w:sz="0" w:space="0" w:color="auto"/>
        <w:bottom w:val="none" w:sz="0" w:space="0" w:color="auto"/>
        <w:right w:val="none" w:sz="0" w:space="0" w:color="auto"/>
      </w:divBdr>
    </w:div>
    <w:div w:id="504171619">
      <w:marLeft w:val="0"/>
      <w:marRight w:val="0"/>
      <w:marTop w:val="0"/>
      <w:marBottom w:val="0"/>
      <w:divBdr>
        <w:top w:val="none" w:sz="0" w:space="0" w:color="auto"/>
        <w:left w:val="none" w:sz="0" w:space="0" w:color="auto"/>
        <w:bottom w:val="none" w:sz="0" w:space="0" w:color="auto"/>
        <w:right w:val="none" w:sz="0" w:space="0" w:color="auto"/>
      </w:divBdr>
      <w:divsChild>
        <w:div w:id="1991978235">
          <w:marLeft w:val="0"/>
          <w:marRight w:val="0"/>
          <w:marTop w:val="0"/>
          <w:marBottom w:val="0"/>
          <w:divBdr>
            <w:top w:val="none" w:sz="0" w:space="0" w:color="auto"/>
            <w:left w:val="none" w:sz="0" w:space="0" w:color="auto"/>
            <w:bottom w:val="none" w:sz="0" w:space="0" w:color="auto"/>
            <w:right w:val="none" w:sz="0" w:space="0" w:color="auto"/>
          </w:divBdr>
        </w:div>
      </w:divsChild>
    </w:div>
    <w:div w:id="514423700">
      <w:marLeft w:val="0"/>
      <w:marRight w:val="0"/>
      <w:marTop w:val="0"/>
      <w:marBottom w:val="0"/>
      <w:divBdr>
        <w:top w:val="none" w:sz="0" w:space="0" w:color="auto"/>
        <w:left w:val="none" w:sz="0" w:space="0" w:color="auto"/>
        <w:bottom w:val="none" w:sz="0" w:space="0" w:color="auto"/>
        <w:right w:val="none" w:sz="0" w:space="0" w:color="auto"/>
      </w:divBdr>
    </w:div>
    <w:div w:id="558588229">
      <w:marLeft w:val="0"/>
      <w:marRight w:val="0"/>
      <w:marTop w:val="0"/>
      <w:marBottom w:val="0"/>
      <w:divBdr>
        <w:top w:val="none" w:sz="0" w:space="0" w:color="auto"/>
        <w:left w:val="none" w:sz="0" w:space="0" w:color="auto"/>
        <w:bottom w:val="none" w:sz="0" w:space="0" w:color="auto"/>
        <w:right w:val="none" w:sz="0" w:space="0" w:color="auto"/>
      </w:divBdr>
    </w:div>
    <w:div w:id="562183150">
      <w:marLeft w:val="0"/>
      <w:marRight w:val="0"/>
      <w:marTop w:val="0"/>
      <w:marBottom w:val="0"/>
      <w:divBdr>
        <w:top w:val="none" w:sz="0" w:space="0" w:color="auto"/>
        <w:left w:val="none" w:sz="0" w:space="0" w:color="auto"/>
        <w:bottom w:val="none" w:sz="0" w:space="0" w:color="auto"/>
        <w:right w:val="none" w:sz="0" w:space="0" w:color="auto"/>
      </w:divBdr>
      <w:divsChild>
        <w:div w:id="1268932068">
          <w:marLeft w:val="0"/>
          <w:marRight w:val="0"/>
          <w:marTop w:val="0"/>
          <w:marBottom w:val="0"/>
          <w:divBdr>
            <w:top w:val="none" w:sz="0" w:space="0" w:color="auto"/>
            <w:left w:val="none" w:sz="0" w:space="0" w:color="auto"/>
            <w:bottom w:val="none" w:sz="0" w:space="0" w:color="auto"/>
            <w:right w:val="none" w:sz="0" w:space="0" w:color="auto"/>
          </w:divBdr>
        </w:div>
      </w:divsChild>
    </w:div>
    <w:div w:id="605502832">
      <w:marLeft w:val="0"/>
      <w:marRight w:val="0"/>
      <w:marTop w:val="0"/>
      <w:marBottom w:val="0"/>
      <w:divBdr>
        <w:top w:val="none" w:sz="0" w:space="0" w:color="auto"/>
        <w:left w:val="none" w:sz="0" w:space="0" w:color="auto"/>
        <w:bottom w:val="none" w:sz="0" w:space="0" w:color="auto"/>
        <w:right w:val="none" w:sz="0" w:space="0" w:color="auto"/>
      </w:divBdr>
      <w:divsChild>
        <w:div w:id="2061514510">
          <w:marLeft w:val="0"/>
          <w:marRight w:val="0"/>
          <w:marTop w:val="0"/>
          <w:marBottom w:val="0"/>
          <w:divBdr>
            <w:top w:val="none" w:sz="0" w:space="0" w:color="auto"/>
            <w:left w:val="none" w:sz="0" w:space="0" w:color="auto"/>
            <w:bottom w:val="none" w:sz="0" w:space="0" w:color="auto"/>
            <w:right w:val="none" w:sz="0" w:space="0" w:color="auto"/>
          </w:divBdr>
        </w:div>
      </w:divsChild>
    </w:div>
    <w:div w:id="654528152">
      <w:marLeft w:val="0"/>
      <w:marRight w:val="0"/>
      <w:marTop w:val="0"/>
      <w:marBottom w:val="0"/>
      <w:divBdr>
        <w:top w:val="none" w:sz="0" w:space="0" w:color="auto"/>
        <w:left w:val="none" w:sz="0" w:space="0" w:color="auto"/>
        <w:bottom w:val="none" w:sz="0" w:space="0" w:color="auto"/>
        <w:right w:val="none" w:sz="0" w:space="0" w:color="auto"/>
      </w:divBdr>
    </w:div>
    <w:div w:id="655301839">
      <w:marLeft w:val="0"/>
      <w:marRight w:val="0"/>
      <w:marTop w:val="0"/>
      <w:marBottom w:val="0"/>
      <w:divBdr>
        <w:top w:val="none" w:sz="0" w:space="0" w:color="auto"/>
        <w:left w:val="none" w:sz="0" w:space="0" w:color="auto"/>
        <w:bottom w:val="none" w:sz="0" w:space="0" w:color="auto"/>
        <w:right w:val="none" w:sz="0" w:space="0" w:color="auto"/>
      </w:divBdr>
    </w:div>
    <w:div w:id="697120824">
      <w:bodyDiv w:val="1"/>
      <w:marLeft w:val="0"/>
      <w:marRight w:val="0"/>
      <w:marTop w:val="0"/>
      <w:marBottom w:val="0"/>
      <w:divBdr>
        <w:top w:val="none" w:sz="0" w:space="0" w:color="auto"/>
        <w:left w:val="none" w:sz="0" w:space="0" w:color="auto"/>
        <w:bottom w:val="none" w:sz="0" w:space="0" w:color="auto"/>
        <w:right w:val="none" w:sz="0" w:space="0" w:color="auto"/>
      </w:divBdr>
    </w:div>
    <w:div w:id="728071759">
      <w:marLeft w:val="0"/>
      <w:marRight w:val="0"/>
      <w:marTop w:val="0"/>
      <w:marBottom w:val="0"/>
      <w:divBdr>
        <w:top w:val="none" w:sz="0" w:space="0" w:color="auto"/>
        <w:left w:val="none" w:sz="0" w:space="0" w:color="auto"/>
        <w:bottom w:val="none" w:sz="0" w:space="0" w:color="auto"/>
        <w:right w:val="none" w:sz="0" w:space="0" w:color="auto"/>
      </w:divBdr>
      <w:divsChild>
        <w:div w:id="543955444">
          <w:marLeft w:val="0"/>
          <w:marRight w:val="0"/>
          <w:marTop w:val="0"/>
          <w:marBottom w:val="0"/>
          <w:divBdr>
            <w:top w:val="none" w:sz="0" w:space="0" w:color="auto"/>
            <w:left w:val="none" w:sz="0" w:space="0" w:color="auto"/>
            <w:bottom w:val="none" w:sz="0" w:space="0" w:color="auto"/>
            <w:right w:val="none" w:sz="0" w:space="0" w:color="auto"/>
          </w:divBdr>
          <w:divsChild>
            <w:div w:id="20724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81">
      <w:marLeft w:val="0"/>
      <w:marRight w:val="0"/>
      <w:marTop w:val="0"/>
      <w:marBottom w:val="0"/>
      <w:divBdr>
        <w:top w:val="none" w:sz="0" w:space="0" w:color="auto"/>
        <w:left w:val="none" w:sz="0" w:space="0" w:color="auto"/>
        <w:bottom w:val="none" w:sz="0" w:space="0" w:color="auto"/>
        <w:right w:val="none" w:sz="0" w:space="0" w:color="auto"/>
      </w:divBdr>
      <w:divsChild>
        <w:div w:id="670641813">
          <w:marLeft w:val="0"/>
          <w:marRight w:val="0"/>
          <w:marTop w:val="0"/>
          <w:marBottom w:val="0"/>
          <w:divBdr>
            <w:top w:val="none" w:sz="0" w:space="0" w:color="auto"/>
            <w:left w:val="none" w:sz="0" w:space="0" w:color="auto"/>
            <w:bottom w:val="none" w:sz="0" w:space="0" w:color="auto"/>
            <w:right w:val="none" w:sz="0" w:space="0" w:color="auto"/>
          </w:divBdr>
          <w:divsChild>
            <w:div w:id="1222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7811">
      <w:marLeft w:val="0"/>
      <w:marRight w:val="0"/>
      <w:marTop w:val="0"/>
      <w:marBottom w:val="0"/>
      <w:divBdr>
        <w:top w:val="none" w:sz="0" w:space="0" w:color="auto"/>
        <w:left w:val="none" w:sz="0" w:space="0" w:color="auto"/>
        <w:bottom w:val="none" w:sz="0" w:space="0" w:color="auto"/>
        <w:right w:val="none" w:sz="0" w:space="0" w:color="auto"/>
      </w:divBdr>
    </w:div>
    <w:div w:id="878200335">
      <w:marLeft w:val="0"/>
      <w:marRight w:val="0"/>
      <w:marTop w:val="0"/>
      <w:marBottom w:val="0"/>
      <w:divBdr>
        <w:top w:val="none" w:sz="0" w:space="0" w:color="auto"/>
        <w:left w:val="none" w:sz="0" w:space="0" w:color="auto"/>
        <w:bottom w:val="none" w:sz="0" w:space="0" w:color="auto"/>
        <w:right w:val="none" w:sz="0" w:space="0" w:color="auto"/>
      </w:divBdr>
      <w:divsChild>
        <w:div w:id="785272288">
          <w:marLeft w:val="0"/>
          <w:marRight w:val="0"/>
          <w:marTop w:val="0"/>
          <w:marBottom w:val="0"/>
          <w:divBdr>
            <w:top w:val="none" w:sz="0" w:space="0" w:color="auto"/>
            <w:left w:val="none" w:sz="0" w:space="0" w:color="auto"/>
            <w:bottom w:val="none" w:sz="0" w:space="0" w:color="auto"/>
            <w:right w:val="none" w:sz="0" w:space="0" w:color="auto"/>
          </w:divBdr>
        </w:div>
      </w:divsChild>
    </w:div>
    <w:div w:id="947152879">
      <w:bodyDiv w:val="1"/>
      <w:marLeft w:val="0"/>
      <w:marRight w:val="0"/>
      <w:marTop w:val="0"/>
      <w:marBottom w:val="0"/>
      <w:divBdr>
        <w:top w:val="none" w:sz="0" w:space="0" w:color="auto"/>
        <w:left w:val="none" w:sz="0" w:space="0" w:color="auto"/>
        <w:bottom w:val="none" w:sz="0" w:space="0" w:color="auto"/>
        <w:right w:val="none" w:sz="0" w:space="0" w:color="auto"/>
      </w:divBdr>
    </w:div>
    <w:div w:id="951858225">
      <w:marLeft w:val="0"/>
      <w:marRight w:val="0"/>
      <w:marTop w:val="0"/>
      <w:marBottom w:val="0"/>
      <w:divBdr>
        <w:top w:val="none" w:sz="0" w:space="0" w:color="auto"/>
        <w:left w:val="none" w:sz="0" w:space="0" w:color="auto"/>
        <w:bottom w:val="none" w:sz="0" w:space="0" w:color="auto"/>
        <w:right w:val="none" w:sz="0" w:space="0" w:color="auto"/>
      </w:divBdr>
    </w:div>
    <w:div w:id="972910203">
      <w:marLeft w:val="0"/>
      <w:marRight w:val="0"/>
      <w:marTop w:val="0"/>
      <w:marBottom w:val="0"/>
      <w:divBdr>
        <w:top w:val="none" w:sz="0" w:space="0" w:color="auto"/>
        <w:left w:val="none" w:sz="0" w:space="0" w:color="auto"/>
        <w:bottom w:val="none" w:sz="0" w:space="0" w:color="auto"/>
        <w:right w:val="none" w:sz="0" w:space="0" w:color="auto"/>
      </w:divBdr>
    </w:div>
    <w:div w:id="984621992">
      <w:marLeft w:val="0"/>
      <w:marRight w:val="0"/>
      <w:marTop w:val="0"/>
      <w:marBottom w:val="0"/>
      <w:divBdr>
        <w:top w:val="none" w:sz="0" w:space="0" w:color="auto"/>
        <w:left w:val="none" w:sz="0" w:space="0" w:color="auto"/>
        <w:bottom w:val="none" w:sz="0" w:space="0" w:color="auto"/>
        <w:right w:val="none" w:sz="0" w:space="0" w:color="auto"/>
      </w:divBdr>
    </w:div>
    <w:div w:id="989676914">
      <w:marLeft w:val="0"/>
      <w:marRight w:val="0"/>
      <w:marTop w:val="0"/>
      <w:marBottom w:val="0"/>
      <w:divBdr>
        <w:top w:val="none" w:sz="0" w:space="0" w:color="auto"/>
        <w:left w:val="none" w:sz="0" w:space="0" w:color="auto"/>
        <w:bottom w:val="none" w:sz="0" w:space="0" w:color="auto"/>
        <w:right w:val="none" w:sz="0" w:space="0" w:color="auto"/>
      </w:divBdr>
    </w:div>
    <w:div w:id="1013725338">
      <w:marLeft w:val="0"/>
      <w:marRight w:val="0"/>
      <w:marTop w:val="0"/>
      <w:marBottom w:val="0"/>
      <w:divBdr>
        <w:top w:val="none" w:sz="0" w:space="0" w:color="auto"/>
        <w:left w:val="none" w:sz="0" w:space="0" w:color="auto"/>
        <w:bottom w:val="none" w:sz="0" w:space="0" w:color="auto"/>
        <w:right w:val="none" w:sz="0" w:space="0" w:color="auto"/>
      </w:divBdr>
    </w:div>
    <w:div w:id="1041981713">
      <w:bodyDiv w:val="1"/>
      <w:marLeft w:val="0"/>
      <w:marRight w:val="0"/>
      <w:marTop w:val="0"/>
      <w:marBottom w:val="0"/>
      <w:divBdr>
        <w:top w:val="none" w:sz="0" w:space="0" w:color="auto"/>
        <w:left w:val="none" w:sz="0" w:space="0" w:color="auto"/>
        <w:bottom w:val="none" w:sz="0" w:space="0" w:color="auto"/>
        <w:right w:val="none" w:sz="0" w:space="0" w:color="auto"/>
      </w:divBdr>
    </w:div>
    <w:div w:id="1053692900">
      <w:marLeft w:val="0"/>
      <w:marRight w:val="0"/>
      <w:marTop w:val="0"/>
      <w:marBottom w:val="0"/>
      <w:divBdr>
        <w:top w:val="none" w:sz="0" w:space="0" w:color="auto"/>
        <w:left w:val="none" w:sz="0" w:space="0" w:color="auto"/>
        <w:bottom w:val="none" w:sz="0" w:space="0" w:color="auto"/>
        <w:right w:val="none" w:sz="0" w:space="0" w:color="auto"/>
      </w:divBdr>
    </w:div>
    <w:div w:id="1060903520">
      <w:marLeft w:val="0"/>
      <w:marRight w:val="0"/>
      <w:marTop w:val="0"/>
      <w:marBottom w:val="0"/>
      <w:divBdr>
        <w:top w:val="none" w:sz="0" w:space="0" w:color="auto"/>
        <w:left w:val="none" w:sz="0" w:space="0" w:color="auto"/>
        <w:bottom w:val="none" w:sz="0" w:space="0" w:color="auto"/>
        <w:right w:val="none" w:sz="0" w:space="0" w:color="auto"/>
      </w:divBdr>
    </w:div>
    <w:div w:id="1077437214">
      <w:bodyDiv w:val="1"/>
      <w:marLeft w:val="0"/>
      <w:marRight w:val="0"/>
      <w:marTop w:val="0"/>
      <w:marBottom w:val="0"/>
      <w:divBdr>
        <w:top w:val="none" w:sz="0" w:space="0" w:color="auto"/>
        <w:left w:val="none" w:sz="0" w:space="0" w:color="auto"/>
        <w:bottom w:val="none" w:sz="0" w:space="0" w:color="auto"/>
        <w:right w:val="none" w:sz="0" w:space="0" w:color="auto"/>
      </w:divBdr>
    </w:div>
    <w:div w:id="1223560648">
      <w:marLeft w:val="0"/>
      <w:marRight w:val="0"/>
      <w:marTop w:val="0"/>
      <w:marBottom w:val="0"/>
      <w:divBdr>
        <w:top w:val="none" w:sz="0" w:space="0" w:color="auto"/>
        <w:left w:val="none" w:sz="0" w:space="0" w:color="auto"/>
        <w:bottom w:val="none" w:sz="0" w:space="0" w:color="auto"/>
        <w:right w:val="none" w:sz="0" w:space="0" w:color="auto"/>
      </w:divBdr>
    </w:div>
    <w:div w:id="1235504827">
      <w:marLeft w:val="0"/>
      <w:marRight w:val="0"/>
      <w:marTop w:val="0"/>
      <w:marBottom w:val="0"/>
      <w:divBdr>
        <w:top w:val="none" w:sz="0" w:space="0" w:color="auto"/>
        <w:left w:val="none" w:sz="0" w:space="0" w:color="auto"/>
        <w:bottom w:val="none" w:sz="0" w:space="0" w:color="auto"/>
        <w:right w:val="none" w:sz="0" w:space="0" w:color="auto"/>
      </w:divBdr>
    </w:div>
    <w:div w:id="1261068820">
      <w:marLeft w:val="0"/>
      <w:marRight w:val="0"/>
      <w:marTop w:val="0"/>
      <w:marBottom w:val="0"/>
      <w:divBdr>
        <w:top w:val="none" w:sz="0" w:space="0" w:color="auto"/>
        <w:left w:val="none" w:sz="0" w:space="0" w:color="auto"/>
        <w:bottom w:val="none" w:sz="0" w:space="0" w:color="auto"/>
        <w:right w:val="none" w:sz="0" w:space="0" w:color="auto"/>
      </w:divBdr>
      <w:divsChild>
        <w:div w:id="1871643133">
          <w:marLeft w:val="0"/>
          <w:marRight w:val="0"/>
          <w:marTop w:val="0"/>
          <w:marBottom w:val="0"/>
          <w:divBdr>
            <w:top w:val="none" w:sz="0" w:space="0" w:color="auto"/>
            <w:left w:val="none" w:sz="0" w:space="0" w:color="auto"/>
            <w:bottom w:val="none" w:sz="0" w:space="0" w:color="auto"/>
            <w:right w:val="none" w:sz="0" w:space="0" w:color="auto"/>
          </w:divBdr>
          <w:divsChild>
            <w:div w:id="13546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750">
      <w:marLeft w:val="0"/>
      <w:marRight w:val="0"/>
      <w:marTop w:val="0"/>
      <w:marBottom w:val="0"/>
      <w:divBdr>
        <w:top w:val="none" w:sz="0" w:space="0" w:color="auto"/>
        <w:left w:val="none" w:sz="0" w:space="0" w:color="auto"/>
        <w:bottom w:val="none" w:sz="0" w:space="0" w:color="auto"/>
        <w:right w:val="none" w:sz="0" w:space="0" w:color="auto"/>
      </w:divBdr>
    </w:div>
    <w:div w:id="1343625026">
      <w:marLeft w:val="0"/>
      <w:marRight w:val="0"/>
      <w:marTop w:val="0"/>
      <w:marBottom w:val="0"/>
      <w:divBdr>
        <w:top w:val="none" w:sz="0" w:space="0" w:color="auto"/>
        <w:left w:val="none" w:sz="0" w:space="0" w:color="auto"/>
        <w:bottom w:val="none" w:sz="0" w:space="0" w:color="auto"/>
        <w:right w:val="none" w:sz="0" w:space="0" w:color="auto"/>
      </w:divBdr>
      <w:divsChild>
        <w:div w:id="2021664125">
          <w:marLeft w:val="0"/>
          <w:marRight w:val="0"/>
          <w:marTop w:val="0"/>
          <w:marBottom w:val="0"/>
          <w:divBdr>
            <w:top w:val="none" w:sz="0" w:space="0" w:color="auto"/>
            <w:left w:val="none" w:sz="0" w:space="0" w:color="auto"/>
            <w:bottom w:val="none" w:sz="0" w:space="0" w:color="auto"/>
            <w:right w:val="none" w:sz="0" w:space="0" w:color="auto"/>
          </w:divBdr>
        </w:div>
      </w:divsChild>
    </w:div>
    <w:div w:id="1354453336">
      <w:marLeft w:val="0"/>
      <w:marRight w:val="0"/>
      <w:marTop w:val="0"/>
      <w:marBottom w:val="0"/>
      <w:divBdr>
        <w:top w:val="none" w:sz="0" w:space="0" w:color="auto"/>
        <w:left w:val="none" w:sz="0" w:space="0" w:color="auto"/>
        <w:bottom w:val="none" w:sz="0" w:space="0" w:color="auto"/>
        <w:right w:val="none" w:sz="0" w:space="0" w:color="auto"/>
      </w:divBdr>
      <w:divsChild>
        <w:div w:id="1823497888">
          <w:marLeft w:val="0"/>
          <w:marRight w:val="0"/>
          <w:marTop w:val="0"/>
          <w:marBottom w:val="0"/>
          <w:divBdr>
            <w:top w:val="none" w:sz="0" w:space="0" w:color="auto"/>
            <w:left w:val="none" w:sz="0" w:space="0" w:color="auto"/>
            <w:bottom w:val="none" w:sz="0" w:space="0" w:color="auto"/>
            <w:right w:val="none" w:sz="0" w:space="0" w:color="auto"/>
          </w:divBdr>
        </w:div>
      </w:divsChild>
    </w:div>
    <w:div w:id="1377315159">
      <w:marLeft w:val="0"/>
      <w:marRight w:val="0"/>
      <w:marTop w:val="0"/>
      <w:marBottom w:val="0"/>
      <w:divBdr>
        <w:top w:val="none" w:sz="0" w:space="0" w:color="auto"/>
        <w:left w:val="none" w:sz="0" w:space="0" w:color="auto"/>
        <w:bottom w:val="none" w:sz="0" w:space="0" w:color="auto"/>
        <w:right w:val="none" w:sz="0" w:space="0" w:color="auto"/>
      </w:divBdr>
    </w:div>
    <w:div w:id="1522889159">
      <w:marLeft w:val="0"/>
      <w:marRight w:val="0"/>
      <w:marTop w:val="0"/>
      <w:marBottom w:val="0"/>
      <w:divBdr>
        <w:top w:val="none" w:sz="0" w:space="0" w:color="auto"/>
        <w:left w:val="none" w:sz="0" w:space="0" w:color="auto"/>
        <w:bottom w:val="none" w:sz="0" w:space="0" w:color="auto"/>
        <w:right w:val="none" w:sz="0" w:space="0" w:color="auto"/>
      </w:divBdr>
    </w:div>
    <w:div w:id="1545561663">
      <w:marLeft w:val="0"/>
      <w:marRight w:val="0"/>
      <w:marTop w:val="0"/>
      <w:marBottom w:val="0"/>
      <w:divBdr>
        <w:top w:val="none" w:sz="0" w:space="0" w:color="auto"/>
        <w:left w:val="none" w:sz="0" w:space="0" w:color="auto"/>
        <w:bottom w:val="none" w:sz="0" w:space="0" w:color="auto"/>
        <w:right w:val="none" w:sz="0" w:space="0" w:color="auto"/>
      </w:divBdr>
      <w:divsChild>
        <w:div w:id="356390262">
          <w:marLeft w:val="0"/>
          <w:marRight w:val="0"/>
          <w:marTop w:val="0"/>
          <w:marBottom w:val="0"/>
          <w:divBdr>
            <w:top w:val="none" w:sz="0" w:space="0" w:color="auto"/>
            <w:left w:val="none" w:sz="0" w:space="0" w:color="auto"/>
            <w:bottom w:val="none" w:sz="0" w:space="0" w:color="auto"/>
            <w:right w:val="none" w:sz="0" w:space="0" w:color="auto"/>
          </w:divBdr>
        </w:div>
      </w:divsChild>
    </w:div>
    <w:div w:id="1548951083">
      <w:marLeft w:val="0"/>
      <w:marRight w:val="0"/>
      <w:marTop w:val="0"/>
      <w:marBottom w:val="0"/>
      <w:divBdr>
        <w:top w:val="none" w:sz="0" w:space="0" w:color="auto"/>
        <w:left w:val="none" w:sz="0" w:space="0" w:color="auto"/>
        <w:bottom w:val="none" w:sz="0" w:space="0" w:color="auto"/>
        <w:right w:val="none" w:sz="0" w:space="0" w:color="auto"/>
      </w:divBdr>
      <w:divsChild>
        <w:div w:id="777720338">
          <w:marLeft w:val="0"/>
          <w:marRight w:val="0"/>
          <w:marTop w:val="0"/>
          <w:marBottom w:val="0"/>
          <w:divBdr>
            <w:top w:val="none" w:sz="0" w:space="0" w:color="auto"/>
            <w:left w:val="none" w:sz="0" w:space="0" w:color="auto"/>
            <w:bottom w:val="none" w:sz="0" w:space="0" w:color="auto"/>
            <w:right w:val="none" w:sz="0" w:space="0" w:color="auto"/>
          </w:divBdr>
        </w:div>
      </w:divsChild>
    </w:div>
    <w:div w:id="1565406172">
      <w:marLeft w:val="0"/>
      <w:marRight w:val="0"/>
      <w:marTop w:val="0"/>
      <w:marBottom w:val="0"/>
      <w:divBdr>
        <w:top w:val="none" w:sz="0" w:space="0" w:color="auto"/>
        <w:left w:val="none" w:sz="0" w:space="0" w:color="auto"/>
        <w:bottom w:val="none" w:sz="0" w:space="0" w:color="auto"/>
        <w:right w:val="none" w:sz="0" w:space="0" w:color="auto"/>
      </w:divBdr>
    </w:div>
    <w:div w:id="1572886465">
      <w:marLeft w:val="0"/>
      <w:marRight w:val="0"/>
      <w:marTop w:val="0"/>
      <w:marBottom w:val="0"/>
      <w:divBdr>
        <w:top w:val="none" w:sz="0" w:space="0" w:color="auto"/>
        <w:left w:val="none" w:sz="0" w:space="0" w:color="auto"/>
        <w:bottom w:val="none" w:sz="0" w:space="0" w:color="auto"/>
        <w:right w:val="none" w:sz="0" w:space="0" w:color="auto"/>
      </w:divBdr>
    </w:div>
    <w:div w:id="1617062567">
      <w:marLeft w:val="0"/>
      <w:marRight w:val="0"/>
      <w:marTop w:val="0"/>
      <w:marBottom w:val="0"/>
      <w:divBdr>
        <w:top w:val="none" w:sz="0" w:space="0" w:color="auto"/>
        <w:left w:val="none" w:sz="0" w:space="0" w:color="auto"/>
        <w:bottom w:val="none" w:sz="0" w:space="0" w:color="auto"/>
        <w:right w:val="none" w:sz="0" w:space="0" w:color="auto"/>
      </w:divBdr>
    </w:div>
    <w:div w:id="1649242748">
      <w:marLeft w:val="0"/>
      <w:marRight w:val="0"/>
      <w:marTop w:val="0"/>
      <w:marBottom w:val="0"/>
      <w:divBdr>
        <w:top w:val="none" w:sz="0" w:space="0" w:color="auto"/>
        <w:left w:val="none" w:sz="0" w:space="0" w:color="auto"/>
        <w:bottom w:val="none" w:sz="0" w:space="0" w:color="auto"/>
        <w:right w:val="none" w:sz="0" w:space="0" w:color="auto"/>
      </w:divBdr>
      <w:divsChild>
        <w:div w:id="384254613">
          <w:marLeft w:val="0"/>
          <w:marRight w:val="0"/>
          <w:marTop w:val="0"/>
          <w:marBottom w:val="0"/>
          <w:divBdr>
            <w:top w:val="none" w:sz="0" w:space="0" w:color="auto"/>
            <w:left w:val="none" w:sz="0" w:space="0" w:color="auto"/>
            <w:bottom w:val="none" w:sz="0" w:space="0" w:color="auto"/>
            <w:right w:val="none" w:sz="0" w:space="0" w:color="auto"/>
          </w:divBdr>
          <w:divsChild>
            <w:div w:id="9893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133">
      <w:marLeft w:val="0"/>
      <w:marRight w:val="0"/>
      <w:marTop w:val="0"/>
      <w:marBottom w:val="0"/>
      <w:divBdr>
        <w:top w:val="none" w:sz="0" w:space="0" w:color="auto"/>
        <w:left w:val="none" w:sz="0" w:space="0" w:color="auto"/>
        <w:bottom w:val="none" w:sz="0" w:space="0" w:color="auto"/>
        <w:right w:val="none" w:sz="0" w:space="0" w:color="auto"/>
      </w:divBdr>
    </w:div>
    <w:div w:id="1657147638">
      <w:marLeft w:val="0"/>
      <w:marRight w:val="0"/>
      <w:marTop w:val="0"/>
      <w:marBottom w:val="0"/>
      <w:divBdr>
        <w:top w:val="none" w:sz="0" w:space="0" w:color="auto"/>
        <w:left w:val="none" w:sz="0" w:space="0" w:color="auto"/>
        <w:bottom w:val="none" w:sz="0" w:space="0" w:color="auto"/>
        <w:right w:val="none" w:sz="0" w:space="0" w:color="auto"/>
      </w:divBdr>
    </w:div>
    <w:div w:id="1687440152">
      <w:marLeft w:val="0"/>
      <w:marRight w:val="0"/>
      <w:marTop w:val="0"/>
      <w:marBottom w:val="0"/>
      <w:divBdr>
        <w:top w:val="none" w:sz="0" w:space="0" w:color="auto"/>
        <w:left w:val="none" w:sz="0" w:space="0" w:color="auto"/>
        <w:bottom w:val="none" w:sz="0" w:space="0" w:color="auto"/>
        <w:right w:val="none" w:sz="0" w:space="0" w:color="auto"/>
      </w:divBdr>
    </w:div>
    <w:div w:id="1710915501">
      <w:marLeft w:val="0"/>
      <w:marRight w:val="0"/>
      <w:marTop w:val="0"/>
      <w:marBottom w:val="0"/>
      <w:divBdr>
        <w:top w:val="none" w:sz="0" w:space="0" w:color="auto"/>
        <w:left w:val="none" w:sz="0" w:space="0" w:color="auto"/>
        <w:bottom w:val="none" w:sz="0" w:space="0" w:color="auto"/>
        <w:right w:val="none" w:sz="0" w:space="0" w:color="auto"/>
      </w:divBdr>
    </w:div>
    <w:div w:id="1856726998">
      <w:marLeft w:val="0"/>
      <w:marRight w:val="0"/>
      <w:marTop w:val="0"/>
      <w:marBottom w:val="0"/>
      <w:divBdr>
        <w:top w:val="none" w:sz="0" w:space="0" w:color="auto"/>
        <w:left w:val="none" w:sz="0" w:space="0" w:color="auto"/>
        <w:bottom w:val="none" w:sz="0" w:space="0" w:color="auto"/>
        <w:right w:val="none" w:sz="0" w:space="0" w:color="auto"/>
      </w:divBdr>
    </w:div>
    <w:div w:id="1857385618">
      <w:marLeft w:val="0"/>
      <w:marRight w:val="0"/>
      <w:marTop w:val="0"/>
      <w:marBottom w:val="0"/>
      <w:divBdr>
        <w:top w:val="none" w:sz="0" w:space="0" w:color="auto"/>
        <w:left w:val="none" w:sz="0" w:space="0" w:color="auto"/>
        <w:bottom w:val="none" w:sz="0" w:space="0" w:color="auto"/>
        <w:right w:val="none" w:sz="0" w:space="0" w:color="auto"/>
      </w:divBdr>
    </w:div>
    <w:div w:id="1859461919">
      <w:marLeft w:val="0"/>
      <w:marRight w:val="0"/>
      <w:marTop w:val="0"/>
      <w:marBottom w:val="0"/>
      <w:divBdr>
        <w:top w:val="none" w:sz="0" w:space="0" w:color="auto"/>
        <w:left w:val="none" w:sz="0" w:space="0" w:color="auto"/>
        <w:bottom w:val="none" w:sz="0" w:space="0" w:color="auto"/>
        <w:right w:val="none" w:sz="0" w:space="0" w:color="auto"/>
      </w:divBdr>
    </w:div>
    <w:div w:id="1962958446">
      <w:marLeft w:val="0"/>
      <w:marRight w:val="0"/>
      <w:marTop w:val="0"/>
      <w:marBottom w:val="0"/>
      <w:divBdr>
        <w:top w:val="none" w:sz="0" w:space="0" w:color="auto"/>
        <w:left w:val="none" w:sz="0" w:space="0" w:color="auto"/>
        <w:bottom w:val="none" w:sz="0" w:space="0" w:color="auto"/>
        <w:right w:val="none" w:sz="0" w:space="0" w:color="auto"/>
      </w:divBdr>
    </w:div>
    <w:div w:id="2017613838">
      <w:marLeft w:val="0"/>
      <w:marRight w:val="0"/>
      <w:marTop w:val="0"/>
      <w:marBottom w:val="0"/>
      <w:divBdr>
        <w:top w:val="none" w:sz="0" w:space="0" w:color="auto"/>
        <w:left w:val="none" w:sz="0" w:space="0" w:color="auto"/>
        <w:bottom w:val="none" w:sz="0" w:space="0" w:color="auto"/>
        <w:right w:val="none" w:sz="0" w:space="0" w:color="auto"/>
      </w:divBdr>
    </w:div>
    <w:div w:id="2057268583">
      <w:marLeft w:val="0"/>
      <w:marRight w:val="0"/>
      <w:marTop w:val="0"/>
      <w:marBottom w:val="0"/>
      <w:divBdr>
        <w:top w:val="none" w:sz="0" w:space="0" w:color="auto"/>
        <w:left w:val="none" w:sz="0" w:space="0" w:color="auto"/>
        <w:bottom w:val="none" w:sz="0" w:space="0" w:color="auto"/>
        <w:right w:val="none" w:sz="0" w:space="0" w:color="auto"/>
      </w:divBdr>
    </w:div>
    <w:div w:id="2117871317">
      <w:marLeft w:val="0"/>
      <w:marRight w:val="0"/>
      <w:marTop w:val="0"/>
      <w:marBottom w:val="0"/>
      <w:divBdr>
        <w:top w:val="none" w:sz="0" w:space="0" w:color="auto"/>
        <w:left w:val="none" w:sz="0" w:space="0" w:color="auto"/>
        <w:bottom w:val="none" w:sz="0" w:space="0" w:color="auto"/>
        <w:right w:val="none" w:sz="0" w:space="0" w:color="auto"/>
      </w:divBdr>
      <w:divsChild>
        <w:div w:id="43544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AB89B-CDB6-42E4-B680-ADA7304E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Diamant_GB</cp:lastModifiedBy>
  <cp:revision>5</cp:revision>
  <cp:lastPrinted>2021-04-28T06:43:00Z</cp:lastPrinted>
  <dcterms:created xsi:type="dcterms:W3CDTF">2021-05-21T15:40:00Z</dcterms:created>
  <dcterms:modified xsi:type="dcterms:W3CDTF">2021-05-24T12:11:00Z</dcterms:modified>
</cp:coreProperties>
</file>